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CC17" w14:textId="77777777" w:rsidR="00254C4C" w:rsidRDefault="00254C4C" w:rsidP="0023797E">
      <w:pPr>
        <w:pStyle w:val="BodyText"/>
        <w:ind w:left="270"/>
        <w:rPr>
          <w:rFonts w:ascii="Times New Roman"/>
          <w:sz w:val="20"/>
        </w:rPr>
      </w:pPr>
    </w:p>
    <w:p w14:paraId="6A3267BE" w14:textId="77777777" w:rsidR="00254C4C" w:rsidRDefault="00254C4C" w:rsidP="0023797E">
      <w:pPr>
        <w:pStyle w:val="BodyText"/>
        <w:spacing w:before="11"/>
        <w:ind w:left="270"/>
        <w:rPr>
          <w:rFonts w:ascii="Times New Roman"/>
          <w:sz w:val="15"/>
        </w:rPr>
      </w:pPr>
    </w:p>
    <w:p w14:paraId="2AC2D89D" w14:textId="766A6147" w:rsidR="00254C4C" w:rsidRDefault="004A762A" w:rsidP="0023797E">
      <w:pPr>
        <w:pStyle w:val="Heading1"/>
        <w:spacing w:before="56"/>
        <w:ind w:left="270" w:right="1368" w:firstLine="0"/>
        <w:jc w:val="center"/>
      </w:pPr>
      <w:r>
        <w:t>INFORMATION</w:t>
      </w:r>
      <w:r>
        <w:rPr>
          <w:spacing w:val="-4"/>
        </w:rPr>
        <w:t xml:space="preserve"> </w:t>
      </w:r>
      <w:r>
        <w:t>FOR</w:t>
      </w:r>
      <w:r>
        <w:rPr>
          <w:spacing w:val="-6"/>
        </w:rPr>
        <w:t xml:space="preserve"> </w:t>
      </w:r>
      <w:r>
        <w:t>THE</w:t>
      </w:r>
      <w:r>
        <w:rPr>
          <w:spacing w:val="-4"/>
        </w:rPr>
        <w:t xml:space="preserve"> </w:t>
      </w:r>
      <w:r>
        <w:rPr>
          <w:spacing w:val="-2"/>
        </w:rPr>
        <w:t>PATIENT</w:t>
      </w:r>
      <w:r w:rsidR="0071404D">
        <w:rPr>
          <w:spacing w:val="-2"/>
        </w:rPr>
        <w:t>:</w:t>
      </w:r>
    </w:p>
    <w:p w14:paraId="0FFCCACA" w14:textId="5D5C52A1" w:rsidR="00254C4C" w:rsidRDefault="004D64B0" w:rsidP="0023797E">
      <w:pPr>
        <w:spacing w:before="39"/>
        <w:ind w:left="270" w:right="1368"/>
        <w:jc w:val="center"/>
        <w:rPr>
          <w:b/>
        </w:rPr>
      </w:pPr>
      <w:r>
        <w:rPr>
          <w:b/>
          <w:spacing w:val="-6"/>
        </w:rPr>
        <w:t xml:space="preserve">BREAST IMPLANT SURGERY </w:t>
      </w:r>
      <w:r w:rsidR="004A762A">
        <w:rPr>
          <w:b/>
        </w:rPr>
        <w:t>WITH</w:t>
      </w:r>
      <w:r w:rsidR="004A762A">
        <w:rPr>
          <w:b/>
          <w:spacing w:val="-7"/>
        </w:rPr>
        <w:t xml:space="preserve"> </w:t>
      </w:r>
      <w:r w:rsidR="004A762A">
        <w:rPr>
          <w:b/>
        </w:rPr>
        <w:t>MOTIVA</w:t>
      </w:r>
      <w:r w:rsidR="004A762A">
        <w:rPr>
          <w:b/>
          <w:spacing w:val="-7"/>
        </w:rPr>
        <w:t xml:space="preserve"> </w:t>
      </w:r>
      <w:r w:rsidR="004A762A">
        <w:rPr>
          <w:b/>
          <w:spacing w:val="-2"/>
        </w:rPr>
        <w:t>IMPLANTS®</w:t>
      </w:r>
    </w:p>
    <w:p w14:paraId="6FFC735C" w14:textId="77777777" w:rsidR="00254C4C" w:rsidRDefault="00254C4C" w:rsidP="0023797E">
      <w:pPr>
        <w:pStyle w:val="BodyText"/>
        <w:spacing w:before="8"/>
        <w:ind w:left="270"/>
        <w:rPr>
          <w:b/>
          <w:sz w:val="28"/>
        </w:rPr>
      </w:pPr>
    </w:p>
    <w:p w14:paraId="42E2714E" w14:textId="77777777" w:rsidR="00254C4C" w:rsidRDefault="004A762A" w:rsidP="0023797E">
      <w:pPr>
        <w:ind w:left="270" w:right="1368"/>
        <w:jc w:val="center"/>
        <w:rPr>
          <w:b/>
        </w:rPr>
      </w:pPr>
      <w:r>
        <w:rPr>
          <w:b/>
          <w:spacing w:val="-2"/>
          <w:u w:val="single"/>
        </w:rPr>
        <w:t>CAUTION</w:t>
      </w:r>
    </w:p>
    <w:p w14:paraId="042191EF" w14:textId="77777777" w:rsidR="00254C4C" w:rsidRDefault="004A762A" w:rsidP="0023797E">
      <w:pPr>
        <w:pStyle w:val="BodyText"/>
        <w:spacing w:before="18" w:line="247" w:lineRule="auto"/>
        <w:ind w:left="270" w:right="1020"/>
        <w:jc w:val="center"/>
      </w:pPr>
      <w:r>
        <w:t>Only surgeons with qualified training and certified by your country's corresponding national</w:t>
      </w:r>
      <w:r>
        <w:rPr>
          <w:spacing w:val="-6"/>
        </w:rPr>
        <w:t xml:space="preserve"> </w:t>
      </w:r>
      <w:r>
        <w:t>medical</w:t>
      </w:r>
      <w:r>
        <w:rPr>
          <w:spacing w:val="-5"/>
        </w:rPr>
        <w:t xml:space="preserve"> </w:t>
      </w:r>
      <w:r>
        <w:t>board</w:t>
      </w:r>
      <w:r>
        <w:rPr>
          <w:spacing w:val="-3"/>
        </w:rPr>
        <w:t xml:space="preserve"> </w:t>
      </w:r>
      <w:r>
        <w:t>should</w:t>
      </w:r>
      <w:r>
        <w:rPr>
          <w:spacing w:val="-4"/>
        </w:rPr>
        <w:t xml:space="preserve"> </w:t>
      </w:r>
      <w:r>
        <w:t>use</w:t>
      </w:r>
      <w:r>
        <w:rPr>
          <w:spacing w:val="-2"/>
        </w:rPr>
        <w:t xml:space="preserve"> </w:t>
      </w:r>
      <w:r>
        <w:t>this</w:t>
      </w:r>
      <w:r>
        <w:rPr>
          <w:spacing w:val="-3"/>
        </w:rPr>
        <w:t xml:space="preserve"> </w:t>
      </w:r>
      <w:r>
        <w:t>product.</w:t>
      </w:r>
      <w:r>
        <w:rPr>
          <w:spacing w:val="-3"/>
        </w:rPr>
        <w:t xml:space="preserve"> </w:t>
      </w:r>
      <w:r>
        <w:t>The</w:t>
      </w:r>
      <w:r>
        <w:rPr>
          <w:spacing w:val="-5"/>
        </w:rPr>
        <w:t xml:space="preserve"> </w:t>
      </w:r>
      <w:r>
        <w:t>use</w:t>
      </w:r>
      <w:r>
        <w:rPr>
          <w:spacing w:val="-2"/>
        </w:rPr>
        <w:t xml:space="preserve"> </w:t>
      </w:r>
      <w:r>
        <w:t>of</w:t>
      </w:r>
      <w:r>
        <w:rPr>
          <w:spacing w:val="-5"/>
        </w:rPr>
        <w:t xml:space="preserve"> </w:t>
      </w:r>
      <w:r>
        <w:t>this</w:t>
      </w:r>
      <w:r>
        <w:rPr>
          <w:spacing w:val="-3"/>
        </w:rPr>
        <w:t xml:space="preserve"> </w:t>
      </w:r>
      <w:r>
        <w:t>product</w:t>
      </w:r>
      <w:r>
        <w:rPr>
          <w:spacing w:val="-2"/>
        </w:rPr>
        <w:t xml:space="preserve"> </w:t>
      </w:r>
      <w:r>
        <w:t>by</w:t>
      </w:r>
      <w:r>
        <w:rPr>
          <w:spacing w:val="-2"/>
        </w:rPr>
        <w:t xml:space="preserve"> </w:t>
      </w:r>
      <w:r>
        <w:t>unqualified practitioners may result in inferior aesthetic outcomes and serious adverse effects.</w:t>
      </w:r>
    </w:p>
    <w:p w14:paraId="16E83413" w14:textId="188DDD7C" w:rsidR="00254C4C" w:rsidRDefault="004A762A" w:rsidP="0023797E">
      <w:pPr>
        <w:pStyle w:val="BodyText"/>
        <w:spacing w:before="12"/>
        <w:ind w:left="270" w:right="1016"/>
        <w:jc w:val="center"/>
      </w:pPr>
      <w:r>
        <w:t>Federal</w:t>
      </w:r>
      <w:r>
        <w:rPr>
          <w:spacing w:val="-4"/>
        </w:rPr>
        <w:t xml:space="preserve"> </w:t>
      </w:r>
      <w:r>
        <w:t>(USA)</w:t>
      </w:r>
      <w:r>
        <w:rPr>
          <w:spacing w:val="-5"/>
        </w:rPr>
        <w:t xml:space="preserve"> </w:t>
      </w:r>
      <w:r>
        <w:t>law</w:t>
      </w:r>
      <w:r>
        <w:rPr>
          <w:spacing w:val="-3"/>
        </w:rPr>
        <w:t xml:space="preserve"> </w:t>
      </w:r>
      <w:r>
        <w:t>restricts</w:t>
      </w:r>
      <w:r>
        <w:rPr>
          <w:spacing w:val="-5"/>
        </w:rPr>
        <w:t xml:space="preserve"> </w:t>
      </w:r>
      <w:r>
        <w:t>this</w:t>
      </w:r>
      <w:r>
        <w:rPr>
          <w:spacing w:val="-3"/>
        </w:rPr>
        <w:t xml:space="preserve"> </w:t>
      </w:r>
      <w:r>
        <w:t>device</w:t>
      </w:r>
      <w:r>
        <w:rPr>
          <w:spacing w:val="-3"/>
        </w:rPr>
        <w:t xml:space="preserve"> </w:t>
      </w:r>
      <w:r>
        <w:t>to</w:t>
      </w:r>
      <w:r>
        <w:rPr>
          <w:spacing w:val="-2"/>
        </w:rPr>
        <w:t xml:space="preserve"> </w:t>
      </w:r>
      <w:r>
        <w:t>be</w:t>
      </w:r>
      <w:r>
        <w:rPr>
          <w:spacing w:val="-3"/>
        </w:rPr>
        <w:t xml:space="preserve"> </w:t>
      </w:r>
      <w:r>
        <w:t>used</w:t>
      </w:r>
      <w:r>
        <w:rPr>
          <w:spacing w:val="-4"/>
        </w:rPr>
        <w:t xml:space="preserve"> </w:t>
      </w:r>
      <w:r>
        <w:t>by</w:t>
      </w:r>
      <w:r>
        <w:rPr>
          <w:spacing w:val="-2"/>
        </w:rPr>
        <w:t xml:space="preserve"> </w:t>
      </w:r>
      <w:r>
        <w:t>a</w:t>
      </w:r>
      <w:r>
        <w:rPr>
          <w:spacing w:val="-6"/>
        </w:rPr>
        <w:t xml:space="preserve"> </w:t>
      </w:r>
      <w:r>
        <w:t>certified</w:t>
      </w:r>
      <w:r>
        <w:rPr>
          <w:spacing w:val="-4"/>
        </w:rPr>
        <w:t xml:space="preserve"> </w:t>
      </w:r>
      <w:r>
        <w:rPr>
          <w:spacing w:val="-2"/>
        </w:rPr>
        <w:t>surgeon.</w:t>
      </w:r>
    </w:p>
    <w:p w14:paraId="652283DC" w14:textId="77777777" w:rsidR="00254C4C" w:rsidRDefault="00254C4C" w:rsidP="0023797E">
      <w:pPr>
        <w:pStyle w:val="BodyText"/>
        <w:spacing w:before="12"/>
        <w:ind w:left="270"/>
        <w:rPr>
          <w:sz w:val="25"/>
        </w:rPr>
      </w:pPr>
    </w:p>
    <w:p w14:paraId="78296948" w14:textId="77777777" w:rsidR="00254C4C" w:rsidRDefault="004A762A" w:rsidP="004E718E">
      <w:pPr>
        <w:pStyle w:val="Heading1"/>
        <w:numPr>
          <w:ilvl w:val="0"/>
          <w:numId w:val="7"/>
        </w:numPr>
        <w:tabs>
          <w:tab w:val="left" w:pos="1202"/>
        </w:tabs>
        <w:ind w:left="270" w:firstLine="0"/>
      </w:pPr>
      <w:r>
        <w:t>INTENDED</w:t>
      </w:r>
      <w:r>
        <w:rPr>
          <w:spacing w:val="-5"/>
        </w:rPr>
        <w:t xml:space="preserve"> USE</w:t>
      </w:r>
    </w:p>
    <w:p w14:paraId="67B8F19B" w14:textId="77777777" w:rsidR="00254C4C" w:rsidRDefault="004A762A" w:rsidP="009F4BEF">
      <w:pPr>
        <w:pStyle w:val="BodyText"/>
        <w:spacing w:before="38" w:line="252" w:lineRule="auto"/>
        <w:ind w:left="270" w:right="813"/>
        <w:jc w:val="both"/>
      </w:pPr>
      <w:r>
        <w:t>Establishment Labs Sterile Silicone Breast Implants Motiva Implants® are intended to be used in female patients for the following procedures:</w:t>
      </w:r>
    </w:p>
    <w:p w14:paraId="3D19AA4A" w14:textId="59B4130B" w:rsidR="00254C4C" w:rsidRDefault="004A762A" w:rsidP="009F4BEF">
      <w:pPr>
        <w:pStyle w:val="ListParagraph"/>
        <w:tabs>
          <w:tab w:val="left" w:pos="1562"/>
        </w:tabs>
        <w:spacing w:before="116" w:line="249" w:lineRule="auto"/>
        <w:ind w:left="270" w:right="812" w:firstLine="0"/>
      </w:pPr>
      <w:r>
        <w:t>Breast</w:t>
      </w:r>
      <w:r>
        <w:rPr>
          <w:spacing w:val="-9"/>
        </w:rPr>
        <w:t xml:space="preserve"> </w:t>
      </w:r>
      <w:r>
        <w:t>augmentation</w:t>
      </w:r>
      <w:r>
        <w:rPr>
          <w:spacing w:val="-11"/>
        </w:rPr>
        <w:t xml:space="preserve"> </w:t>
      </w:r>
      <w:r>
        <w:t>(primary</w:t>
      </w:r>
      <w:r>
        <w:rPr>
          <w:spacing w:val="-9"/>
        </w:rPr>
        <w:t xml:space="preserve"> </w:t>
      </w:r>
      <w:r>
        <w:t>and</w:t>
      </w:r>
      <w:r>
        <w:rPr>
          <w:spacing w:val="-11"/>
        </w:rPr>
        <w:t xml:space="preserve"> </w:t>
      </w:r>
      <w:r>
        <w:t>revision):</w:t>
      </w:r>
      <w:r>
        <w:rPr>
          <w:spacing w:val="-9"/>
        </w:rPr>
        <w:t xml:space="preserve"> </w:t>
      </w:r>
      <w:r>
        <w:t>to</w:t>
      </w:r>
      <w:r>
        <w:rPr>
          <w:spacing w:val="-9"/>
        </w:rPr>
        <w:t xml:space="preserve"> </w:t>
      </w:r>
      <w:r>
        <w:t>increase</w:t>
      </w:r>
      <w:r>
        <w:rPr>
          <w:spacing w:val="-9"/>
        </w:rPr>
        <w:t xml:space="preserve"> </w:t>
      </w:r>
      <w:r>
        <w:t>breast</w:t>
      </w:r>
      <w:r>
        <w:rPr>
          <w:spacing w:val="-12"/>
        </w:rPr>
        <w:t xml:space="preserve"> </w:t>
      </w:r>
      <w:r>
        <w:t>size</w:t>
      </w:r>
      <w:r>
        <w:rPr>
          <w:spacing w:val="-9"/>
        </w:rPr>
        <w:t xml:space="preserve"> </w:t>
      </w:r>
      <w:r>
        <w:t>in</w:t>
      </w:r>
      <w:r>
        <w:rPr>
          <w:spacing w:val="-11"/>
        </w:rPr>
        <w:t xml:space="preserve"> </w:t>
      </w:r>
      <w:r>
        <w:t>an</w:t>
      </w:r>
      <w:r>
        <w:rPr>
          <w:spacing w:val="-11"/>
        </w:rPr>
        <w:t xml:space="preserve"> </w:t>
      </w:r>
      <w:r>
        <w:t>initial</w:t>
      </w:r>
      <w:r>
        <w:rPr>
          <w:spacing w:val="-10"/>
        </w:rPr>
        <w:t xml:space="preserve"> </w:t>
      </w:r>
      <w:r>
        <w:t>surgery,</w:t>
      </w:r>
      <w:r>
        <w:rPr>
          <w:spacing w:val="-9"/>
        </w:rPr>
        <w:t xml:space="preserve"> </w:t>
      </w:r>
      <w:r>
        <w:t xml:space="preserve">and in revision surgery to correct or improve the result of a previous breast augmentation </w:t>
      </w:r>
      <w:r>
        <w:rPr>
          <w:spacing w:val="-2"/>
        </w:rPr>
        <w:t>surgery.</w:t>
      </w:r>
    </w:p>
    <w:p w14:paraId="1CA6B0B4" w14:textId="77777777" w:rsidR="00254C4C" w:rsidRDefault="004A762A" w:rsidP="009F4BEF">
      <w:pPr>
        <w:pStyle w:val="ListParagraph"/>
        <w:numPr>
          <w:ilvl w:val="1"/>
          <w:numId w:val="7"/>
        </w:numPr>
        <w:tabs>
          <w:tab w:val="left" w:pos="1409"/>
        </w:tabs>
        <w:spacing w:before="121" w:line="249" w:lineRule="auto"/>
        <w:ind w:left="270" w:right="896" w:firstLine="900"/>
      </w:pPr>
      <w:r>
        <w:t>Breast reconstruction (primary and revision): to replace breast tissue that has been removed due to cancer or trauma or that has failed to develop properly due to a severe breast anomaly, as well as revision surgery to correct or improve the results of a previous breast reconstruction surgery.</w:t>
      </w:r>
    </w:p>
    <w:p w14:paraId="41D5985F" w14:textId="77777777" w:rsidR="00254C4C" w:rsidRDefault="00254C4C" w:rsidP="009F4BEF">
      <w:pPr>
        <w:pStyle w:val="BodyText"/>
        <w:ind w:left="270"/>
        <w:jc w:val="both"/>
      </w:pPr>
    </w:p>
    <w:p w14:paraId="3A434A15" w14:textId="77777777" w:rsidR="00254C4C" w:rsidRDefault="004A762A" w:rsidP="009F4BEF">
      <w:pPr>
        <w:pStyle w:val="Heading1"/>
        <w:numPr>
          <w:ilvl w:val="0"/>
          <w:numId w:val="7"/>
        </w:numPr>
        <w:tabs>
          <w:tab w:val="left" w:pos="1203"/>
        </w:tabs>
        <w:spacing w:before="137"/>
        <w:ind w:left="270" w:firstLine="0"/>
        <w:jc w:val="both"/>
      </w:pPr>
      <w:r>
        <w:rPr>
          <w:spacing w:val="-2"/>
        </w:rPr>
        <w:t>INDICATIONS</w:t>
      </w:r>
    </w:p>
    <w:p w14:paraId="427DCBBD" w14:textId="77777777" w:rsidR="00254C4C" w:rsidRDefault="004A762A" w:rsidP="009F4BEF">
      <w:pPr>
        <w:pStyle w:val="BodyText"/>
        <w:spacing w:before="39" w:line="249" w:lineRule="auto"/>
        <w:ind w:left="270" w:right="797"/>
        <w:jc w:val="both"/>
      </w:pPr>
      <w:r>
        <w:t>Motiva</w:t>
      </w:r>
      <w:r>
        <w:rPr>
          <w:spacing w:val="40"/>
        </w:rPr>
        <w:t xml:space="preserve"> </w:t>
      </w:r>
      <w:r>
        <w:t>Implants®</w:t>
      </w:r>
      <w:r>
        <w:rPr>
          <w:spacing w:val="40"/>
        </w:rPr>
        <w:t xml:space="preserve"> </w:t>
      </w:r>
      <w:r>
        <w:t>are</w:t>
      </w:r>
      <w:r>
        <w:rPr>
          <w:spacing w:val="40"/>
        </w:rPr>
        <w:t xml:space="preserve"> </w:t>
      </w:r>
      <w:r>
        <w:t>indicated</w:t>
      </w:r>
      <w:r>
        <w:rPr>
          <w:spacing w:val="40"/>
        </w:rPr>
        <w:t xml:space="preserve"> </w:t>
      </w:r>
      <w:r>
        <w:t>in</w:t>
      </w:r>
      <w:r>
        <w:rPr>
          <w:spacing w:val="40"/>
        </w:rPr>
        <w:t xml:space="preserve"> </w:t>
      </w:r>
      <w:r>
        <w:t>female</w:t>
      </w:r>
      <w:r>
        <w:rPr>
          <w:spacing w:val="40"/>
        </w:rPr>
        <w:t xml:space="preserve"> </w:t>
      </w:r>
      <w:r>
        <w:t>patients</w:t>
      </w:r>
      <w:r>
        <w:rPr>
          <w:spacing w:val="40"/>
        </w:rPr>
        <w:t xml:space="preserve"> </w:t>
      </w:r>
      <w:r>
        <w:t>of</w:t>
      </w:r>
      <w:r>
        <w:rPr>
          <w:spacing w:val="40"/>
        </w:rPr>
        <w:t xml:space="preserve"> </w:t>
      </w:r>
      <w:r>
        <w:t>at</w:t>
      </w:r>
      <w:r>
        <w:rPr>
          <w:spacing w:val="40"/>
        </w:rPr>
        <w:t xml:space="preserve"> </w:t>
      </w:r>
      <w:r>
        <w:t>least</w:t>
      </w:r>
      <w:r>
        <w:rPr>
          <w:spacing w:val="40"/>
        </w:rPr>
        <w:t xml:space="preserve"> </w:t>
      </w:r>
      <w:r>
        <w:t>18</w:t>
      </w:r>
      <w:r>
        <w:rPr>
          <w:spacing w:val="40"/>
        </w:rPr>
        <w:t xml:space="preserve"> </w:t>
      </w:r>
      <w:r>
        <w:t>years</w:t>
      </w:r>
      <w:r>
        <w:rPr>
          <w:spacing w:val="40"/>
        </w:rPr>
        <w:t xml:space="preserve"> </w:t>
      </w:r>
      <w:r>
        <w:t>old</w:t>
      </w:r>
      <w:r>
        <w:rPr>
          <w:spacing w:val="40"/>
        </w:rPr>
        <w:t xml:space="preserve"> </w:t>
      </w:r>
      <w:r>
        <w:t>for</w:t>
      </w:r>
      <w:r>
        <w:rPr>
          <w:spacing w:val="38"/>
        </w:rPr>
        <w:t xml:space="preserve"> </w:t>
      </w:r>
      <w:r>
        <w:t>the</w:t>
      </w:r>
      <w:r>
        <w:rPr>
          <w:spacing w:val="35"/>
        </w:rPr>
        <w:t xml:space="preserve"> </w:t>
      </w:r>
      <w:r>
        <w:t xml:space="preserve">following </w:t>
      </w:r>
      <w:r>
        <w:rPr>
          <w:spacing w:val="-2"/>
        </w:rPr>
        <w:t>conditions:</w:t>
      </w:r>
    </w:p>
    <w:p w14:paraId="6EFDEFC4" w14:textId="1F4C652E" w:rsidR="00254C4C" w:rsidRDefault="004A762A" w:rsidP="009F4BEF">
      <w:pPr>
        <w:pStyle w:val="ListParagraph"/>
        <w:numPr>
          <w:ilvl w:val="1"/>
          <w:numId w:val="7"/>
        </w:numPr>
        <w:tabs>
          <w:tab w:val="left" w:pos="1409"/>
        </w:tabs>
        <w:spacing w:before="121" w:line="249" w:lineRule="auto"/>
        <w:ind w:left="270" w:right="896" w:firstLine="900"/>
      </w:pPr>
      <w:r>
        <w:t>to</w:t>
      </w:r>
      <w:r w:rsidRPr="009F4BEF">
        <w:t xml:space="preserve"> </w:t>
      </w:r>
      <w:r>
        <w:t>enhance</w:t>
      </w:r>
      <w:r w:rsidRPr="009F4BEF">
        <w:t xml:space="preserve"> </w:t>
      </w:r>
      <w:r>
        <w:t>the</w:t>
      </w:r>
      <w:r w:rsidRPr="009F4BEF">
        <w:t xml:space="preserve"> </w:t>
      </w:r>
      <w:r>
        <w:t>aesthetical</w:t>
      </w:r>
      <w:r w:rsidRPr="009F4BEF">
        <w:t xml:space="preserve"> </w:t>
      </w:r>
      <w:r>
        <w:t>appearance</w:t>
      </w:r>
      <w:r w:rsidRPr="009F4BEF">
        <w:t xml:space="preserve"> </w:t>
      </w:r>
      <w:r>
        <w:t>in</w:t>
      </w:r>
      <w:r w:rsidRPr="009F4BEF">
        <w:t xml:space="preserve"> </w:t>
      </w:r>
      <w:r>
        <w:t>patients</w:t>
      </w:r>
      <w:r w:rsidRPr="009F4BEF">
        <w:t xml:space="preserve"> </w:t>
      </w:r>
      <w:r>
        <w:t>dissatisfied</w:t>
      </w:r>
      <w:r w:rsidRPr="009F4BEF">
        <w:t xml:space="preserve"> </w:t>
      </w:r>
      <w:r>
        <w:t>with</w:t>
      </w:r>
      <w:r w:rsidRPr="009F4BEF">
        <w:t xml:space="preserve"> </w:t>
      </w:r>
      <w:r>
        <w:t>the</w:t>
      </w:r>
      <w:r w:rsidRPr="009F4BEF">
        <w:t xml:space="preserve"> </w:t>
      </w:r>
      <w:r>
        <w:t>shape</w:t>
      </w:r>
      <w:r w:rsidRPr="009F4BEF">
        <w:t xml:space="preserve"> </w:t>
      </w:r>
      <w:r>
        <w:t>or</w:t>
      </w:r>
      <w:r w:rsidRPr="009F4BEF">
        <w:t xml:space="preserve"> </w:t>
      </w:r>
      <w:r>
        <w:t>size</w:t>
      </w:r>
      <w:r w:rsidRPr="009F4BEF">
        <w:t xml:space="preserve"> </w:t>
      </w:r>
      <w:r>
        <w:t>of</w:t>
      </w:r>
      <w:r w:rsidRPr="009F4BEF">
        <w:t xml:space="preserve"> </w:t>
      </w:r>
      <w:r>
        <w:t xml:space="preserve">their </w:t>
      </w:r>
      <w:r w:rsidRPr="009F4BEF">
        <w:t>breasts</w:t>
      </w:r>
      <w:r w:rsidR="009F4BEF">
        <w:t>.</w:t>
      </w:r>
    </w:p>
    <w:p w14:paraId="1EE437CD" w14:textId="77777777" w:rsidR="00254C4C" w:rsidRDefault="004A762A" w:rsidP="009F4BEF">
      <w:pPr>
        <w:pStyle w:val="ListParagraph"/>
        <w:numPr>
          <w:ilvl w:val="1"/>
          <w:numId w:val="7"/>
        </w:numPr>
        <w:tabs>
          <w:tab w:val="left" w:pos="1409"/>
        </w:tabs>
        <w:spacing w:before="121" w:line="249" w:lineRule="auto"/>
        <w:ind w:left="270" w:right="896" w:firstLine="900"/>
      </w:pPr>
      <w:r>
        <w:t>to</w:t>
      </w:r>
      <w:r w:rsidRPr="009F4BEF">
        <w:t xml:space="preserve"> </w:t>
      </w:r>
      <w:r>
        <w:t>correct</w:t>
      </w:r>
      <w:r w:rsidRPr="009F4BEF">
        <w:t xml:space="preserve"> </w:t>
      </w:r>
      <w:r>
        <w:t>congenital</w:t>
      </w:r>
      <w:r w:rsidRPr="009F4BEF">
        <w:t xml:space="preserve"> </w:t>
      </w:r>
      <w:r>
        <w:t>or</w:t>
      </w:r>
      <w:r w:rsidRPr="009F4BEF">
        <w:t xml:space="preserve"> </w:t>
      </w:r>
      <w:r>
        <w:t>acquired</w:t>
      </w:r>
      <w:r w:rsidRPr="009F4BEF">
        <w:t xml:space="preserve"> </w:t>
      </w:r>
      <w:r>
        <w:t>breast</w:t>
      </w:r>
      <w:r w:rsidRPr="009F4BEF">
        <w:t xml:space="preserve"> </w:t>
      </w:r>
      <w:r>
        <w:t>deformities</w:t>
      </w:r>
      <w:r w:rsidRPr="009F4BEF">
        <w:t xml:space="preserve"> </w:t>
      </w:r>
      <w:r>
        <w:t>or</w:t>
      </w:r>
      <w:r w:rsidRPr="009F4BEF">
        <w:t xml:space="preserve"> </w:t>
      </w:r>
      <w:r>
        <w:t>breast</w:t>
      </w:r>
      <w:r w:rsidRPr="009F4BEF">
        <w:t xml:space="preserve"> </w:t>
      </w:r>
      <w:r>
        <w:t>asymmetry,</w:t>
      </w:r>
      <w:r w:rsidRPr="009F4BEF">
        <w:t xml:space="preserve"> or</w:t>
      </w:r>
    </w:p>
    <w:p w14:paraId="343D8838" w14:textId="7F12A17D" w:rsidR="00254C4C" w:rsidRDefault="004A762A" w:rsidP="009F4BEF">
      <w:pPr>
        <w:pStyle w:val="ListParagraph"/>
        <w:numPr>
          <w:ilvl w:val="1"/>
          <w:numId w:val="7"/>
        </w:numPr>
        <w:tabs>
          <w:tab w:val="left" w:pos="1409"/>
        </w:tabs>
        <w:spacing w:before="121" w:line="249" w:lineRule="auto"/>
        <w:ind w:left="270" w:right="896" w:firstLine="900"/>
      </w:pPr>
      <w:r>
        <w:t>to</w:t>
      </w:r>
      <w:r w:rsidRPr="009F4BEF">
        <w:t xml:space="preserve"> </w:t>
      </w:r>
      <w:r>
        <w:t>correct</w:t>
      </w:r>
      <w:r w:rsidRPr="009F4BEF">
        <w:t xml:space="preserve"> </w:t>
      </w:r>
      <w:r>
        <w:t>or</w:t>
      </w:r>
      <w:r w:rsidRPr="009F4BEF">
        <w:t xml:space="preserve"> </w:t>
      </w:r>
      <w:r>
        <w:t>improve</w:t>
      </w:r>
      <w:r>
        <w:rPr>
          <w:spacing w:val="40"/>
        </w:rPr>
        <w:t xml:space="preserve"> </w:t>
      </w:r>
      <w:r>
        <w:t>the</w:t>
      </w:r>
      <w:r>
        <w:rPr>
          <w:spacing w:val="40"/>
        </w:rPr>
        <w:t xml:space="preserve"> </w:t>
      </w:r>
      <w:r>
        <w:t>result</w:t>
      </w:r>
      <w:r>
        <w:rPr>
          <w:spacing w:val="40"/>
        </w:rPr>
        <w:t xml:space="preserve"> </w:t>
      </w:r>
      <w:r>
        <w:t>of</w:t>
      </w:r>
      <w:r>
        <w:rPr>
          <w:spacing w:val="40"/>
        </w:rPr>
        <w:t xml:space="preserve"> </w:t>
      </w:r>
      <w:r>
        <w:t>a</w:t>
      </w:r>
      <w:r>
        <w:rPr>
          <w:spacing w:val="40"/>
        </w:rPr>
        <w:t xml:space="preserve"> </w:t>
      </w:r>
      <w:r>
        <w:t>previous</w:t>
      </w:r>
      <w:r>
        <w:rPr>
          <w:spacing w:val="40"/>
        </w:rPr>
        <w:t xml:space="preserve"> </w:t>
      </w:r>
      <w:r w:rsidR="00537E2D">
        <w:t xml:space="preserve">breast implant </w:t>
      </w:r>
      <w:r>
        <w:rPr>
          <w:spacing w:val="-2"/>
        </w:rPr>
        <w:t>surgery.</w:t>
      </w:r>
    </w:p>
    <w:p w14:paraId="379F9088" w14:textId="77777777" w:rsidR="00254C4C" w:rsidRDefault="00254C4C" w:rsidP="009F4BEF">
      <w:pPr>
        <w:pStyle w:val="BodyText"/>
        <w:ind w:left="270"/>
        <w:jc w:val="both"/>
        <w:rPr>
          <w:sz w:val="25"/>
        </w:rPr>
      </w:pPr>
    </w:p>
    <w:p w14:paraId="7F78701E" w14:textId="77777777" w:rsidR="00254C4C" w:rsidRDefault="004A762A" w:rsidP="009F4BEF">
      <w:pPr>
        <w:pStyle w:val="Heading1"/>
        <w:numPr>
          <w:ilvl w:val="0"/>
          <w:numId w:val="7"/>
        </w:numPr>
        <w:tabs>
          <w:tab w:val="left" w:pos="1203"/>
        </w:tabs>
        <w:ind w:left="270" w:firstLine="0"/>
        <w:jc w:val="both"/>
      </w:pPr>
      <w:r>
        <w:t>INTENDED</w:t>
      </w:r>
      <w:r>
        <w:rPr>
          <w:spacing w:val="-8"/>
        </w:rPr>
        <w:t xml:space="preserve"> </w:t>
      </w:r>
      <w:r>
        <w:t>CONDITIONS</w:t>
      </w:r>
      <w:r>
        <w:rPr>
          <w:spacing w:val="-4"/>
        </w:rPr>
        <w:t xml:space="preserve"> </w:t>
      </w:r>
      <w:r>
        <w:t>FOR</w:t>
      </w:r>
      <w:r>
        <w:rPr>
          <w:spacing w:val="-4"/>
        </w:rPr>
        <w:t xml:space="preserve"> </w:t>
      </w:r>
      <w:r>
        <w:rPr>
          <w:spacing w:val="-5"/>
        </w:rPr>
        <w:t>USE</w:t>
      </w:r>
    </w:p>
    <w:p w14:paraId="4A723060" w14:textId="77777777" w:rsidR="00254C4C" w:rsidRDefault="004A762A" w:rsidP="009F4BEF">
      <w:pPr>
        <w:pStyle w:val="BodyText"/>
        <w:spacing w:before="82" w:line="256" w:lineRule="auto"/>
        <w:ind w:left="270" w:right="797"/>
        <w:jc w:val="both"/>
      </w:pPr>
      <w:bookmarkStart w:id="0" w:name="Motiva_Implants®_must_be_used_during_bre"/>
      <w:bookmarkEnd w:id="0"/>
      <w:r>
        <w:t>Motiva</w:t>
      </w:r>
      <w:r>
        <w:rPr>
          <w:spacing w:val="39"/>
        </w:rPr>
        <w:t xml:space="preserve"> </w:t>
      </w:r>
      <w:r>
        <w:t>Implants®</w:t>
      </w:r>
      <w:r>
        <w:rPr>
          <w:spacing w:val="27"/>
        </w:rPr>
        <w:t xml:space="preserve"> </w:t>
      </w:r>
      <w:r>
        <w:t>must</w:t>
      </w:r>
      <w:r>
        <w:rPr>
          <w:spacing w:val="40"/>
        </w:rPr>
        <w:t xml:space="preserve"> </w:t>
      </w:r>
      <w:r>
        <w:t>be</w:t>
      </w:r>
      <w:r>
        <w:rPr>
          <w:spacing w:val="40"/>
        </w:rPr>
        <w:t xml:space="preserve"> </w:t>
      </w:r>
      <w:r>
        <w:t>used</w:t>
      </w:r>
      <w:r>
        <w:rPr>
          <w:spacing w:val="40"/>
        </w:rPr>
        <w:t xml:space="preserve"> </w:t>
      </w:r>
      <w:r>
        <w:t>during</w:t>
      </w:r>
      <w:r>
        <w:rPr>
          <w:spacing w:val="40"/>
        </w:rPr>
        <w:t xml:space="preserve"> </w:t>
      </w:r>
      <w:r>
        <w:t>breast</w:t>
      </w:r>
      <w:r>
        <w:rPr>
          <w:spacing w:val="40"/>
        </w:rPr>
        <w:t xml:space="preserve"> </w:t>
      </w:r>
      <w:r>
        <w:t>implant</w:t>
      </w:r>
      <w:r>
        <w:rPr>
          <w:spacing w:val="40"/>
        </w:rPr>
        <w:t xml:space="preserve"> </w:t>
      </w:r>
      <w:r>
        <w:t>procedures</w:t>
      </w:r>
      <w:r>
        <w:rPr>
          <w:spacing w:val="40"/>
        </w:rPr>
        <w:t xml:space="preserve"> </w:t>
      </w:r>
      <w:r>
        <w:t>under</w:t>
      </w:r>
      <w:r>
        <w:rPr>
          <w:spacing w:val="39"/>
        </w:rPr>
        <w:t xml:space="preserve"> </w:t>
      </w:r>
      <w:r>
        <w:t>sterile</w:t>
      </w:r>
      <w:r>
        <w:rPr>
          <w:spacing w:val="40"/>
        </w:rPr>
        <w:t xml:space="preserve"> </w:t>
      </w:r>
      <w:r>
        <w:t>conditions,</w:t>
      </w:r>
      <w:r>
        <w:rPr>
          <w:spacing w:val="40"/>
        </w:rPr>
        <w:t xml:space="preserve"> </w:t>
      </w:r>
      <w:r>
        <w:t>in compliance with good aseptic practices.</w:t>
      </w:r>
    </w:p>
    <w:p w14:paraId="19B6A7EC" w14:textId="77777777" w:rsidR="00254C4C" w:rsidRDefault="00254C4C" w:rsidP="009F4BEF">
      <w:pPr>
        <w:pStyle w:val="BodyText"/>
        <w:spacing w:before="4"/>
        <w:ind w:left="270"/>
        <w:jc w:val="both"/>
      </w:pPr>
    </w:p>
    <w:p w14:paraId="0F54C26F" w14:textId="77777777" w:rsidR="00254C4C" w:rsidRDefault="004A762A" w:rsidP="009F4BEF">
      <w:pPr>
        <w:pStyle w:val="Heading1"/>
        <w:numPr>
          <w:ilvl w:val="0"/>
          <w:numId w:val="7"/>
        </w:numPr>
        <w:tabs>
          <w:tab w:val="left" w:pos="1203"/>
        </w:tabs>
        <w:ind w:left="270" w:firstLine="0"/>
        <w:jc w:val="both"/>
      </w:pPr>
      <w:r>
        <w:rPr>
          <w:spacing w:val="-2"/>
        </w:rPr>
        <w:t>OVERVIEW</w:t>
      </w:r>
    </w:p>
    <w:p w14:paraId="41B3CA8E" w14:textId="61655D97" w:rsidR="00254C4C" w:rsidRDefault="004A762A" w:rsidP="009F4BEF">
      <w:pPr>
        <w:pStyle w:val="ListParagraph"/>
        <w:numPr>
          <w:ilvl w:val="1"/>
          <w:numId w:val="7"/>
        </w:numPr>
        <w:tabs>
          <w:tab w:val="left" w:pos="1409"/>
        </w:tabs>
        <w:spacing w:before="121" w:line="249" w:lineRule="auto"/>
        <w:ind w:left="270" w:right="896" w:firstLine="900"/>
      </w:pPr>
      <w:r>
        <w:t xml:space="preserve">Alternative treatments are available for the </w:t>
      </w:r>
      <w:r w:rsidR="00D860D3">
        <w:t>conditions above</w:t>
      </w:r>
      <w:r>
        <w:t>, including external breast</w:t>
      </w:r>
      <w:r>
        <w:rPr>
          <w:spacing w:val="-4"/>
        </w:rPr>
        <w:t xml:space="preserve"> </w:t>
      </w:r>
      <w:r>
        <w:t>prostheses</w:t>
      </w:r>
      <w:r>
        <w:rPr>
          <w:spacing w:val="-7"/>
        </w:rPr>
        <w:t xml:space="preserve"> </w:t>
      </w:r>
      <w:r>
        <w:t>or</w:t>
      </w:r>
      <w:r>
        <w:rPr>
          <w:spacing w:val="-7"/>
        </w:rPr>
        <w:t xml:space="preserve"> </w:t>
      </w:r>
      <w:r>
        <w:t>padding,</w:t>
      </w:r>
      <w:r>
        <w:rPr>
          <w:spacing w:val="-4"/>
        </w:rPr>
        <w:t xml:space="preserve"> </w:t>
      </w:r>
      <w:r>
        <w:t>or</w:t>
      </w:r>
      <w:r>
        <w:rPr>
          <w:spacing w:val="-7"/>
        </w:rPr>
        <w:t xml:space="preserve"> </w:t>
      </w:r>
      <w:r>
        <w:t>the</w:t>
      </w:r>
      <w:r>
        <w:rPr>
          <w:spacing w:val="-6"/>
        </w:rPr>
        <w:t xml:space="preserve"> </w:t>
      </w:r>
      <w:r>
        <w:t>transfer</w:t>
      </w:r>
      <w:r>
        <w:rPr>
          <w:spacing w:val="-7"/>
        </w:rPr>
        <w:t xml:space="preserve"> </w:t>
      </w:r>
      <w:r>
        <w:t>of</w:t>
      </w:r>
      <w:r>
        <w:rPr>
          <w:spacing w:val="-7"/>
        </w:rPr>
        <w:t xml:space="preserve"> </w:t>
      </w:r>
      <w:r>
        <w:t>other</w:t>
      </w:r>
      <w:r>
        <w:rPr>
          <w:spacing w:val="-7"/>
        </w:rPr>
        <w:t xml:space="preserve"> </w:t>
      </w:r>
      <w:r>
        <w:t>body</w:t>
      </w:r>
      <w:r>
        <w:rPr>
          <w:spacing w:val="-6"/>
        </w:rPr>
        <w:t xml:space="preserve"> </w:t>
      </w:r>
      <w:r>
        <w:t>tissues</w:t>
      </w:r>
      <w:r>
        <w:rPr>
          <w:spacing w:val="-7"/>
        </w:rPr>
        <w:t xml:space="preserve"> </w:t>
      </w:r>
      <w:r>
        <w:t>to</w:t>
      </w:r>
      <w:r>
        <w:rPr>
          <w:spacing w:val="-5"/>
        </w:rPr>
        <w:t xml:space="preserve"> </w:t>
      </w:r>
      <w:r>
        <w:t>enlarge</w:t>
      </w:r>
      <w:r>
        <w:rPr>
          <w:spacing w:val="-6"/>
        </w:rPr>
        <w:t xml:space="preserve"> </w:t>
      </w:r>
      <w:r>
        <w:t>breast</w:t>
      </w:r>
      <w:r>
        <w:rPr>
          <w:spacing w:val="-4"/>
        </w:rPr>
        <w:t xml:space="preserve"> </w:t>
      </w:r>
      <w:r>
        <w:t>size.</w:t>
      </w:r>
      <w:r>
        <w:rPr>
          <w:spacing w:val="-7"/>
        </w:rPr>
        <w:t xml:space="preserve"> </w:t>
      </w:r>
      <w:r>
        <w:t>Other synthetic</w:t>
      </w:r>
      <w:r>
        <w:rPr>
          <w:spacing w:val="-4"/>
        </w:rPr>
        <w:t xml:space="preserve"> </w:t>
      </w:r>
      <w:r>
        <w:t>filling</w:t>
      </w:r>
      <w:r>
        <w:rPr>
          <w:spacing w:val="-3"/>
        </w:rPr>
        <w:t xml:space="preserve"> </w:t>
      </w:r>
      <w:r>
        <w:t>materials</w:t>
      </w:r>
      <w:r>
        <w:rPr>
          <w:spacing w:val="-4"/>
        </w:rPr>
        <w:t xml:space="preserve"> </w:t>
      </w:r>
      <w:r>
        <w:t>(such</w:t>
      </w:r>
      <w:r>
        <w:rPr>
          <w:spacing w:val="-3"/>
        </w:rPr>
        <w:t xml:space="preserve"> </w:t>
      </w:r>
      <w:r>
        <w:t>as</w:t>
      </w:r>
      <w:r>
        <w:rPr>
          <w:spacing w:val="-2"/>
        </w:rPr>
        <w:t xml:space="preserve"> </w:t>
      </w:r>
      <w:r>
        <w:t>liquid</w:t>
      </w:r>
      <w:r>
        <w:rPr>
          <w:spacing w:val="-3"/>
        </w:rPr>
        <w:t xml:space="preserve"> </w:t>
      </w:r>
      <w:r>
        <w:t>silicone</w:t>
      </w:r>
      <w:r>
        <w:rPr>
          <w:spacing w:val="-4"/>
        </w:rPr>
        <w:t xml:space="preserve"> </w:t>
      </w:r>
      <w:r>
        <w:t>or</w:t>
      </w:r>
      <w:r>
        <w:rPr>
          <w:spacing w:val="-4"/>
        </w:rPr>
        <w:t xml:space="preserve"> </w:t>
      </w:r>
      <w:r>
        <w:t>other</w:t>
      </w:r>
      <w:r>
        <w:rPr>
          <w:spacing w:val="-2"/>
        </w:rPr>
        <w:t xml:space="preserve"> </w:t>
      </w:r>
      <w:r>
        <w:t>fillers)</w:t>
      </w:r>
      <w:r>
        <w:rPr>
          <w:spacing w:val="-4"/>
        </w:rPr>
        <w:t xml:space="preserve"> </w:t>
      </w:r>
      <w:r>
        <w:t>are</w:t>
      </w:r>
      <w:r>
        <w:rPr>
          <w:spacing w:val="-1"/>
        </w:rPr>
        <w:t xml:space="preserve"> </w:t>
      </w:r>
      <w:r>
        <w:t>not</w:t>
      </w:r>
      <w:r>
        <w:rPr>
          <w:spacing w:val="-1"/>
        </w:rPr>
        <w:t xml:space="preserve"> </w:t>
      </w:r>
      <w:r>
        <w:t>recommended</w:t>
      </w:r>
      <w:r>
        <w:rPr>
          <w:spacing w:val="-3"/>
        </w:rPr>
        <w:t xml:space="preserve"> </w:t>
      </w:r>
      <w:r>
        <w:t>and</w:t>
      </w:r>
      <w:r>
        <w:rPr>
          <w:spacing w:val="-3"/>
        </w:rPr>
        <w:t xml:space="preserve"> </w:t>
      </w:r>
      <w:r>
        <w:t>can provoke serious health problems.</w:t>
      </w:r>
    </w:p>
    <w:p w14:paraId="296E8633" w14:textId="77777777" w:rsidR="00254C4C" w:rsidRDefault="00254C4C" w:rsidP="0023797E">
      <w:pPr>
        <w:spacing w:line="276" w:lineRule="auto"/>
        <w:ind w:left="270"/>
        <w:jc w:val="both"/>
        <w:sectPr w:rsidR="00254C4C" w:rsidSect="0023797E">
          <w:headerReference w:type="even" r:id="rId8"/>
          <w:headerReference w:type="default" r:id="rId9"/>
          <w:footerReference w:type="even" r:id="rId10"/>
          <w:footerReference w:type="default" r:id="rId11"/>
          <w:headerReference w:type="first" r:id="rId12"/>
          <w:footerReference w:type="first" r:id="rId13"/>
          <w:type w:val="continuous"/>
          <w:pgSz w:w="12240" w:h="15840"/>
          <w:pgMar w:top="1760" w:right="900" w:bottom="1180" w:left="1440" w:header="751" w:footer="994" w:gutter="0"/>
          <w:pgNumType w:start="1"/>
          <w:cols w:space="720"/>
        </w:sectPr>
      </w:pPr>
    </w:p>
    <w:p w14:paraId="64E18C3B" w14:textId="5CF9ACCE" w:rsidR="00254C4C" w:rsidRDefault="004A762A" w:rsidP="004E718E">
      <w:pPr>
        <w:pStyle w:val="ListParagraph"/>
        <w:numPr>
          <w:ilvl w:val="1"/>
          <w:numId w:val="7"/>
        </w:numPr>
        <w:tabs>
          <w:tab w:val="left" w:pos="1409"/>
        </w:tabs>
        <w:spacing w:before="121" w:line="249" w:lineRule="auto"/>
        <w:ind w:left="270" w:right="896" w:firstLine="900"/>
        <w:jc w:val="left"/>
      </w:pPr>
      <w:r>
        <w:lastRenderedPageBreak/>
        <w:t xml:space="preserve">The decision to have breast implants is a personal choice. The information provided in this document is intended to raise your awareness about the risks and benefits of surgery using silicone breast implants to help you make a better-informed decision about your </w:t>
      </w:r>
      <w:r w:rsidR="004E3500">
        <w:t xml:space="preserve">breast implant surgery </w:t>
      </w:r>
      <w:r>
        <w:t>(primary or revision).</w:t>
      </w:r>
    </w:p>
    <w:p w14:paraId="3BCD9657" w14:textId="77777777" w:rsidR="00254C4C" w:rsidRPr="0023797E" w:rsidRDefault="00254C4C" w:rsidP="0023797E">
      <w:pPr>
        <w:pStyle w:val="ListParagraph"/>
        <w:tabs>
          <w:tab w:val="left" w:pos="1409"/>
        </w:tabs>
        <w:spacing w:before="121" w:line="249" w:lineRule="auto"/>
        <w:ind w:left="1170" w:right="896" w:firstLine="0"/>
        <w:jc w:val="left"/>
      </w:pPr>
    </w:p>
    <w:p w14:paraId="590D5874" w14:textId="77777777" w:rsidR="00254C4C" w:rsidRDefault="004A762A" w:rsidP="004E718E">
      <w:pPr>
        <w:pStyle w:val="ListParagraph"/>
        <w:numPr>
          <w:ilvl w:val="1"/>
          <w:numId w:val="7"/>
        </w:numPr>
        <w:tabs>
          <w:tab w:val="left" w:pos="1409"/>
        </w:tabs>
        <w:spacing w:line="249" w:lineRule="auto"/>
        <w:ind w:left="270" w:right="896" w:firstLine="900"/>
        <w:jc w:val="left"/>
      </w:pPr>
      <w:r>
        <w:t>Motiva Implants® are available in SmoothSilk®/SilkSurface®, categorized as a smooth surface, and VelvetSurface®, categorized as a microtextured surface, per ISO 14607:2018 (Non-active surgical</w:t>
      </w:r>
      <w:r w:rsidRPr="0023797E">
        <w:t xml:space="preserve"> </w:t>
      </w:r>
      <w:r>
        <w:t>implants</w:t>
      </w:r>
      <w:r w:rsidRPr="0023797E">
        <w:t xml:space="preserve"> </w:t>
      </w:r>
      <w:r>
        <w:t>-</w:t>
      </w:r>
      <w:r w:rsidRPr="0023797E">
        <w:t xml:space="preserve"> </w:t>
      </w:r>
      <w:r>
        <w:t>Mammary</w:t>
      </w:r>
      <w:r w:rsidRPr="0023797E">
        <w:t xml:space="preserve"> </w:t>
      </w:r>
      <w:r>
        <w:t>implants</w:t>
      </w:r>
      <w:r w:rsidRPr="0023797E">
        <w:t xml:space="preserve"> </w:t>
      </w:r>
      <w:r>
        <w:t>-</w:t>
      </w:r>
      <w:r w:rsidRPr="0023797E">
        <w:t xml:space="preserve"> </w:t>
      </w:r>
      <w:r>
        <w:t>Particular</w:t>
      </w:r>
      <w:r w:rsidRPr="0023797E">
        <w:t xml:space="preserve"> </w:t>
      </w:r>
      <w:r>
        <w:t>Requirements).</w:t>
      </w:r>
      <w:r w:rsidRPr="0023797E">
        <w:t xml:space="preserve"> </w:t>
      </w:r>
      <w:r>
        <w:t>Their</w:t>
      </w:r>
      <w:r w:rsidRPr="0023797E">
        <w:t xml:space="preserve"> </w:t>
      </w:r>
      <w:r>
        <w:t>outer</w:t>
      </w:r>
      <w:r w:rsidRPr="0023797E">
        <w:t xml:space="preserve"> </w:t>
      </w:r>
      <w:r>
        <w:t>shell</w:t>
      </w:r>
      <w:r w:rsidRPr="0023797E">
        <w:t xml:space="preserve"> </w:t>
      </w:r>
      <w:r>
        <w:t>is</w:t>
      </w:r>
      <w:r w:rsidRPr="0023797E">
        <w:t xml:space="preserve"> </w:t>
      </w:r>
      <w:r>
        <w:t>comprised of standard layers and a barrier layer. Both types of layers are made from a medical-grade (silicone</w:t>
      </w:r>
      <w:r w:rsidRPr="0023797E">
        <w:t xml:space="preserve"> </w:t>
      </w:r>
      <w:r>
        <w:t>tested for</w:t>
      </w:r>
      <w:r w:rsidRPr="0023797E">
        <w:t xml:space="preserve"> </w:t>
      </w:r>
      <w:r>
        <w:t>biocompatibility</w:t>
      </w:r>
      <w:r w:rsidRPr="0023797E">
        <w:t xml:space="preserve"> </w:t>
      </w:r>
      <w:r>
        <w:t>and appropriate for medical applications) silicone-based elastomer. The implants are filled with a medical-grade, highly cohesive silicone gel and are surgically implanted above or below your pectoral muscle.</w:t>
      </w:r>
    </w:p>
    <w:p w14:paraId="7007339A" w14:textId="77777777" w:rsidR="00254C4C" w:rsidRPr="0023797E" w:rsidRDefault="00254C4C" w:rsidP="0023797E">
      <w:pPr>
        <w:pStyle w:val="ListParagraph"/>
        <w:tabs>
          <w:tab w:val="left" w:pos="1409"/>
        </w:tabs>
        <w:spacing w:before="121" w:line="249" w:lineRule="auto"/>
        <w:ind w:left="1170" w:right="896" w:firstLine="0"/>
        <w:jc w:val="left"/>
      </w:pPr>
    </w:p>
    <w:p w14:paraId="5F539680" w14:textId="77777777" w:rsidR="00254C4C" w:rsidRDefault="004A762A" w:rsidP="004E718E">
      <w:pPr>
        <w:pStyle w:val="ListParagraph"/>
        <w:numPr>
          <w:ilvl w:val="1"/>
          <w:numId w:val="7"/>
        </w:numPr>
        <w:tabs>
          <w:tab w:val="left" w:pos="1409"/>
        </w:tabs>
        <w:spacing w:line="249" w:lineRule="auto"/>
        <w:ind w:left="270" w:right="896" w:firstLine="900"/>
        <w:jc w:val="left"/>
      </w:pPr>
      <w:r>
        <w:t>Breast implants are available in different shapes: round and anatomical, and come in several different sizes and projections. Your surgeon should talk to you about the different possible outcomes based on your physical characteristics and personal expectations.</w:t>
      </w:r>
    </w:p>
    <w:p w14:paraId="24C19A92" w14:textId="77777777" w:rsidR="00254C4C" w:rsidRPr="0023797E" w:rsidRDefault="00254C4C" w:rsidP="0023797E">
      <w:pPr>
        <w:pStyle w:val="ListParagraph"/>
        <w:tabs>
          <w:tab w:val="left" w:pos="1409"/>
        </w:tabs>
        <w:spacing w:before="121" w:line="249" w:lineRule="auto"/>
        <w:ind w:left="1170" w:right="896" w:firstLine="0"/>
        <w:jc w:val="left"/>
      </w:pPr>
    </w:p>
    <w:p w14:paraId="3253A65C" w14:textId="56506934" w:rsidR="00254C4C" w:rsidRDefault="004A762A" w:rsidP="004E718E">
      <w:pPr>
        <w:pStyle w:val="ListParagraph"/>
        <w:numPr>
          <w:ilvl w:val="1"/>
          <w:numId w:val="7"/>
        </w:numPr>
        <w:tabs>
          <w:tab w:val="left" w:pos="1409"/>
        </w:tabs>
        <w:spacing w:line="249" w:lineRule="auto"/>
        <w:ind w:left="270" w:right="896" w:firstLine="900"/>
        <w:jc w:val="left"/>
      </w:pPr>
      <w:r>
        <w:t>When</w:t>
      </w:r>
      <w:r w:rsidRPr="0023797E">
        <w:t xml:space="preserve"> </w:t>
      </w:r>
      <w:r>
        <w:t>choosing</w:t>
      </w:r>
      <w:r w:rsidRPr="0023797E">
        <w:t xml:space="preserve"> </w:t>
      </w:r>
      <w:r w:rsidR="00A267AD">
        <w:t xml:space="preserve"> breast implant surgery,</w:t>
      </w:r>
      <w:r w:rsidRPr="0023797E">
        <w:t xml:space="preserve"> </w:t>
      </w:r>
      <w:r>
        <w:t>you</w:t>
      </w:r>
      <w:r w:rsidRPr="0023797E">
        <w:t xml:space="preserve"> </w:t>
      </w:r>
      <w:r>
        <w:t>should</w:t>
      </w:r>
      <w:r w:rsidRPr="0023797E">
        <w:t xml:space="preserve"> </w:t>
      </w:r>
      <w:r>
        <w:t>be</w:t>
      </w:r>
      <w:r w:rsidRPr="0023797E">
        <w:t xml:space="preserve"> </w:t>
      </w:r>
      <w:r>
        <w:t>aware</w:t>
      </w:r>
      <w:r w:rsidRPr="0023797E">
        <w:t xml:space="preserve"> </w:t>
      </w:r>
      <w:r>
        <w:t xml:space="preserve">that you may require additional procedures and further consultations with your surgeon. </w:t>
      </w:r>
      <w:r w:rsidR="00A267AD">
        <w:t>Silicone</w:t>
      </w:r>
      <w:r>
        <w:t xml:space="preserve"> breast</w:t>
      </w:r>
      <w:r w:rsidRPr="0023797E">
        <w:t xml:space="preserve"> </w:t>
      </w:r>
      <w:r>
        <w:t>implants</w:t>
      </w:r>
      <w:r w:rsidRPr="0023797E">
        <w:t xml:space="preserve"> </w:t>
      </w:r>
      <w:r>
        <w:t>are</w:t>
      </w:r>
      <w:r w:rsidRPr="0023797E">
        <w:t xml:space="preserve"> </w:t>
      </w:r>
      <w:r>
        <w:t>not</w:t>
      </w:r>
      <w:r w:rsidRPr="0023797E">
        <w:t xml:space="preserve"> </w:t>
      </w:r>
      <w:r>
        <w:t>lifetime</w:t>
      </w:r>
      <w:r w:rsidRPr="0023797E">
        <w:t xml:space="preserve"> </w:t>
      </w:r>
      <w:r>
        <w:t>devices</w:t>
      </w:r>
      <w:r w:rsidRPr="0023797E">
        <w:t xml:space="preserve"> </w:t>
      </w:r>
      <w:r>
        <w:t>and</w:t>
      </w:r>
      <w:r w:rsidRPr="0023797E">
        <w:t xml:space="preserve"> </w:t>
      </w:r>
      <w:r>
        <w:t>are</w:t>
      </w:r>
      <w:r w:rsidRPr="0023797E">
        <w:t xml:space="preserve"> </w:t>
      </w:r>
      <w:r>
        <w:t>subject</w:t>
      </w:r>
      <w:r w:rsidRPr="0023797E">
        <w:t xml:space="preserve"> </w:t>
      </w:r>
      <w:r>
        <w:t>to</w:t>
      </w:r>
      <w:r w:rsidRPr="0023797E">
        <w:t xml:space="preserve"> </w:t>
      </w:r>
      <w:r>
        <w:t>wear</w:t>
      </w:r>
      <w:r w:rsidRPr="0023797E">
        <w:t xml:space="preserve"> </w:t>
      </w:r>
      <w:r>
        <w:t>and</w:t>
      </w:r>
      <w:r w:rsidRPr="0023797E">
        <w:t xml:space="preserve"> </w:t>
      </w:r>
      <w:r>
        <w:t>tear</w:t>
      </w:r>
      <w:r w:rsidRPr="0023797E">
        <w:t xml:space="preserve"> </w:t>
      </w:r>
      <w:r>
        <w:t>like</w:t>
      </w:r>
      <w:r w:rsidRPr="0023797E">
        <w:t xml:space="preserve"> </w:t>
      </w:r>
      <w:r>
        <w:t>any</w:t>
      </w:r>
      <w:r w:rsidRPr="0023797E">
        <w:t xml:space="preserve"> </w:t>
      </w:r>
      <w:r>
        <w:t>other</w:t>
      </w:r>
      <w:r w:rsidRPr="0023797E">
        <w:t xml:space="preserve"> </w:t>
      </w:r>
      <w:r>
        <w:t>implant device. Breast implantation might not be a one-time surgery. Your implant(s) may have to be removed or replaced, which may imply revision surgery. Many of the changes to your breasts following implantation are irreversible (cannot be undone). If you choose to have your implant(s) removed and not replaced, you may experience unsatisfactory aesthetic results, which can be permanent.</w:t>
      </w:r>
    </w:p>
    <w:p w14:paraId="4E21F0A9" w14:textId="77777777" w:rsidR="00254C4C" w:rsidRPr="0023797E" w:rsidRDefault="00254C4C" w:rsidP="0023797E">
      <w:pPr>
        <w:pStyle w:val="ListParagraph"/>
        <w:tabs>
          <w:tab w:val="left" w:pos="1409"/>
        </w:tabs>
        <w:spacing w:line="249" w:lineRule="auto"/>
        <w:ind w:left="1170" w:right="896" w:firstLine="0"/>
        <w:jc w:val="left"/>
      </w:pPr>
    </w:p>
    <w:p w14:paraId="071A6A0D" w14:textId="62860D25" w:rsidR="00254C4C" w:rsidRDefault="004A762A" w:rsidP="004E718E">
      <w:pPr>
        <w:pStyle w:val="ListParagraph"/>
        <w:numPr>
          <w:ilvl w:val="1"/>
          <w:numId w:val="7"/>
        </w:numPr>
        <w:tabs>
          <w:tab w:val="left" w:pos="1409"/>
        </w:tabs>
        <w:spacing w:before="121" w:line="249" w:lineRule="auto"/>
        <w:ind w:left="270" w:right="896" w:firstLine="900"/>
        <w:jc w:val="left"/>
      </w:pPr>
      <w:r>
        <w:t>When</w:t>
      </w:r>
      <w:r w:rsidRPr="0023797E">
        <w:t xml:space="preserve"> </w:t>
      </w:r>
      <w:r>
        <w:t>you</w:t>
      </w:r>
      <w:r w:rsidRPr="0023797E">
        <w:t xml:space="preserve"> </w:t>
      </w:r>
      <w:r>
        <w:t>have</w:t>
      </w:r>
      <w:r>
        <w:rPr>
          <w:spacing w:val="-4"/>
        </w:rPr>
        <w:t xml:space="preserve"> </w:t>
      </w:r>
      <w:r>
        <w:t>your</w:t>
      </w:r>
      <w:r>
        <w:rPr>
          <w:spacing w:val="-3"/>
        </w:rPr>
        <w:t xml:space="preserve"> </w:t>
      </w:r>
      <w:r>
        <w:t>implants</w:t>
      </w:r>
      <w:r>
        <w:rPr>
          <w:spacing w:val="-3"/>
        </w:rPr>
        <w:t xml:space="preserve"> </w:t>
      </w:r>
      <w:r>
        <w:t>replaced,</w:t>
      </w:r>
      <w:r>
        <w:rPr>
          <w:spacing w:val="-4"/>
        </w:rPr>
        <w:t xml:space="preserve"> </w:t>
      </w:r>
      <w:r>
        <w:t>your</w:t>
      </w:r>
      <w:r>
        <w:rPr>
          <w:spacing w:val="-3"/>
        </w:rPr>
        <w:t xml:space="preserve"> </w:t>
      </w:r>
      <w:r>
        <w:t>risk of future</w:t>
      </w:r>
      <w:r>
        <w:rPr>
          <w:spacing w:val="-1"/>
        </w:rPr>
        <w:t xml:space="preserve"> </w:t>
      </w:r>
      <w:r>
        <w:t>complications increases</w:t>
      </w:r>
      <w:r>
        <w:rPr>
          <w:spacing w:val="-2"/>
        </w:rPr>
        <w:t xml:space="preserve"> </w:t>
      </w:r>
      <w:r>
        <w:t>compared</w:t>
      </w:r>
      <w:r>
        <w:rPr>
          <w:spacing w:val="-3"/>
        </w:rPr>
        <w:t xml:space="preserve"> </w:t>
      </w:r>
      <w:r>
        <w:t>to</w:t>
      </w:r>
      <w:r>
        <w:rPr>
          <w:spacing w:val="-1"/>
        </w:rPr>
        <w:t xml:space="preserve"> </w:t>
      </w:r>
      <w:r>
        <w:t>that associated with first-time</w:t>
      </w:r>
      <w:r>
        <w:rPr>
          <w:spacing w:val="-1"/>
        </w:rPr>
        <w:t xml:space="preserve"> </w:t>
      </w:r>
      <w:r w:rsidR="00723B99">
        <w:rPr>
          <w:spacing w:val="-1"/>
        </w:rPr>
        <w:t xml:space="preserve">breast implant </w:t>
      </w:r>
      <w:r>
        <w:t>surgery</w:t>
      </w:r>
      <w:r w:rsidR="0024671A">
        <w:rPr>
          <w:rStyle w:val="FootnoteReference"/>
        </w:rPr>
        <w:footnoteReference w:id="1"/>
      </w:r>
      <w:r>
        <w:t>.</w:t>
      </w:r>
      <w:r>
        <w:rPr>
          <w:spacing w:val="-12"/>
        </w:rPr>
        <w:t xml:space="preserve"> </w:t>
      </w:r>
      <w:r>
        <w:t>For</w:t>
      </w:r>
      <w:r>
        <w:rPr>
          <w:spacing w:val="-13"/>
        </w:rPr>
        <w:t xml:space="preserve"> </w:t>
      </w:r>
      <w:r>
        <w:t>example,</w:t>
      </w:r>
      <w:r>
        <w:rPr>
          <w:spacing w:val="-12"/>
        </w:rPr>
        <w:t xml:space="preserve"> </w:t>
      </w:r>
      <w:r>
        <w:t>the</w:t>
      </w:r>
      <w:r>
        <w:rPr>
          <w:spacing w:val="-13"/>
        </w:rPr>
        <w:t xml:space="preserve"> </w:t>
      </w:r>
      <w:r>
        <w:t>risk</w:t>
      </w:r>
      <w:r>
        <w:rPr>
          <w:spacing w:val="-12"/>
        </w:rPr>
        <w:t xml:space="preserve"> </w:t>
      </w:r>
      <w:r>
        <w:t>of</w:t>
      </w:r>
      <w:r>
        <w:rPr>
          <w:spacing w:val="-13"/>
        </w:rPr>
        <w:t xml:space="preserve"> </w:t>
      </w:r>
      <w:r>
        <w:t>severe</w:t>
      </w:r>
      <w:r>
        <w:rPr>
          <w:spacing w:val="-12"/>
        </w:rPr>
        <w:t xml:space="preserve"> </w:t>
      </w:r>
      <w:r>
        <w:t>capsular</w:t>
      </w:r>
      <w:r>
        <w:rPr>
          <w:spacing w:val="-11"/>
        </w:rPr>
        <w:t xml:space="preserve"> </w:t>
      </w:r>
      <w:r>
        <w:t>contracture</w:t>
      </w:r>
      <w:r>
        <w:rPr>
          <w:spacing w:val="-11"/>
        </w:rPr>
        <w:t xml:space="preserve"> </w:t>
      </w:r>
      <w:r>
        <w:t>is</w:t>
      </w:r>
      <w:r>
        <w:rPr>
          <w:spacing w:val="-12"/>
        </w:rPr>
        <w:t xml:space="preserve"> </w:t>
      </w:r>
      <w:r>
        <w:t>doubled</w:t>
      </w:r>
      <w:r>
        <w:rPr>
          <w:spacing w:val="-11"/>
        </w:rPr>
        <w:t xml:space="preserve"> </w:t>
      </w:r>
      <w:r w:rsidR="004E3500">
        <w:t xml:space="preserve">in patients </w:t>
      </w:r>
      <w:r>
        <w:t>with</w:t>
      </w:r>
      <w:r>
        <w:rPr>
          <w:spacing w:val="-13"/>
        </w:rPr>
        <w:t xml:space="preserve"> </w:t>
      </w:r>
      <w:r>
        <w:t>implant</w:t>
      </w:r>
      <w:r>
        <w:rPr>
          <w:spacing w:val="-12"/>
        </w:rPr>
        <w:t xml:space="preserve"> </w:t>
      </w:r>
      <w:r>
        <w:t>replacement</w:t>
      </w:r>
      <w:r>
        <w:rPr>
          <w:spacing w:val="-13"/>
        </w:rPr>
        <w:t xml:space="preserve"> </w:t>
      </w:r>
      <w:r>
        <w:t>compared</w:t>
      </w:r>
      <w:r>
        <w:rPr>
          <w:spacing w:val="-12"/>
        </w:rPr>
        <w:t xml:space="preserve"> </w:t>
      </w:r>
      <w:r>
        <w:t>to</w:t>
      </w:r>
      <w:r>
        <w:rPr>
          <w:spacing w:val="-12"/>
        </w:rPr>
        <w:t xml:space="preserve"> </w:t>
      </w:r>
      <w:r>
        <w:t>the</w:t>
      </w:r>
      <w:r>
        <w:rPr>
          <w:spacing w:val="-13"/>
        </w:rPr>
        <w:t xml:space="preserve"> </w:t>
      </w:r>
      <w:r>
        <w:t xml:space="preserve">first-time </w:t>
      </w:r>
      <w:r>
        <w:rPr>
          <w:spacing w:val="-2"/>
        </w:rPr>
        <w:t>implantations</w:t>
      </w:r>
      <w:r w:rsidR="0024671A">
        <w:rPr>
          <w:rStyle w:val="FootnoteReference"/>
          <w:spacing w:val="-2"/>
        </w:rPr>
        <w:footnoteReference w:id="2"/>
      </w:r>
      <w:r>
        <w:rPr>
          <w:spacing w:val="-2"/>
        </w:rPr>
        <w:t>.</w:t>
      </w:r>
    </w:p>
    <w:p w14:paraId="06FCCBB3" w14:textId="0D84335D" w:rsidR="00254C4C" w:rsidRDefault="00254C4C" w:rsidP="0023797E">
      <w:pPr>
        <w:spacing w:line="242" w:lineRule="auto"/>
        <w:ind w:left="270"/>
        <w:jc w:val="both"/>
        <w:rPr>
          <w:rFonts w:ascii="Segoe UI"/>
          <w:color w:val="202020"/>
          <w:sz w:val="16"/>
        </w:rPr>
      </w:pPr>
      <w:bookmarkStart w:id="1" w:name="_bookmark0"/>
      <w:bookmarkEnd w:id="1"/>
    </w:p>
    <w:p w14:paraId="23B32432" w14:textId="2A80487D" w:rsidR="004E718E" w:rsidRDefault="004E718E" w:rsidP="0023797E">
      <w:pPr>
        <w:spacing w:line="242" w:lineRule="auto"/>
        <w:ind w:left="270"/>
        <w:jc w:val="both"/>
        <w:rPr>
          <w:rFonts w:ascii="Segoe UI"/>
          <w:color w:val="202020"/>
          <w:sz w:val="16"/>
        </w:rPr>
      </w:pPr>
    </w:p>
    <w:p w14:paraId="1669B157" w14:textId="6FC5067B" w:rsidR="004E718E" w:rsidRDefault="004E718E" w:rsidP="0023797E">
      <w:pPr>
        <w:spacing w:line="242" w:lineRule="auto"/>
        <w:ind w:left="270"/>
        <w:jc w:val="both"/>
        <w:rPr>
          <w:rFonts w:ascii="Segoe UI"/>
          <w:color w:val="202020"/>
          <w:sz w:val="16"/>
        </w:rPr>
      </w:pPr>
    </w:p>
    <w:p w14:paraId="74969F81" w14:textId="51721DC2" w:rsidR="004E718E" w:rsidRDefault="004E718E" w:rsidP="0023797E">
      <w:pPr>
        <w:spacing w:line="242" w:lineRule="auto"/>
        <w:ind w:left="270"/>
        <w:jc w:val="both"/>
        <w:rPr>
          <w:rFonts w:ascii="Segoe UI"/>
          <w:color w:val="202020"/>
          <w:sz w:val="16"/>
        </w:rPr>
      </w:pPr>
    </w:p>
    <w:p w14:paraId="21EC8C19" w14:textId="77777777" w:rsidR="004E718E" w:rsidRDefault="004E718E" w:rsidP="0023797E">
      <w:pPr>
        <w:spacing w:line="242" w:lineRule="auto"/>
        <w:ind w:left="270"/>
        <w:jc w:val="both"/>
        <w:rPr>
          <w:rFonts w:ascii="Segoe UI"/>
          <w:color w:val="202020"/>
          <w:sz w:val="16"/>
        </w:rPr>
      </w:pPr>
    </w:p>
    <w:p w14:paraId="60048037" w14:textId="5ACC8BD6" w:rsidR="0024671A" w:rsidRDefault="0024671A" w:rsidP="0023797E">
      <w:pPr>
        <w:spacing w:line="242" w:lineRule="auto"/>
        <w:ind w:left="270"/>
        <w:jc w:val="both"/>
        <w:rPr>
          <w:rFonts w:ascii="Segoe UI"/>
          <w:color w:val="202020"/>
          <w:sz w:val="16"/>
        </w:rPr>
      </w:pPr>
    </w:p>
    <w:p w14:paraId="66DC1B95" w14:textId="77777777" w:rsidR="004E718E" w:rsidRDefault="004E718E" w:rsidP="004E718E">
      <w:pPr>
        <w:pStyle w:val="Heading1"/>
        <w:tabs>
          <w:tab w:val="left" w:pos="1202"/>
        </w:tabs>
        <w:ind w:left="270" w:firstLine="0"/>
      </w:pPr>
    </w:p>
    <w:p w14:paraId="0F439296" w14:textId="53DD2B89" w:rsidR="00254C4C" w:rsidRDefault="004A762A" w:rsidP="004E718E">
      <w:pPr>
        <w:pStyle w:val="Heading1"/>
        <w:numPr>
          <w:ilvl w:val="0"/>
          <w:numId w:val="7"/>
        </w:numPr>
        <w:tabs>
          <w:tab w:val="left" w:pos="1202"/>
        </w:tabs>
        <w:ind w:left="270" w:firstLine="0"/>
      </w:pPr>
      <w:r>
        <w:lastRenderedPageBreak/>
        <w:t>SILICONE</w:t>
      </w:r>
      <w:r>
        <w:rPr>
          <w:spacing w:val="-7"/>
        </w:rPr>
        <w:t xml:space="preserve"> </w:t>
      </w:r>
      <w:r>
        <w:t>BREAST</w:t>
      </w:r>
      <w:r>
        <w:rPr>
          <w:spacing w:val="-6"/>
        </w:rPr>
        <w:t xml:space="preserve"> </w:t>
      </w:r>
      <w:r>
        <w:t>IMPLANT</w:t>
      </w:r>
      <w:r>
        <w:rPr>
          <w:spacing w:val="-3"/>
        </w:rPr>
        <w:t xml:space="preserve"> </w:t>
      </w:r>
      <w:r>
        <w:rPr>
          <w:spacing w:val="-2"/>
        </w:rPr>
        <w:t>COMPONENTS</w:t>
      </w:r>
    </w:p>
    <w:p w14:paraId="2E5B4ED3" w14:textId="77777777" w:rsidR="00254C4C" w:rsidRDefault="00254C4C" w:rsidP="0023797E">
      <w:pPr>
        <w:pStyle w:val="BodyText"/>
        <w:spacing w:before="6"/>
        <w:ind w:left="270"/>
        <w:rPr>
          <w:b/>
          <w:sz w:val="28"/>
        </w:rPr>
      </w:pPr>
    </w:p>
    <w:p w14:paraId="7FEBAF51" w14:textId="77777777" w:rsidR="00254C4C" w:rsidRDefault="004A762A" w:rsidP="0023797E">
      <w:pPr>
        <w:pStyle w:val="BodyText"/>
        <w:ind w:left="270"/>
      </w:pPr>
      <w:r>
        <w:rPr>
          <w:b/>
          <w:spacing w:val="-2"/>
        </w:rPr>
        <w:t>Table</w:t>
      </w:r>
      <w:r>
        <w:rPr>
          <w:b/>
          <w:spacing w:val="-6"/>
        </w:rPr>
        <w:t xml:space="preserve"> </w:t>
      </w:r>
      <w:r>
        <w:rPr>
          <w:b/>
          <w:spacing w:val="-2"/>
        </w:rPr>
        <w:t xml:space="preserve">1. </w:t>
      </w:r>
      <w:r>
        <w:rPr>
          <w:spacing w:val="-2"/>
        </w:rPr>
        <w:t>Motiva</w:t>
      </w:r>
      <w:r>
        <w:rPr>
          <w:spacing w:val="-3"/>
        </w:rPr>
        <w:t xml:space="preserve"> </w:t>
      </w:r>
      <w:r>
        <w:rPr>
          <w:spacing w:val="-2"/>
        </w:rPr>
        <w:t>Implants® materials</w:t>
      </w:r>
      <w:r>
        <w:rPr>
          <w:spacing w:val="-5"/>
        </w:rPr>
        <w:t xml:space="preserve"> </w:t>
      </w:r>
      <w:r>
        <w:rPr>
          <w:spacing w:val="-2"/>
        </w:rPr>
        <w:t>to</w:t>
      </w:r>
      <w:r>
        <w:rPr>
          <w:spacing w:val="-11"/>
        </w:rPr>
        <w:t xml:space="preserve"> </w:t>
      </w:r>
      <w:r>
        <w:rPr>
          <w:spacing w:val="-2"/>
        </w:rPr>
        <w:t>which</w:t>
      </w:r>
      <w:r>
        <w:rPr>
          <w:spacing w:val="-13"/>
        </w:rPr>
        <w:t xml:space="preserve"> </w:t>
      </w:r>
      <w:r>
        <w:rPr>
          <w:spacing w:val="-2"/>
        </w:rPr>
        <w:t>the</w:t>
      </w:r>
      <w:r>
        <w:rPr>
          <w:spacing w:val="-11"/>
        </w:rPr>
        <w:t xml:space="preserve"> </w:t>
      </w:r>
      <w:r>
        <w:rPr>
          <w:spacing w:val="-2"/>
        </w:rPr>
        <w:t>patient</w:t>
      </w:r>
      <w:r>
        <w:rPr>
          <w:spacing w:val="-10"/>
        </w:rPr>
        <w:t xml:space="preserve"> </w:t>
      </w:r>
      <w:r>
        <w:rPr>
          <w:spacing w:val="-2"/>
        </w:rPr>
        <w:t>can</w:t>
      </w:r>
      <w:r>
        <w:rPr>
          <w:spacing w:val="-10"/>
        </w:rPr>
        <w:t xml:space="preserve"> </w:t>
      </w:r>
      <w:r>
        <w:rPr>
          <w:spacing w:val="-2"/>
        </w:rPr>
        <w:t>be</w:t>
      </w:r>
      <w:r>
        <w:rPr>
          <w:spacing w:val="-11"/>
        </w:rPr>
        <w:t xml:space="preserve"> </w:t>
      </w:r>
      <w:r>
        <w:rPr>
          <w:spacing w:val="-2"/>
        </w:rPr>
        <w:t>exposed.</w:t>
      </w:r>
    </w:p>
    <w:p w14:paraId="0FB1BF40" w14:textId="77777777" w:rsidR="00254C4C" w:rsidRDefault="004A762A" w:rsidP="0023797E">
      <w:pPr>
        <w:pStyle w:val="BodyText"/>
        <w:spacing w:before="41"/>
        <w:ind w:left="270"/>
      </w:pPr>
      <w:r>
        <w:rPr>
          <w:spacing w:val="-6"/>
        </w:rPr>
        <w:t>The</w:t>
      </w:r>
      <w:r>
        <w:rPr>
          <w:spacing w:val="-4"/>
        </w:rPr>
        <w:t xml:space="preserve"> </w:t>
      </w:r>
      <w:r>
        <w:rPr>
          <w:spacing w:val="-6"/>
        </w:rPr>
        <w:t>information on the</w:t>
      </w:r>
      <w:r>
        <w:rPr>
          <w:spacing w:val="-8"/>
        </w:rPr>
        <w:t xml:space="preserve"> </w:t>
      </w:r>
      <w:r>
        <w:rPr>
          <w:spacing w:val="-6"/>
        </w:rPr>
        <w:t>materials</w:t>
      </w:r>
      <w:r>
        <w:rPr>
          <w:spacing w:val="-1"/>
        </w:rPr>
        <w:t xml:space="preserve"> </w:t>
      </w:r>
      <w:r>
        <w:rPr>
          <w:spacing w:val="-6"/>
        </w:rPr>
        <w:t>to</w:t>
      </w:r>
      <w:r>
        <w:rPr>
          <w:spacing w:val="-4"/>
        </w:rPr>
        <w:t xml:space="preserve"> </w:t>
      </w:r>
      <w:r>
        <w:rPr>
          <w:spacing w:val="-6"/>
        </w:rPr>
        <w:t>which the</w:t>
      </w:r>
      <w:r>
        <w:rPr>
          <w:spacing w:val="-5"/>
        </w:rPr>
        <w:t xml:space="preserve"> </w:t>
      </w:r>
      <w:r>
        <w:rPr>
          <w:spacing w:val="-6"/>
        </w:rPr>
        <w:t>patient</w:t>
      </w:r>
      <w:r>
        <w:rPr>
          <w:spacing w:val="-4"/>
        </w:rPr>
        <w:t xml:space="preserve"> </w:t>
      </w:r>
      <w:r>
        <w:rPr>
          <w:spacing w:val="-6"/>
        </w:rPr>
        <w:t>can</w:t>
      </w:r>
      <w:r>
        <w:rPr>
          <w:spacing w:val="-7"/>
        </w:rPr>
        <w:t xml:space="preserve"> </w:t>
      </w:r>
      <w:r>
        <w:rPr>
          <w:spacing w:val="-6"/>
        </w:rPr>
        <w:t>be</w:t>
      </w:r>
      <w:r>
        <w:rPr>
          <w:spacing w:val="-3"/>
        </w:rPr>
        <w:t xml:space="preserve"> </w:t>
      </w:r>
      <w:r>
        <w:rPr>
          <w:spacing w:val="-6"/>
        </w:rPr>
        <w:t>exposed</w:t>
      </w:r>
      <w:r>
        <w:rPr>
          <w:spacing w:val="-7"/>
        </w:rPr>
        <w:t xml:space="preserve"> </w:t>
      </w:r>
      <w:r>
        <w:rPr>
          <w:spacing w:val="-6"/>
        </w:rPr>
        <w:t>is</w:t>
      </w:r>
      <w:r>
        <w:rPr>
          <w:spacing w:val="-1"/>
        </w:rPr>
        <w:t xml:space="preserve"> </w:t>
      </w:r>
      <w:r>
        <w:rPr>
          <w:spacing w:val="-6"/>
        </w:rPr>
        <w:t>detailed</w:t>
      </w:r>
      <w:r>
        <w:rPr>
          <w:spacing w:val="-3"/>
        </w:rPr>
        <w:t xml:space="preserve"> </w:t>
      </w:r>
      <w:r>
        <w:rPr>
          <w:spacing w:val="-6"/>
        </w:rPr>
        <w:t>in the</w:t>
      </w:r>
      <w:r>
        <w:rPr>
          <w:spacing w:val="-4"/>
        </w:rPr>
        <w:t xml:space="preserve"> </w:t>
      </w:r>
      <w:r>
        <w:rPr>
          <w:spacing w:val="-6"/>
        </w:rPr>
        <w:t>following</w:t>
      </w:r>
      <w:r>
        <w:rPr>
          <w:spacing w:val="-2"/>
        </w:rPr>
        <w:t xml:space="preserve"> </w:t>
      </w:r>
      <w:r>
        <w:rPr>
          <w:spacing w:val="-6"/>
        </w:rPr>
        <w:t>table.</w:t>
      </w:r>
    </w:p>
    <w:p w14:paraId="3102A170" w14:textId="77777777" w:rsidR="00254C4C" w:rsidRDefault="00254C4C" w:rsidP="0023797E">
      <w:pPr>
        <w:pStyle w:val="BodyText"/>
        <w:spacing w:before="9"/>
        <w:ind w:left="270"/>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0"/>
        <w:gridCol w:w="989"/>
        <w:gridCol w:w="1080"/>
        <w:gridCol w:w="1171"/>
        <w:gridCol w:w="900"/>
        <w:gridCol w:w="900"/>
        <w:gridCol w:w="989"/>
        <w:gridCol w:w="1171"/>
        <w:gridCol w:w="1080"/>
      </w:tblGrid>
      <w:tr w:rsidR="00254C4C" w14:paraId="30029357" w14:textId="77777777">
        <w:trPr>
          <w:trHeight w:val="220"/>
        </w:trPr>
        <w:tc>
          <w:tcPr>
            <w:tcW w:w="1740" w:type="dxa"/>
            <w:vMerge w:val="restart"/>
            <w:shd w:val="clear" w:color="auto" w:fill="BEBEBE"/>
          </w:tcPr>
          <w:p w14:paraId="4CF81F73" w14:textId="77777777" w:rsidR="00254C4C" w:rsidRDefault="00254C4C" w:rsidP="0023797E">
            <w:pPr>
              <w:pStyle w:val="TableParagraph"/>
              <w:ind w:left="270"/>
              <w:rPr>
                <w:sz w:val="18"/>
              </w:rPr>
            </w:pPr>
          </w:p>
          <w:p w14:paraId="65DB6FD8" w14:textId="77777777" w:rsidR="00254C4C" w:rsidRDefault="00254C4C" w:rsidP="0023797E">
            <w:pPr>
              <w:pStyle w:val="TableParagraph"/>
              <w:spacing w:before="5"/>
              <w:ind w:left="270"/>
              <w:rPr>
                <w:sz w:val="18"/>
              </w:rPr>
            </w:pPr>
          </w:p>
          <w:p w14:paraId="2E5E8EFB" w14:textId="77777777" w:rsidR="00254C4C" w:rsidRDefault="004A762A" w:rsidP="0023797E">
            <w:pPr>
              <w:pStyle w:val="TableParagraph"/>
              <w:ind w:left="270" w:right="192"/>
              <w:rPr>
                <w:b/>
                <w:sz w:val="18"/>
              </w:rPr>
            </w:pPr>
            <w:r>
              <w:rPr>
                <w:b/>
                <w:sz w:val="18"/>
              </w:rPr>
              <w:t>Motiva</w:t>
            </w:r>
            <w:r>
              <w:rPr>
                <w:b/>
                <w:spacing w:val="-11"/>
                <w:sz w:val="18"/>
              </w:rPr>
              <w:t xml:space="preserve"> </w:t>
            </w:r>
            <w:r>
              <w:rPr>
                <w:b/>
                <w:sz w:val="18"/>
              </w:rPr>
              <w:t xml:space="preserve">Implants® </w:t>
            </w:r>
            <w:r>
              <w:rPr>
                <w:b/>
                <w:spacing w:val="-2"/>
                <w:sz w:val="18"/>
              </w:rPr>
              <w:t>family</w:t>
            </w:r>
          </w:p>
        </w:tc>
        <w:tc>
          <w:tcPr>
            <w:tcW w:w="3240" w:type="dxa"/>
            <w:gridSpan w:val="3"/>
            <w:shd w:val="clear" w:color="auto" w:fill="BEBEBE"/>
          </w:tcPr>
          <w:p w14:paraId="7CA00108" w14:textId="77777777" w:rsidR="00254C4C" w:rsidRDefault="004A762A" w:rsidP="0023797E">
            <w:pPr>
              <w:pStyle w:val="TableParagraph"/>
              <w:spacing w:before="1" w:line="199" w:lineRule="exact"/>
              <w:ind w:left="270" w:right="1418"/>
              <w:jc w:val="center"/>
              <w:rPr>
                <w:b/>
                <w:sz w:val="18"/>
              </w:rPr>
            </w:pPr>
            <w:r>
              <w:rPr>
                <w:b/>
                <w:spacing w:val="-2"/>
                <w:sz w:val="18"/>
              </w:rPr>
              <w:t>Shell</w:t>
            </w:r>
          </w:p>
        </w:tc>
        <w:tc>
          <w:tcPr>
            <w:tcW w:w="1800" w:type="dxa"/>
            <w:gridSpan w:val="2"/>
            <w:shd w:val="clear" w:color="auto" w:fill="BEBEBE"/>
          </w:tcPr>
          <w:p w14:paraId="2154858C" w14:textId="77777777" w:rsidR="00254C4C" w:rsidRDefault="004A762A" w:rsidP="0023797E">
            <w:pPr>
              <w:pStyle w:val="TableParagraph"/>
              <w:spacing w:before="1" w:line="199" w:lineRule="exact"/>
              <w:ind w:left="270"/>
              <w:rPr>
                <w:b/>
                <w:sz w:val="18"/>
              </w:rPr>
            </w:pPr>
            <w:r>
              <w:rPr>
                <w:b/>
                <w:sz w:val="18"/>
              </w:rPr>
              <w:t>Patch</w:t>
            </w:r>
            <w:r>
              <w:rPr>
                <w:b/>
                <w:spacing w:val="-3"/>
                <w:sz w:val="18"/>
              </w:rPr>
              <w:t xml:space="preserve"> </w:t>
            </w:r>
            <w:r>
              <w:rPr>
                <w:b/>
                <w:spacing w:val="-2"/>
                <w:sz w:val="18"/>
              </w:rPr>
              <w:t>System</w:t>
            </w:r>
          </w:p>
        </w:tc>
        <w:tc>
          <w:tcPr>
            <w:tcW w:w="989" w:type="dxa"/>
            <w:shd w:val="clear" w:color="auto" w:fill="BEBEBE"/>
          </w:tcPr>
          <w:p w14:paraId="4294063B" w14:textId="77777777" w:rsidR="00254C4C" w:rsidRDefault="004A762A" w:rsidP="0023797E">
            <w:pPr>
              <w:pStyle w:val="TableParagraph"/>
              <w:spacing w:before="1" w:line="199" w:lineRule="exact"/>
              <w:ind w:left="270" w:right="349"/>
              <w:jc w:val="center"/>
              <w:rPr>
                <w:b/>
                <w:sz w:val="18"/>
              </w:rPr>
            </w:pPr>
            <w:r>
              <w:rPr>
                <w:b/>
                <w:spacing w:val="-5"/>
                <w:sz w:val="18"/>
              </w:rPr>
              <w:t>Gel</w:t>
            </w:r>
          </w:p>
        </w:tc>
        <w:tc>
          <w:tcPr>
            <w:tcW w:w="2251" w:type="dxa"/>
            <w:gridSpan w:val="2"/>
            <w:shd w:val="clear" w:color="auto" w:fill="BEBEBE"/>
          </w:tcPr>
          <w:p w14:paraId="43BFCC04" w14:textId="77777777" w:rsidR="00254C4C" w:rsidRDefault="004A762A" w:rsidP="0023797E">
            <w:pPr>
              <w:pStyle w:val="TableParagraph"/>
              <w:spacing w:before="1" w:line="199" w:lineRule="exact"/>
              <w:ind w:left="270"/>
              <w:rPr>
                <w:b/>
                <w:sz w:val="18"/>
              </w:rPr>
            </w:pPr>
            <w:r>
              <w:rPr>
                <w:b/>
                <w:spacing w:val="-2"/>
                <w:sz w:val="18"/>
              </w:rPr>
              <w:t>Microtransponder</w:t>
            </w:r>
          </w:p>
        </w:tc>
      </w:tr>
      <w:tr w:rsidR="00254C4C" w14:paraId="7C94B6E5" w14:textId="77777777">
        <w:trPr>
          <w:trHeight w:val="1098"/>
        </w:trPr>
        <w:tc>
          <w:tcPr>
            <w:tcW w:w="1740" w:type="dxa"/>
            <w:vMerge/>
            <w:tcBorders>
              <w:top w:val="nil"/>
            </w:tcBorders>
            <w:shd w:val="clear" w:color="auto" w:fill="BEBEBE"/>
          </w:tcPr>
          <w:p w14:paraId="6DDB3AEF" w14:textId="77777777" w:rsidR="00254C4C" w:rsidRDefault="00254C4C" w:rsidP="0023797E">
            <w:pPr>
              <w:ind w:left="270"/>
              <w:rPr>
                <w:sz w:val="2"/>
                <w:szCs w:val="2"/>
              </w:rPr>
            </w:pPr>
          </w:p>
        </w:tc>
        <w:tc>
          <w:tcPr>
            <w:tcW w:w="989" w:type="dxa"/>
            <w:shd w:val="clear" w:color="auto" w:fill="BEBEBE"/>
          </w:tcPr>
          <w:p w14:paraId="0E70C3DC" w14:textId="77777777" w:rsidR="00254C4C" w:rsidRDefault="004A762A" w:rsidP="0023797E">
            <w:pPr>
              <w:pStyle w:val="TableParagraph"/>
              <w:spacing w:before="1"/>
              <w:ind w:left="270" w:right="100"/>
              <w:jc w:val="both"/>
              <w:rPr>
                <w:b/>
                <w:sz w:val="18"/>
              </w:rPr>
            </w:pPr>
            <w:r>
              <w:rPr>
                <w:b/>
                <w:spacing w:val="-2"/>
                <w:sz w:val="18"/>
              </w:rPr>
              <w:t>Silicone</w:t>
            </w:r>
            <w:r>
              <w:rPr>
                <w:b/>
                <w:sz w:val="18"/>
              </w:rPr>
              <w:t xml:space="preserve"> </w:t>
            </w:r>
            <w:r>
              <w:rPr>
                <w:b/>
                <w:spacing w:val="-2"/>
                <w:sz w:val="18"/>
              </w:rPr>
              <w:t>standard</w:t>
            </w:r>
            <w:r>
              <w:rPr>
                <w:b/>
                <w:sz w:val="18"/>
              </w:rPr>
              <w:t xml:space="preserve"> </w:t>
            </w:r>
            <w:r>
              <w:rPr>
                <w:b/>
                <w:spacing w:val="-2"/>
                <w:sz w:val="18"/>
              </w:rPr>
              <w:t>dispersion</w:t>
            </w:r>
            <w:r>
              <w:rPr>
                <w:b/>
                <w:sz w:val="18"/>
              </w:rPr>
              <w:t xml:space="preserve"> (% w/w)</w:t>
            </w:r>
          </w:p>
        </w:tc>
        <w:tc>
          <w:tcPr>
            <w:tcW w:w="1080" w:type="dxa"/>
            <w:shd w:val="clear" w:color="auto" w:fill="BEBEBE"/>
          </w:tcPr>
          <w:p w14:paraId="17168B18" w14:textId="77777777" w:rsidR="00254C4C" w:rsidRDefault="004A762A" w:rsidP="0023797E">
            <w:pPr>
              <w:pStyle w:val="TableParagraph"/>
              <w:spacing w:before="1"/>
              <w:ind w:left="270" w:right="143"/>
              <w:jc w:val="center"/>
              <w:rPr>
                <w:b/>
                <w:sz w:val="18"/>
              </w:rPr>
            </w:pPr>
            <w:r>
              <w:rPr>
                <w:b/>
                <w:spacing w:val="-2"/>
                <w:sz w:val="18"/>
              </w:rPr>
              <w:t>Silicone</w:t>
            </w:r>
            <w:r>
              <w:rPr>
                <w:b/>
                <w:sz w:val="18"/>
              </w:rPr>
              <w:t xml:space="preserve"> </w:t>
            </w:r>
            <w:r>
              <w:rPr>
                <w:b/>
                <w:spacing w:val="-2"/>
                <w:sz w:val="18"/>
              </w:rPr>
              <w:t>barrier</w:t>
            </w:r>
            <w:r>
              <w:rPr>
                <w:b/>
                <w:sz w:val="18"/>
              </w:rPr>
              <w:t xml:space="preserve"> </w:t>
            </w:r>
            <w:r>
              <w:rPr>
                <w:b/>
                <w:spacing w:val="-2"/>
                <w:sz w:val="18"/>
              </w:rPr>
              <w:t>dispersion</w:t>
            </w:r>
            <w:r>
              <w:rPr>
                <w:b/>
                <w:sz w:val="18"/>
              </w:rPr>
              <w:t xml:space="preserve"> (% w/w)</w:t>
            </w:r>
          </w:p>
        </w:tc>
        <w:tc>
          <w:tcPr>
            <w:tcW w:w="1171" w:type="dxa"/>
            <w:shd w:val="clear" w:color="auto" w:fill="BEBEBE"/>
          </w:tcPr>
          <w:p w14:paraId="56E2C5B9" w14:textId="77777777" w:rsidR="00254C4C" w:rsidRDefault="004A762A" w:rsidP="0023797E">
            <w:pPr>
              <w:pStyle w:val="TableParagraph"/>
              <w:spacing w:before="1"/>
              <w:ind w:left="270" w:right="102"/>
              <w:jc w:val="center"/>
              <w:rPr>
                <w:b/>
                <w:sz w:val="18"/>
              </w:rPr>
            </w:pPr>
            <w:r>
              <w:rPr>
                <w:b/>
                <w:spacing w:val="-2"/>
                <w:sz w:val="18"/>
              </w:rPr>
              <w:t>Color</w:t>
            </w:r>
            <w:r>
              <w:rPr>
                <w:b/>
                <w:sz w:val="18"/>
              </w:rPr>
              <w:t xml:space="preserve"> </w:t>
            </w:r>
            <w:r>
              <w:rPr>
                <w:b/>
                <w:spacing w:val="-2"/>
                <w:sz w:val="18"/>
              </w:rPr>
              <w:t>masterbatch</w:t>
            </w:r>
            <w:r>
              <w:rPr>
                <w:b/>
                <w:sz w:val="18"/>
              </w:rPr>
              <w:t xml:space="preserve"> (% w/w)</w:t>
            </w:r>
          </w:p>
        </w:tc>
        <w:tc>
          <w:tcPr>
            <w:tcW w:w="900" w:type="dxa"/>
            <w:shd w:val="clear" w:color="auto" w:fill="BEBEBE"/>
          </w:tcPr>
          <w:p w14:paraId="54C83847" w14:textId="77777777" w:rsidR="00254C4C" w:rsidRDefault="00254C4C" w:rsidP="0023797E">
            <w:pPr>
              <w:pStyle w:val="TableParagraph"/>
              <w:ind w:left="270"/>
              <w:rPr>
                <w:sz w:val="18"/>
              </w:rPr>
            </w:pPr>
          </w:p>
          <w:p w14:paraId="2023CF1E" w14:textId="77777777" w:rsidR="00254C4C" w:rsidRDefault="004A762A" w:rsidP="0023797E">
            <w:pPr>
              <w:pStyle w:val="TableParagraph"/>
              <w:spacing w:before="110"/>
              <w:ind w:left="270" w:right="120"/>
              <w:rPr>
                <w:b/>
                <w:sz w:val="18"/>
              </w:rPr>
            </w:pPr>
            <w:r>
              <w:rPr>
                <w:b/>
                <w:spacing w:val="-2"/>
                <w:sz w:val="18"/>
              </w:rPr>
              <w:t>Patch</w:t>
            </w:r>
            <w:r>
              <w:rPr>
                <w:b/>
                <w:sz w:val="18"/>
              </w:rPr>
              <w:t xml:space="preserve"> (%</w:t>
            </w:r>
            <w:r>
              <w:rPr>
                <w:b/>
                <w:spacing w:val="-11"/>
                <w:sz w:val="18"/>
              </w:rPr>
              <w:t xml:space="preserve"> </w:t>
            </w:r>
            <w:r>
              <w:rPr>
                <w:b/>
                <w:sz w:val="18"/>
              </w:rPr>
              <w:t>w/w)</w:t>
            </w:r>
          </w:p>
        </w:tc>
        <w:tc>
          <w:tcPr>
            <w:tcW w:w="900" w:type="dxa"/>
            <w:shd w:val="clear" w:color="auto" w:fill="BEBEBE"/>
          </w:tcPr>
          <w:p w14:paraId="18CD64C7" w14:textId="77777777" w:rsidR="00254C4C" w:rsidRDefault="00254C4C" w:rsidP="0023797E">
            <w:pPr>
              <w:pStyle w:val="TableParagraph"/>
              <w:ind w:left="270"/>
              <w:rPr>
                <w:sz w:val="18"/>
              </w:rPr>
            </w:pPr>
          </w:p>
          <w:p w14:paraId="1A9FE696" w14:textId="77777777" w:rsidR="00254C4C" w:rsidRDefault="004A762A" w:rsidP="0023797E">
            <w:pPr>
              <w:pStyle w:val="TableParagraph"/>
              <w:spacing w:before="110"/>
              <w:ind w:left="270"/>
              <w:rPr>
                <w:b/>
                <w:sz w:val="18"/>
              </w:rPr>
            </w:pPr>
            <w:r>
              <w:rPr>
                <w:b/>
                <w:sz w:val="18"/>
              </w:rPr>
              <w:t>Dip</w:t>
            </w:r>
            <w:r>
              <w:rPr>
                <w:b/>
                <w:spacing w:val="-9"/>
                <w:sz w:val="18"/>
              </w:rPr>
              <w:t xml:space="preserve"> </w:t>
            </w:r>
            <w:r>
              <w:rPr>
                <w:b/>
                <w:sz w:val="18"/>
              </w:rPr>
              <w:t>coat (%</w:t>
            </w:r>
            <w:r>
              <w:rPr>
                <w:b/>
                <w:spacing w:val="-1"/>
                <w:sz w:val="18"/>
              </w:rPr>
              <w:t xml:space="preserve"> </w:t>
            </w:r>
            <w:r>
              <w:rPr>
                <w:b/>
                <w:spacing w:val="-4"/>
                <w:sz w:val="18"/>
              </w:rPr>
              <w:t>w/w)</w:t>
            </w:r>
          </w:p>
        </w:tc>
        <w:tc>
          <w:tcPr>
            <w:tcW w:w="989" w:type="dxa"/>
            <w:shd w:val="clear" w:color="auto" w:fill="BEBEBE"/>
          </w:tcPr>
          <w:p w14:paraId="035DB621" w14:textId="77777777" w:rsidR="00254C4C" w:rsidRDefault="00254C4C" w:rsidP="0023797E">
            <w:pPr>
              <w:pStyle w:val="TableParagraph"/>
              <w:spacing w:before="12"/>
              <w:ind w:left="270"/>
              <w:rPr>
                <w:sz w:val="17"/>
              </w:rPr>
            </w:pPr>
          </w:p>
          <w:p w14:paraId="3D20B4DA" w14:textId="77777777" w:rsidR="00254C4C" w:rsidRDefault="004A762A" w:rsidP="0023797E">
            <w:pPr>
              <w:pStyle w:val="TableParagraph"/>
              <w:ind w:left="270" w:right="145"/>
              <w:jc w:val="both"/>
              <w:rPr>
                <w:b/>
                <w:sz w:val="18"/>
              </w:rPr>
            </w:pPr>
            <w:r>
              <w:rPr>
                <w:b/>
                <w:spacing w:val="-2"/>
                <w:sz w:val="18"/>
              </w:rPr>
              <w:t>Silicone</w:t>
            </w:r>
            <w:r>
              <w:rPr>
                <w:b/>
                <w:sz w:val="18"/>
              </w:rPr>
              <w:t xml:space="preserve"> filling</w:t>
            </w:r>
            <w:r>
              <w:rPr>
                <w:b/>
                <w:spacing w:val="-11"/>
                <w:sz w:val="18"/>
              </w:rPr>
              <w:t xml:space="preserve"> </w:t>
            </w:r>
            <w:r>
              <w:rPr>
                <w:b/>
                <w:sz w:val="18"/>
              </w:rPr>
              <w:t>gel (% w/w)</w:t>
            </w:r>
          </w:p>
        </w:tc>
        <w:tc>
          <w:tcPr>
            <w:tcW w:w="1171" w:type="dxa"/>
            <w:shd w:val="clear" w:color="auto" w:fill="BEBEBE"/>
          </w:tcPr>
          <w:p w14:paraId="2AC6F71F" w14:textId="77777777" w:rsidR="00254C4C" w:rsidRDefault="004A762A" w:rsidP="0023797E">
            <w:pPr>
              <w:pStyle w:val="TableParagraph"/>
              <w:spacing w:before="111"/>
              <w:ind w:left="270" w:right="100"/>
              <w:jc w:val="center"/>
              <w:rPr>
                <w:b/>
                <w:sz w:val="18"/>
              </w:rPr>
            </w:pPr>
            <w:r>
              <w:rPr>
                <w:b/>
                <w:spacing w:val="-2"/>
                <w:sz w:val="18"/>
              </w:rPr>
              <w:t>Ferrite</w:t>
            </w:r>
            <w:r>
              <w:rPr>
                <w:b/>
                <w:sz w:val="18"/>
              </w:rPr>
              <w:t xml:space="preserve"> </w:t>
            </w:r>
            <w:r>
              <w:rPr>
                <w:b/>
                <w:spacing w:val="-2"/>
                <w:sz w:val="18"/>
              </w:rPr>
              <w:t>microtransp</w:t>
            </w:r>
            <w:r>
              <w:rPr>
                <w:b/>
                <w:sz w:val="18"/>
              </w:rPr>
              <w:t xml:space="preserve"> onder</w:t>
            </w:r>
            <w:r>
              <w:rPr>
                <w:b/>
                <w:spacing w:val="-11"/>
                <w:sz w:val="18"/>
              </w:rPr>
              <w:t xml:space="preserve"> </w:t>
            </w:r>
            <w:r>
              <w:rPr>
                <w:b/>
                <w:sz w:val="18"/>
              </w:rPr>
              <w:t>(Qid®) (% w/w)</w:t>
            </w:r>
          </w:p>
        </w:tc>
        <w:tc>
          <w:tcPr>
            <w:tcW w:w="1080" w:type="dxa"/>
            <w:shd w:val="clear" w:color="auto" w:fill="BEBEBE"/>
          </w:tcPr>
          <w:p w14:paraId="2E0337A1" w14:textId="77777777" w:rsidR="00254C4C" w:rsidRDefault="004A762A" w:rsidP="0023797E">
            <w:pPr>
              <w:pStyle w:val="TableParagraph"/>
              <w:spacing w:before="1"/>
              <w:ind w:left="270" w:right="111"/>
              <w:jc w:val="center"/>
              <w:rPr>
                <w:b/>
                <w:sz w:val="18"/>
              </w:rPr>
            </w:pPr>
            <w:r>
              <w:rPr>
                <w:b/>
                <w:spacing w:val="-2"/>
                <w:sz w:val="18"/>
              </w:rPr>
              <w:t>Non-ferrite</w:t>
            </w:r>
            <w:r>
              <w:rPr>
                <w:b/>
                <w:sz w:val="18"/>
              </w:rPr>
              <w:t xml:space="preserve"> </w:t>
            </w:r>
            <w:r>
              <w:rPr>
                <w:b/>
                <w:spacing w:val="-2"/>
                <w:sz w:val="18"/>
              </w:rPr>
              <w:t>microtrans</w:t>
            </w:r>
            <w:r>
              <w:rPr>
                <w:b/>
                <w:sz w:val="18"/>
              </w:rPr>
              <w:t xml:space="preserve"> </w:t>
            </w:r>
            <w:r>
              <w:rPr>
                <w:b/>
                <w:spacing w:val="-2"/>
                <w:sz w:val="18"/>
              </w:rPr>
              <w:t>ponder</w:t>
            </w:r>
            <w:r>
              <w:rPr>
                <w:b/>
                <w:sz w:val="18"/>
              </w:rPr>
              <w:t xml:space="preserve"> </w:t>
            </w:r>
            <w:r>
              <w:rPr>
                <w:b/>
                <w:spacing w:val="-2"/>
                <w:sz w:val="18"/>
              </w:rPr>
              <w:t>(Zen™)</w:t>
            </w:r>
          </w:p>
          <w:p w14:paraId="4C79ED62" w14:textId="77777777" w:rsidR="00254C4C" w:rsidRDefault="004A762A" w:rsidP="0023797E">
            <w:pPr>
              <w:pStyle w:val="TableParagraph"/>
              <w:spacing w:line="199" w:lineRule="exact"/>
              <w:ind w:left="270" w:right="73"/>
              <w:jc w:val="center"/>
              <w:rPr>
                <w:b/>
                <w:sz w:val="18"/>
              </w:rPr>
            </w:pPr>
            <w:r>
              <w:rPr>
                <w:b/>
                <w:sz w:val="18"/>
              </w:rPr>
              <w:t>(%</w:t>
            </w:r>
            <w:r>
              <w:rPr>
                <w:b/>
                <w:spacing w:val="-1"/>
                <w:sz w:val="18"/>
              </w:rPr>
              <w:t xml:space="preserve"> </w:t>
            </w:r>
            <w:r>
              <w:rPr>
                <w:b/>
                <w:spacing w:val="-4"/>
                <w:sz w:val="18"/>
              </w:rPr>
              <w:t>w/w)</w:t>
            </w:r>
          </w:p>
        </w:tc>
      </w:tr>
      <w:tr w:rsidR="00254C4C" w14:paraId="3900A0FB" w14:textId="77777777">
        <w:trPr>
          <w:trHeight w:val="659"/>
        </w:trPr>
        <w:tc>
          <w:tcPr>
            <w:tcW w:w="1740" w:type="dxa"/>
          </w:tcPr>
          <w:p w14:paraId="7039576A" w14:textId="77777777" w:rsidR="00254C4C" w:rsidRDefault="004A762A" w:rsidP="0023797E">
            <w:pPr>
              <w:pStyle w:val="TableParagraph"/>
              <w:spacing w:before="1"/>
              <w:ind w:left="270" w:right="101"/>
              <w:jc w:val="center"/>
              <w:rPr>
                <w:sz w:val="18"/>
              </w:rPr>
            </w:pPr>
            <w:r>
              <w:rPr>
                <w:spacing w:val="-2"/>
                <w:sz w:val="18"/>
              </w:rPr>
              <w:t>Round</w:t>
            </w:r>
            <w:r>
              <w:rPr>
                <w:sz w:val="18"/>
              </w:rPr>
              <w:t xml:space="preserve"> </w:t>
            </w:r>
            <w:r>
              <w:rPr>
                <w:spacing w:val="-2"/>
                <w:sz w:val="18"/>
              </w:rPr>
              <w:t>SmoothSilk®/SilkSurf</w:t>
            </w:r>
          </w:p>
          <w:p w14:paraId="62DB70D2" w14:textId="77777777" w:rsidR="00254C4C" w:rsidRDefault="004A762A" w:rsidP="0023797E">
            <w:pPr>
              <w:pStyle w:val="TableParagraph"/>
              <w:spacing w:line="199" w:lineRule="exact"/>
              <w:ind w:left="270" w:right="132"/>
              <w:jc w:val="center"/>
              <w:rPr>
                <w:sz w:val="18"/>
              </w:rPr>
            </w:pPr>
            <w:r>
              <w:rPr>
                <w:sz w:val="18"/>
              </w:rPr>
              <w:t>ace®</w:t>
            </w:r>
            <w:r>
              <w:rPr>
                <w:spacing w:val="-1"/>
                <w:sz w:val="18"/>
              </w:rPr>
              <w:t xml:space="preserve"> </w:t>
            </w:r>
            <w:r>
              <w:rPr>
                <w:spacing w:val="-4"/>
                <w:sz w:val="18"/>
              </w:rPr>
              <w:t>Plus</w:t>
            </w:r>
          </w:p>
        </w:tc>
        <w:tc>
          <w:tcPr>
            <w:tcW w:w="989" w:type="dxa"/>
          </w:tcPr>
          <w:p w14:paraId="1784171C" w14:textId="77777777" w:rsidR="00254C4C" w:rsidRDefault="00254C4C" w:rsidP="0023797E">
            <w:pPr>
              <w:pStyle w:val="TableParagraph"/>
              <w:spacing w:before="12"/>
              <w:ind w:left="270"/>
              <w:rPr>
                <w:sz w:val="17"/>
              </w:rPr>
            </w:pPr>
          </w:p>
          <w:p w14:paraId="41775973" w14:textId="77777777" w:rsidR="00254C4C" w:rsidRDefault="004A762A" w:rsidP="0023797E">
            <w:pPr>
              <w:pStyle w:val="TableParagraph"/>
              <w:ind w:left="270"/>
              <w:rPr>
                <w:sz w:val="18"/>
              </w:rPr>
            </w:pPr>
            <w:r>
              <w:rPr>
                <w:spacing w:val="-2"/>
                <w:sz w:val="18"/>
              </w:rPr>
              <w:t>3.09-</w:t>
            </w:r>
            <w:r>
              <w:rPr>
                <w:spacing w:val="-4"/>
                <w:sz w:val="18"/>
              </w:rPr>
              <w:t>7.13</w:t>
            </w:r>
          </w:p>
        </w:tc>
        <w:tc>
          <w:tcPr>
            <w:tcW w:w="1080" w:type="dxa"/>
          </w:tcPr>
          <w:p w14:paraId="1AAF672C" w14:textId="77777777" w:rsidR="00254C4C" w:rsidRDefault="00254C4C" w:rsidP="0023797E">
            <w:pPr>
              <w:pStyle w:val="TableParagraph"/>
              <w:spacing w:before="12"/>
              <w:ind w:left="270"/>
              <w:rPr>
                <w:sz w:val="17"/>
              </w:rPr>
            </w:pPr>
          </w:p>
          <w:p w14:paraId="5615C705" w14:textId="77777777" w:rsidR="00254C4C" w:rsidRDefault="004A762A" w:rsidP="0023797E">
            <w:pPr>
              <w:pStyle w:val="TableParagraph"/>
              <w:ind w:left="270"/>
              <w:rPr>
                <w:sz w:val="18"/>
              </w:rPr>
            </w:pPr>
            <w:r>
              <w:rPr>
                <w:spacing w:val="-2"/>
                <w:sz w:val="18"/>
              </w:rPr>
              <w:t>0.63-</w:t>
            </w:r>
            <w:r>
              <w:rPr>
                <w:spacing w:val="-4"/>
                <w:sz w:val="18"/>
              </w:rPr>
              <w:t>1.46</w:t>
            </w:r>
          </w:p>
        </w:tc>
        <w:tc>
          <w:tcPr>
            <w:tcW w:w="1171" w:type="dxa"/>
          </w:tcPr>
          <w:p w14:paraId="1C80E1F6" w14:textId="77777777" w:rsidR="00254C4C" w:rsidRDefault="004A762A" w:rsidP="0023797E">
            <w:pPr>
              <w:pStyle w:val="TableParagraph"/>
              <w:spacing w:before="111" w:line="219" w:lineRule="exact"/>
              <w:ind w:left="270"/>
              <w:rPr>
                <w:sz w:val="18"/>
              </w:rPr>
            </w:pPr>
            <w:r>
              <w:rPr>
                <w:spacing w:val="-2"/>
                <w:sz w:val="18"/>
              </w:rPr>
              <w:t>0.0003-</w:t>
            </w:r>
          </w:p>
          <w:p w14:paraId="1769575D" w14:textId="77777777" w:rsidR="00254C4C" w:rsidRDefault="004A762A" w:rsidP="0023797E">
            <w:pPr>
              <w:pStyle w:val="TableParagraph"/>
              <w:spacing w:line="219" w:lineRule="exact"/>
              <w:ind w:left="270"/>
              <w:rPr>
                <w:sz w:val="18"/>
              </w:rPr>
            </w:pPr>
            <w:r>
              <w:rPr>
                <w:spacing w:val="-2"/>
                <w:sz w:val="18"/>
              </w:rPr>
              <w:t>0.0006</w:t>
            </w:r>
          </w:p>
        </w:tc>
        <w:tc>
          <w:tcPr>
            <w:tcW w:w="900" w:type="dxa"/>
          </w:tcPr>
          <w:p w14:paraId="3F4938B7" w14:textId="77777777" w:rsidR="00254C4C" w:rsidRDefault="004A762A" w:rsidP="0023797E">
            <w:pPr>
              <w:pStyle w:val="TableParagraph"/>
              <w:spacing w:before="111" w:line="219" w:lineRule="exact"/>
              <w:ind w:left="270"/>
              <w:rPr>
                <w:sz w:val="18"/>
              </w:rPr>
            </w:pPr>
            <w:r>
              <w:rPr>
                <w:spacing w:val="-2"/>
                <w:sz w:val="18"/>
              </w:rPr>
              <w:t>0.159-</w:t>
            </w:r>
          </w:p>
          <w:p w14:paraId="7711AB94" w14:textId="77777777" w:rsidR="00254C4C" w:rsidRDefault="004A762A" w:rsidP="0023797E">
            <w:pPr>
              <w:pStyle w:val="TableParagraph"/>
              <w:spacing w:line="219" w:lineRule="exact"/>
              <w:ind w:left="270"/>
              <w:rPr>
                <w:sz w:val="18"/>
              </w:rPr>
            </w:pPr>
            <w:r>
              <w:rPr>
                <w:spacing w:val="-2"/>
                <w:sz w:val="18"/>
              </w:rPr>
              <w:t>1.572</w:t>
            </w:r>
          </w:p>
        </w:tc>
        <w:tc>
          <w:tcPr>
            <w:tcW w:w="900" w:type="dxa"/>
          </w:tcPr>
          <w:p w14:paraId="7BF04A91" w14:textId="77777777" w:rsidR="00254C4C" w:rsidRDefault="004A762A" w:rsidP="0023797E">
            <w:pPr>
              <w:pStyle w:val="TableParagraph"/>
              <w:spacing w:before="111" w:line="219" w:lineRule="exact"/>
              <w:ind w:left="270"/>
              <w:rPr>
                <w:sz w:val="18"/>
              </w:rPr>
            </w:pPr>
            <w:r>
              <w:rPr>
                <w:spacing w:val="-2"/>
                <w:sz w:val="18"/>
              </w:rPr>
              <w:t>0.0002-</w:t>
            </w:r>
          </w:p>
          <w:p w14:paraId="4C699BFB" w14:textId="77777777" w:rsidR="00254C4C" w:rsidRDefault="004A762A" w:rsidP="0023797E">
            <w:pPr>
              <w:pStyle w:val="TableParagraph"/>
              <w:spacing w:line="219" w:lineRule="exact"/>
              <w:ind w:left="270"/>
              <w:rPr>
                <w:sz w:val="18"/>
              </w:rPr>
            </w:pPr>
            <w:r>
              <w:rPr>
                <w:spacing w:val="-2"/>
                <w:sz w:val="18"/>
              </w:rPr>
              <w:t>0.0019</w:t>
            </w:r>
          </w:p>
        </w:tc>
        <w:tc>
          <w:tcPr>
            <w:tcW w:w="989" w:type="dxa"/>
          </w:tcPr>
          <w:p w14:paraId="0A91B70A" w14:textId="77777777" w:rsidR="00254C4C" w:rsidRDefault="004A762A" w:rsidP="0023797E">
            <w:pPr>
              <w:pStyle w:val="TableParagraph"/>
              <w:spacing w:before="111" w:line="219" w:lineRule="exact"/>
              <w:ind w:left="270"/>
              <w:rPr>
                <w:sz w:val="18"/>
              </w:rPr>
            </w:pPr>
            <w:r>
              <w:rPr>
                <w:spacing w:val="-2"/>
                <w:sz w:val="18"/>
              </w:rPr>
              <w:t>89.77-</w:t>
            </w:r>
          </w:p>
          <w:p w14:paraId="1327BFB8" w14:textId="77777777" w:rsidR="00254C4C" w:rsidRDefault="004A762A" w:rsidP="0023797E">
            <w:pPr>
              <w:pStyle w:val="TableParagraph"/>
              <w:spacing w:line="219" w:lineRule="exact"/>
              <w:ind w:left="270"/>
              <w:rPr>
                <w:sz w:val="18"/>
              </w:rPr>
            </w:pPr>
            <w:r>
              <w:rPr>
                <w:spacing w:val="-2"/>
                <w:sz w:val="18"/>
              </w:rPr>
              <w:t>96.11</w:t>
            </w:r>
          </w:p>
        </w:tc>
        <w:tc>
          <w:tcPr>
            <w:tcW w:w="1171" w:type="dxa"/>
            <w:vMerge w:val="restart"/>
          </w:tcPr>
          <w:p w14:paraId="76F2BB73" w14:textId="77777777" w:rsidR="00254C4C" w:rsidRDefault="00254C4C" w:rsidP="0023797E">
            <w:pPr>
              <w:pStyle w:val="TableParagraph"/>
              <w:ind w:left="270"/>
              <w:rPr>
                <w:sz w:val="18"/>
              </w:rPr>
            </w:pPr>
          </w:p>
          <w:p w14:paraId="590E212A" w14:textId="77777777" w:rsidR="00254C4C" w:rsidRDefault="00254C4C" w:rsidP="0023797E">
            <w:pPr>
              <w:pStyle w:val="TableParagraph"/>
              <w:ind w:left="270"/>
              <w:rPr>
                <w:sz w:val="18"/>
              </w:rPr>
            </w:pPr>
          </w:p>
          <w:p w14:paraId="0E1B21CD" w14:textId="77777777" w:rsidR="00254C4C" w:rsidRDefault="00254C4C" w:rsidP="0023797E">
            <w:pPr>
              <w:pStyle w:val="TableParagraph"/>
              <w:ind w:left="270"/>
              <w:rPr>
                <w:sz w:val="18"/>
              </w:rPr>
            </w:pPr>
          </w:p>
          <w:p w14:paraId="41EC6B45" w14:textId="77777777" w:rsidR="00254C4C" w:rsidRDefault="00254C4C" w:rsidP="0023797E">
            <w:pPr>
              <w:pStyle w:val="TableParagraph"/>
              <w:ind w:left="270"/>
              <w:rPr>
                <w:sz w:val="18"/>
              </w:rPr>
            </w:pPr>
          </w:p>
          <w:p w14:paraId="25DC1FF1" w14:textId="77777777" w:rsidR="00254C4C" w:rsidRDefault="004A762A" w:rsidP="0023797E">
            <w:pPr>
              <w:pStyle w:val="TableParagraph"/>
              <w:spacing w:before="125"/>
              <w:ind w:left="270"/>
              <w:rPr>
                <w:sz w:val="18"/>
              </w:rPr>
            </w:pPr>
            <w:r>
              <w:rPr>
                <w:spacing w:val="-2"/>
                <w:sz w:val="18"/>
              </w:rPr>
              <w:t>0.007-0.066</w:t>
            </w:r>
          </w:p>
        </w:tc>
        <w:tc>
          <w:tcPr>
            <w:tcW w:w="1080" w:type="dxa"/>
            <w:vMerge w:val="restart"/>
          </w:tcPr>
          <w:p w14:paraId="08C22D48" w14:textId="77777777" w:rsidR="00254C4C" w:rsidRDefault="00254C4C" w:rsidP="0023797E">
            <w:pPr>
              <w:pStyle w:val="TableParagraph"/>
              <w:ind w:left="270"/>
              <w:rPr>
                <w:sz w:val="18"/>
              </w:rPr>
            </w:pPr>
          </w:p>
          <w:p w14:paraId="1C4FD6A2" w14:textId="77777777" w:rsidR="00254C4C" w:rsidRDefault="00254C4C" w:rsidP="0023797E">
            <w:pPr>
              <w:pStyle w:val="TableParagraph"/>
              <w:ind w:left="270"/>
              <w:rPr>
                <w:sz w:val="18"/>
              </w:rPr>
            </w:pPr>
          </w:p>
          <w:p w14:paraId="3DE9D686" w14:textId="77777777" w:rsidR="00254C4C" w:rsidRDefault="00254C4C" w:rsidP="0023797E">
            <w:pPr>
              <w:pStyle w:val="TableParagraph"/>
              <w:ind w:left="270"/>
              <w:rPr>
                <w:sz w:val="18"/>
              </w:rPr>
            </w:pPr>
          </w:p>
          <w:p w14:paraId="4ED7AC12" w14:textId="77777777" w:rsidR="00254C4C" w:rsidRDefault="00254C4C" w:rsidP="0023797E">
            <w:pPr>
              <w:pStyle w:val="TableParagraph"/>
              <w:spacing w:before="2"/>
              <w:ind w:left="270"/>
              <w:rPr>
                <w:sz w:val="19"/>
              </w:rPr>
            </w:pPr>
          </w:p>
          <w:p w14:paraId="42F0FCC4" w14:textId="77777777" w:rsidR="00254C4C" w:rsidRDefault="004A762A" w:rsidP="0023797E">
            <w:pPr>
              <w:pStyle w:val="TableParagraph"/>
              <w:spacing w:before="1"/>
              <w:ind w:left="270"/>
              <w:rPr>
                <w:sz w:val="18"/>
              </w:rPr>
            </w:pPr>
            <w:r>
              <w:rPr>
                <w:spacing w:val="-2"/>
                <w:sz w:val="18"/>
              </w:rPr>
              <w:t>0.087-</w:t>
            </w:r>
          </w:p>
          <w:p w14:paraId="321DB6F5" w14:textId="77777777" w:rsidR="00254C4C" w:rsidRDefault="004A762A" w:rsidP="0023797E">
            <w:pPr>
              <w:pStyle w:val="TableParagraph"/>
              <w:spacing w:before="1"/>
              <w:ind w:left="270"/>
              <w:rPr>
                <w:sz w:val="18"/>
              </w:rPr>
            </w:pPr>
            <w:r>
              <w:rPr>
                <w:spacing w:val="-2"/>
                <w:sz w:val="18"/>
              </w:rPr>
              <w:t>0.858</w:t>
            </w:r>
          </w:p>
        </w:tc>
      </w:tr>
      <w:tr w:rsidR="00254C4C" w14:paraId="1A81831F" w14:textId="77777777">
        <w:trPr>
          <w:trHeight w:val="659"/>
        </w:trPr>
        <w:tc>
          <w:tcPr>
            <w:tcW w:w="1740" w:type="dxa"/>
          </w:tcPr>
          <w:p w14:paraId="682C9E10" w14:textId="77777777" w:rsidR="00254C4C" w:rsidRDefault="004A762A" w:rsidP="0023797E">
            <w:pPr>
              <w:pStyle w:val="TableParagraph"/>
              <w:spacing w:before="1"/>
              <w:ind w:left="270" w:right="101"/>
              <w:jc w:val="center"/>
              <w:rPr>
                <w:sz w:val="18"/>
              </w:rPr>
            </w:pPr>
            <w:r>
              <w:rPr>
                <w:sz w:val="18"/>
              </w:rPr>
              <w:t xml:space="preserve">Ergonomix® Round </w:t>
            </w:r>
            <w:r>
              <w:rPr>
                <w:spacing w:val="-2"/>
                <w:sz w:val="18"/>
              </w:rPr>
              <w:t>SmoothSilk®/SilkSurf</w:t>
            </w:r>
          </w:p>
          <w:p w14:paraId="12B8C6B3" w14:textId="77777777" w:rsidR="00254C4C" w:rsidRDefault="004A762A" w:rsidP="0023797E">
            <w:pPr>
              <w:pStyle w:val="TableParagraph"/>
              <w:spacing w:line="199" w:lineRule="exact"/>
              <w:ind w:left="270" w:right="131"/>
              <w:jc w:val="center"/>
              <w:rPr>
                <w:sz w:val="18"/>
              </w:rPr>
            </w:pPr>
            <w:r>
              <w:rPr>
                <w:spacing w:val="-4"/>
                <w:sz w:val="18"/>
              </w:rPr>
              <w:t>ace®</w:t>
            </w:r>
          </w:p>
        </w:tc>
        <w:tc>
          <w:tcPr>
            <w:tcW w:w="989" w:type="dxa"/>
          </w:tcPr>
          <w:p w14:paraId="55AB704E" w14:textId="77777777" w:rsidR="00254C4C" w:rsidRDefault="00254C4C" w:rsidP="0023797E">
            <w:pPr>
              <w:pStyle w:val="TableParagraph"/>
              <w:spacing w:before="12"/>
              <w:ind w:left="270"/>
              <w:rPr>
                <w:sz w:val="17"/>
              </w:rPr>
            </w:pPr>
          </w:p>
          <w:p w14:paraId="2D0051C7" w14:textId="77777777" w:rsidR="00254C4C" w:rsidRDefault="004A762A" w:rsidP="0023797E">
            <w:pPr>
              <w:pStyle w:val="TableParagraph"/>
              <w:ind w:left="270"/>
              <w:rPr>
                <w:sz w:val="18"/>
              </w:rPr>
            </w:pPr>
            <w:r>
              <w:rPr>
                <w:spacing w:val="-2"/>
                <w:sz w:val="18"/>
              </w:rPr>
              <w:t>2.32-</w:t>
            </w:r>
            <w:r>
              <w:rPr>
                <w:spacing w:val="-4"/>
                <w:sz w:val="18"/>
              </w:rPr>
              <w:t>5.37</w:t>
            </w:r>
          </w:p>
        </w:tc>
        <w:tc>
          <w:tcPr>
            <w:tcW w:w="1080" w:type="dxa"/>
          </w:tcPr>
          <w:p w14:paraId="004E1949" w14:textId="77777777" w:rsidR="00254C4C" w:rsidRDefault="00254C4C" w:rsidP="0023797E">
            <w:pPr>
              <w:pStyle w:val="TableParagraph"/>
              <w:spacing w:before="12"/>
              <w:ind w:left="270"/>
              <w:rPr>
                <w:sz w:val="17"/>
              </w:rPr>
            </w:pPr>
          </w:p>
          <w:p w14:paraId="4F2CBEC4" w14:textId="77777777" w:rsidR="00254C4C" w:rsidRDefault="004A762A" w:rsidP="0023797E">
            <w:pPr>
              <w:pStyle w:val="TableParagraph"/>
              <w:ind w:left="270"/>
              <w:rPr>
                <w:sz w:val="18"/>
              </w:rPr>
            </w:pPr>
            <w:r>
              <w:rPr>
                <w:spacing w:val="-2"/>
                <w:sz w:val="18"/>
              </w:rPr>
              <w:t>0.58-</w:t>
            </w:r>
            <w:r>
              <w:rPr>
                <w:spacing w:val="-4"/>
                <w:sz w:val="18"/>
              </w:rPr>
              <w:t>1.34</w:t>
            </w:r>
          </w:p>
        </w:tc>
        <w:tc>
          <w:tcPr>
            <w:tcW w:w="1171" w:type="dxa"/>
          </w:tcPr>
          <w:p w14:paraId="029F365B" w14:textId="77777777" w:rsidR="00254C4C" w:rsidRDefault="004A762A" w:rsidP="0023797E">
            <w:pPr>
              <w:pStyle w:val="TableParagraph"/>
              <w:spacing w:before="109"/>
              <w:ind w:left="270"/>
              <w:rPr>
                <w:sz w:val="18"/>
              </w:rPr>
            </w:pPr>
            <w:r>
              <w:rPr>
                <w:spacing w:val="-2"/>
                <w:sz w:val="18"/>
              </w:rPr>
              <w:t>0.0002-</w:t>
            </w:r>
          </w:p>
          <w:p w14:paraId="30F4F80F" w14:textId="77777777" w:rsidR="00254C4C" w:rsidRDefault="004A762A" w:rsidP="0023797E">
            <w:pPr>
              <w:pStyle w:val="TableParagraph"/>
              <w:spacing w:before="1"/>
              <w:ind w:left="270"/>
              <w:rPr>
                <w:sz w:val="18"/>
              </w:rPr>
            </w:pPr>
            <w:r>
              <w:rPr>
                <w:spacing w:val="-2"/>
                <w:sz w:val="18"/>
              </w:rPr>
              <w:t>0.0005</w:t>
            </w:r>
          </w:p>
        </w:tc>
        <w:tc>
          <w:tcPr>
            <w:tcW w:w="900" w:type="dxa"/>
          </w:tcPr>
          <w:p w14:paraId="40DD175E" w14:textId="77777777" w:rsidR="00254C4C" w:rsidRDefault="004A762A" w:rsidP="0023797E">
            <w:pPr>
              <w:pStyle w:val="TableParagraph"/>
              <w:spacing w:before="109"/>
              <w:ind w:left="270"/>
              <w:rPr>
                <w:sz w:val="18"/>
              </w:rPr>
            </w:pPr>
            <w:r>
              <w:rPr>
                <w:spacing w:val="-2"/>
                <w:sz w:val="18"/>
              </w:rPr>
              <w:t>0.159-</w:t>
            </w:r>
          </w:p>
          <w:p w14:paraId="7CD6394D" w14:textId="77777777" w:rsidR="00254C4C" w:rsidRDefault="004A762A" w:rsidP="0023797E">
            <w:pPr>
              <w:pStyle w:val="TableParagraph"/>
              <w:spacing w:before="1"/>
              <w:ind w:left="270"/>
              <w:rPr>
                <w:sz w:val="18"/>
              </w:rPr>
            </w:pPr>
            <w:r>
              <w:rPr>
                <w:spacing w:val="-2"/>
                <w:sz w:val="18"/>
              </w:rPr>
              <w:t>1.572</w:t>
            </w:r>
          </w:p>
        </w:tc>
        <w:tc>
          <w:tcPr>
            <w:tcW w:w="900" w:type="dxa"/>
          </w:tcPr>
          <w:p w14:paraId="41613C1A" w14:textId="77777777" w:rsidR="00254C4C" w:rsidRDefault="004A762A" w:rsidP="0023797E">
            <w:pPr>
              <w:pStyle w:val="TableParagraph"/>
              <w:spacing w:before="109"/>
              <w:ind w:left="270"/>
              <w:rPr>
                <w:sz w:val="18"/>
              </w:rPr>
            </w:pPr>
            <w:r>
              <w:rPr>
                <w:spacing w:val="-2"/>
                <w:sz w:val="18"/>
              </w:rPr>
              <w:t>0.0002-</w:t>
            </w:r>
          </w:p>
          <w:p w14:paraId="4A4B9879" w14:textId="77777777" w:rsidR="00254C4C" w:rsidRDefault="004A762A" w:rsidP="0023797E">
            <w:pPr>
              <w:pStyle w:val="TableParagraph"/>
              <w:spacing w:before="1"/>
              <w:ind w:left="270"/>
              <w:rPr>
                <w:sz w:val="18"/>
              </w:rPr>
            </w:pPr>
            <w:r>
              <w:rPr>
                <w:spacing w:val="-2"/>
                <w:sz w:val="18"/>
              </w:rPr>
              <w:t>0.0019</w:t>
            </w:r>
          </w:p>
        </w:tc>
        <w:tc>
          <w:tcPr>
            <w:tcW w:w="989" w:type="dxa"/>
          </w:tcPr>
          <w:p w14:paraId="51252A6E" w14:textId="77777777" w:rsidR="00254C4C" w:rsidRDefault="004A762A" w:rsidP="0023797E">
            <w:pPr>
              <w:pStyle w:val="TableParagraph"/>
              <w:spacing w:before="109"/>
              <w:ind w:left="270"/>
              <w:rPr>
                <w:sz w:val="18"/>
              </w:rPr>
            </w:pPr>
            <w:r>
              <w:rPr>
                <w:spacing w:val="-2"/>
                <w:sz w:val="18"/>
              </w:rPr>
              <w:t>91.66-</w:t>
            </w:r>
          </w:p>
          <w:p w14:paraId="19D99AF3" w14:textId="77777777" w:rsidR="00254C4C" w:rsidRDefault="004A762A" w:rsidP="0023797E">
            <w:pPr>
              <w:pStyle w:val="TableParagraph"/>
              <w:spacing w:before="1"/>
              <w:ind w:left="270"/>
              <w:rPr>
                <w:sz w:val="18"/>
              </w:rPr>
            </w:pPr>
            <w:r>
              <w:rPr>
                <w:spacing w:val="-2"/>
                <w:sz w:val="18"/>
              </w:rPr>
              <w:t>96.94</w:t>
            </w:r>
          </w:p>
        </w:tc>
        <w:tc>
          <w:tcPr>
            <w:tcW w:w="1171" w:type="dxa"/>
            <w:vMerge/>
            <w:tcBorders>
              <w:top w:val="nil"/>
            </w:tcBorders>
          </w:tcPr>
          <w:p w14:paraId="4C1A1FB6" w14:textId="77777777" w:rsidR="00254C4C" w:rsidRDefault="00254C4C" w:rsidP="0023797E">
            <w:pPr>
              <w:ind w:left="270"/>
              <w:rPr>
                <w:sz w:val="2"/>
                <w:szCs w:val="2"/>
              </w:rPr>
            </w:pPr>
          </w:p>
        </w:tc>
        <w:tc>
          <w:tcPr>
            <w:tcW w:w="1080" w:type="dxa"/>
            <w:vMerge/>
            <w:tcBorders>
              <w:top w:val="nil"/>
            </w:tcBorders>
          </w:tcPr>
          <w:p w14:paraId="213F753E" w14:textId="77777777" w:rsidR="00254C4C" w:rsidRDefault="00254C4C" w:rsidP="0023797E">
            <w:pPr>
              <w:ind w:left="270"/>
              <w:rPr>
                <w:sz w:val="2"/>
                <w:szCs w:val="2"/>
              </w:rPr>
            </w:pPr>
          </w:p>
        </w:tc>
      </w:tr>
      <w:tr w:rsidR="00254C4C" w14:paraId="6D1E143D" w14:textId="77777777">
        <w:trPr>
          <w:trHeight w:val="438"/>
        </w:trPr>
        <w:tc>
          <w:tcPr>
            <w:tcW w:w="1740" w:type="dxa"/>
          </w:tcPr>
          <w:p w14:paraId="75900D8E" w14:textId="77777777" w:rsidR="00254C4C" w:rsidRDefault="004A762A" w:rsidP="0023797E">
            <w:pPr>
              <w:pStyle w:val="TableParagraph"/>
              <w:spacing w:line="219" w:lineRule="exact"/>
              <w:ind w:left="270" w:right="132"/>
              <w:jc w:val="center"/>
              <w:rPr>
                <w:sz w:val="18"/>
              </w:rPr>
            </w:pPr>
            <w:r>
              <w:rPr>
                <w:spacing w:val="-2"/>
                <w:sz w:val="18"/>
              </w:rPr>
              <w:t>Round</w:t>
            </w:r>
          </w:p>
          <w:p w14:paraId="326503DD" w14:textId="77777777" w:rsidR="00254C4C" w:rsidRDefault="004A762A" w:rsidP="0023797E">
            <w:pPr>
              <w:pStyle w:val="TableParagraph"/>
              <w:spacing w:before="1" w:line="199" w:lineRule="exact"/>
              <w:ind w:left="270" w:right="132"/>
              <w:jc w:val="center"/>
              <w:rPr>
                <w:sz w:val="18"/>
              </w:rPr>
            </w:pPr>
            <w:r>
              <w:rPr>
                <w:sz w:val="18"/>
              </w:rPr>
              <w:t>VelvetSurface®</w:t>
            </w:r>
            <w:r>
              <w:rPr>
                <w:spacing w:val="-10"/>
                <w:sz w:val="18"/>
              </w:rPr>
              <w:t xml:space="preserve"> </w:t>
            </w:r>
            <w:r>
              <w:rPr>
                <w:spacing w:val="-4"/>
                <w:sz w:val="18"/>
              </w:rPr>
              <w:t>Plus</w:t>
            </w:r>
          </w:p>
        </w:tc>
        <w:tc>
          <w:tcPr>
            <w:tcW w:w="989" w:type="dxa"/>
          </w:tcPr>
          <w:p w14:paraId="6851F1C0" w14:textId="77777777" w:rsidR="00254C4C" w:rsidRDefault="004A762A" w:rsidP="0023797E">
            <w:pPr>
              <w:pStyle w:val="TableParagraph"/>
              <w:spacing w:line="219" w:lineRule="exact"/>
              <w:ind w:left="270"/>
              <w:rPr>
                <w:sz w:val="18"/>
              </w:rPr>
            </w:pPr>
            <w:r>
              <w:rPr>
                <w:spacing w:val="-2"/>
                <w:sz w:val="18"/>
              </w:rPr>
              <w:t>2.92-</w:t>
            </w:r>
            <w:r>
              <w:rPr>
                <w:spacing w:val="-4"/>
                <w:sz w:val="18"/>
              </w:rPr>
              <w:t>7.43</w:t>
            </w:r>
          </w:p>
        </w:tc>
        <w:tc>
          <w:tcPr>
            <w:tcW w:w="1080" w:type="dxa"/>
          </w:tcPr>
          <w:p w14:paraId="2AB442FF" w14:textId="77777777" w:rsidR="00254C4C" w:rsidRDefault="004A762A" w:rsidP="0023797E">
            <w:pPr>
              <w:pStyle w:val="TableParagraph"/>
              <w:spacing w:line="219" w:lineRule="exact"/>
              <w:ind w:left="270"/>
              <w:rPr>
                <w:sz w:val="18"/>
              </w:rPr>
            </w:pPr>
            <w:r>
              <w:rPr>
                <w:spacing w:val="-2"/>
                <w:sz w:val="18"/>
              </w:rPr>
              <w:t>0.60-</w:t>
            </w:r>
            <w:r>
              <w:rPr>
                <w:spacing w:val="-4"/>
                <w:sz w:val="18"/>
              </w:rPr>
              <w:t>1.52</w:t>
            </w:r>
          </w:p>
        </w:tc>
        <w:tc>
          <w:tcPr>
            <w:tcW w:w="1171" w:type="dxa"/>
          </w:tcPr>
          <w:p w14:paraId="607AE7DB" w14:textId="77777777" w:rsidR="00254C4C" w:rsidRDefault="004A762A" w:rsidP="0023797E">
            <w:pPr>
              <w:pStyle w:val="TableParagraph"/>
              <w:spacing w:line="219" w:lineRule="exact"/>
              <w:ind w:left="270"/>
              <w:rPr>
                <w:sz w:val="18"/>
              </w:rPr>
            </w:pPr>
            <w:r>
              <w:rPr>
                <w:spacing w:val="-2"/>
                <w:sz w:val="18"/>
              </w:rPr>
              <w:t>0.0002-</w:t>
            </w:r>
          </w:p>
          <w:p w14:paraId="661DB7BD" w14:textId="77777777" w:rsidR="00254C4C" w:rsidRDefault="004A762A" w:rsidP="0023797E">
            <w:pPr>
              <w:pStyle w:val="TableParagraph"/>
              <w:spacing w:before="1" w:line="199" w:lineRule="exact"/>
              <w:ind w:left="270"/>
              <w:rPr>
                <w:sz w:val="18"/>
              </w:rPr>
            </w:pPr>
            <w:r>
              <w:rPr>
                <w:spacing w:val="-2"/>
                <w:sz w:val="18"/>
              </w:rPr>
              <w:t>0.0006</w:t>
            </w:r>
          </w:p>
        </w:tc>
        <w:tc>
          <w:tcPr>
            <w:tcW w:w="900" w:type="dxa"/>
          </w:tcPr>
          <w:p w14:paraId="1D1EBF2E" w14:textId="77777777" w:rsidR="00254C4C" w:rsidRDefault="004A762A" w:rsidP="0023797E">
            <w:pPr>
              <w:pStyle w:val="TableParagraph"/>
              <w:spacing w:line="219" w:lineRule="exact"/>
              <w:ind w:left="270"/>
              <w:rPr>
                <w:sz w:val="18"/>
              </w:rPr>
            </w:pPr>
            <w:r>
              <w:rPr>
                <w:spacing w:val="-2"/>
                <w:sz w:val="18"/>
              </w:rPr>
              <w:t>0.159-</w:t>
            </w:r>
          </w:p>
          <w:p w14:paraId="3F99024E" w14:textId="77777777" w:rsidR="00254C4C" w:rsidRDefault="004A762A" w:rsidP="0023797E">
            <w:pPr>
              <w:pStyle w:val="TableParagraph"/>
              <w:spacing w:before="1" w:line="199" w:lineRule="exact"/>
              <w:ind w:left="270"/>
              <w:rPr>
                <w:sz w:val="18"/>
              </w:rPr>
            </w:pPr>
            <w:r>
              <w:rPr>
                <w:spacing w:val="-2"/>
                <w:sz w:val="18"/>
              </w:rPr>
              <w:t>1.572</w:t>
            </w:r>
          </w:p>
        </w:tc>
        <w:tc>
          <w:tcPr>
            <w:tcW w:w="900" w:type="dxa"/>
          </w:tcPr>
          <w:p w14:paraId="6BFA45D2" w14:textId="77777777" w:rsidR="00254C4C" w:rsidRDefault="004A762A" w:rsidP="0023797E">
            <w:pPr>
              <w:pStyle w:val="TableParagraph"/>
              <w:spacing w:line="219" w:lineRule="exact"/>
              <w:ind w:left="270"/>
              <w:rPr>
                <w:sz w:val="18"/>
              </w:rPr>
            </w:pPr>
            <w:r>
              <w:rPr>
                <w:spacing w:val="-2"/>
                <w:sz w:val="18"/>
              </w:rPr>
              <w:t>0.0002-</w:t>
            </w:r>
          </w:p>
          <w:p w14:paraId="7B55812C" w14:textId="77777777" w:rsidR="00254C4C" w:rsidRDefault="004A762A" w:rsidP="0023797E">
            <w:pPr>
              <w:pStyle w:val="TableParagraph"/>
              <w:spacing w:before="1" w:line="199" w:lineRule="exact"/>
              <w:ind w:left="270"/>
              <w:rPr>
                <w:sz w:val="18"/>
              </w:rPr>
            </w:pPr>
            <w:r>
              <w:rPr>
                <w:spacing w:val="-2"/>
                <w:sz w:val="18"/>
              </w:rPr>
              <w:t>0.0019</w:t>
            </w:r>
          </w:p>
        </w:tc>
        <w:tc>
          <w:tcPr>
            <w:tcW w:w="989" w:type="dxa"/>
          </w:tcPr>
          <w:p w14:paraId="1A4966CE" w14:textId="77777777" w:rsidR="00254C4C" w:rsidRDefault="004A762A" w:rsidP="0023797E">
            <w:pPr>
              <w:pStyle w:val="TableParagraph"/>
              <w:spacing w:line="219" w:lineRule="exact"/>
              <w:ind w:left="270"/>
              <w:rPr>
                <w:sz w:val="18"/>
              </w:rPr>
            </w:pPr>
            <w:r>
              <w:rPr>
                <w:spacing w:val="-2"/>
                <w:sz w:val="18"/>
              </w:rPr>
              <w:t>89.48-</w:t>
            </w:r>
          </w:p>
          <w:p w14:paraId="0CF99D05" w14:textId="77777777" w:rsidR="00254C4C" w:rsidRDefault="004A762A" w:rsidP="0023797E">
            <w:pPr>
              <w:pStyle w:val="TableParagraph"/>
              <w:spacing w:before="1" w:line="199" w:lineRule="exact"/>
              <w:ind w:left="270"/>
              <w:rPr>
                <w:sz w:val="18"/>
              </w:rPr>
            </w:pPr>
            <w:r>
              <w:rPr>
                <w:spacing w:val="-2"/>
                <w:sz w:val="18"/>
              </w:rPr>
              <w:t>96.32</w:t>
            </w:r>
          </w:p>
        </w:tc>
        <w:tc>
          <w:tcPr>
            <w:tcW w:w="1171" w:type="dxa"/>
            <w:vMerge/>
            <w:tcBorders>
              <w:top w:val="nil"/>
            </w:tcBorders>
          </w:tcPr>
          <w:p w14:paraId="5F09746C" w14:textId="77777777" w:rsidR="00254C4C" w:rsidRDefault="00254C4C" w:rsidP="0023797E">
            <w:pPr>
              <w:ind w:left="270"/>
              <w:rPr>
                <w:sz w:val="2"/>
                <w:szCs w:val="2"/>
              </w:rPr>
            </w:pPr>
          </w:p>
        </w:tc>
        <w:tc>
          <w:tcPr>
            <w:tcW w:w="1080" w:type="dxa"/>
            <w:vMerge/>
            <w:tcBorders>
              <w:top w:val="nil"/>
            </w:tcBorders>
          </w:tcPr>
          <w:p w14:paraId="08C44880" w14:textId="77777777" w:rsidR="00254C4C" w:rsidRDefault="00254C4C" w:rsidP="0023797E">
            <w:pPr>
              <w:ind w:left="270"/>
              <w:rPr>
                <w:sz w:val="2"/>
                <w:szCs w:val="2"/>
              </w:rPr>
            </w:pPr>
          </w:p>
        </w:tc>
      </w:tr>
      <w:tr w:rsidR="00254C4C" w14:paraId="01DC03FC" w14:textId="77777777">
        <w:trPr>
          <w:trHeight w:val="438"/>
        </w:trPr>
        <w:tc>
          <w:tcPr>
            <w:tcW w:w="1740" w:type="dxa"/>
          </w:tcPr>
          <w:p w14:paraId="35FB5BC7" w14:textId="77777777" w:rsidR="00254C4C" w:rsidRDefault="004A762A" w:rsidP="0023797E">
            <w:pPr>
              <w:pStyle w:val="TableParagraph"/>
              <w:spacing w:before="1" w:line="219" w:lineRule="exact"/>
              <w:ind w:left="270" w:right="131"/>
              <w:jc w:val="center"/>
              <w:rPr>
                <w:sz w:val="18"/>
              </w:rPr>
            </w:pPr>
            <w:r>
              <w:rPr>
                <w:sz w:val="18"/>
              </w:rPr>
              <w:t>Ergonomix®</w:t>
            </w:r>
            <w:r>
              <w:rPr>
                <w:spacing w:val="-1"/>
                <w:sz w:val="18"/>
              </w:rPr>
              <w:t xml:space="preserve"> </w:t>
            </w:r>
            <w:r>
              <w:rPr>
                <w:spacing w:val="-2"/>
                <w:sz w:val="18"/>
              </w:rPr>
              <w:t>Round</w:t>
            </w:r>
          </w:p>
          <w:p w14:paraId="06FC9F43" w14:textId="77777777" w:rsidR="00254C4C" w:rsidRDefault="004A762A" w:rsidP="0023797E">
            <w:pPr>
              <w:pStyle w:val="TableParagraph"/>
              <w:spacing w:line="199" w:lineRule="exact"/>
              <w:ind w:left="270" w:right="132"/>
              <w:jc w:val="center"/>
              <w:rPr>
                <w:sz w:val="18"/>
              </w:rPr>
            </w:pPr>
            <w:r>
              <w:rPr>
                <w:spacing w:val="-2"/>
                <w:sz w:val="18"/>
              </w:rPr>
              <w:t>VelvetSurface®</w:t>
            </w:r>
          </w:p>
        </w:tc>
        <w:tc>
          <w:tcPr>
            <w:tcW w:w="989" w:type="dxa"/>
          </w:tcPr>
          <w:p w14:paraId="24768922" w14:textId="77777777" w:rsidR="00254C4C" w:rsidRDefault="004A762A" w:rsidP="0023797E">
            <w:pPr>
              <w:pStyle w:val="TableParagraph"/>
              <w:spacing w:before="1"/>
              <w:ind w:left="270"/>
              <w:rPr>
                <w:sz w:val="18"/>
              </w:rPr>
            </w:pPr>
            <w:r>
              <w:rPr>
                <w:spacing w:val="-2"/>
                <w:sz w:val="18"/>
              </w:rPr>
              <w:t>2.23-</w:t>
            </w:r>
            <w:r>
              <w:rPr>
                <w:spacing w:val="-4"/>
                <w:sz w:val="18"/>
              </w:rPr>
              <w:t>5.25</w:t>
            </w:r>
          </w:p>
        </w:tc>
        <w:tc>
          <w:tcPr>
            <w:tcW w:w="1080" w:type="dxa"/>
          </w:tcPr>
          <w:p w14:paraId="7277B53D" w14:textId="77777777" w:rsidR="00254C4C" w:rsidRDefault="004A762A" w:rsidP="0023797E">
            <w:pPr>
              <w:pStyle w:val="TableParagraph"/>
              <w:spacing w:before="1"/>
              <w:ind w:left="270"/>
              <w:rPr>
                <w:sz w:val="18"/>
              </w:rPr>
            </w:pPr>
            <w:r>
              <w:rPr>
                <w:spacing w:val="-2"/>
                <w:sz w:val="18"/>
              </w:rPr>
              <w:t>0.56-</w:t>
            </w:r>
            <w:r>
              <w:rPr>
                <w:spacing w:val="-4"/>
                <w:sz w:val="18"/>
              </w:rPr>
              <w:t>1.32</w:t>
            </w:r>
          </w:p>
        </w:tc>
        <w:tc>
          <w:tcPr>
            <w:tcW w:w="1171" w:type="dxa"/>
          </w:tcPr>
          <w:p w14:paraId="7570E7D5" w14:textId="77777777" w:rsidR="00254C4C" w:rsidRDefault="004A762A" w:rsidP="0023797E">
            <w:pPr>
              <w:pStyle w:val="TableParagraph"/>
              <w:spacing w:before="1" w:line="219" w:lineRule="exact"/>
              <w:ind w:left="270"/>
              <w:rPr>
                <w:sz w:val="18"/>
              </w:rPr>
            </w:pPr>
            <w:r>
              <w:rPr>
                <w:spacing w:val="-2"/>
                <w:sz w:val="18"/>
              </w:rPr>
              <w:t>0.0002-</w:t>
            </w:r>
          </w:p>
          <w:p w14:paraId="077ACE31" w14:textId="77777777" w:rsidR="00254C4C" w:rsidRDefault="004A762A" w:rsidP="0023797E">
            <w:pPr>
              <w:pStyle w:val="TableParagraph"/>
              <w:spacing w:line="199" w:lineRule="exact"/>
              <w:ind w:left="270"/>
              <w:rPr>
                <w:sz w:val="18"/>
              </w:rPr>
            </w:pPr>
            <w:r>
              <w:rPr>
                <w:spacing w:val="-2"/>
                <w:sz w:val="18"/>
              </w:rPr>
              <w:t>0.0005</w:t>
            </w:r>
          </w:p>
        </w:tc>
        <w:tc>
          <w:tcPr>
            <w:tcW w:w="900" w:type="dxa"/>
          </w:tcPr>
          <w:p w14:paraId="0D44F25D" w14:textId="77777777" w:rsidR="00254C4C" w:rsidRDefault="004A762A" w:rsidP="0023797E">
            <w:pPr>
              <w:pStyle w:val="TableParagraph"/>
              <w:spacing w:before="1" w:line="219" w:lineRule="exact"/>
              <w:ind w:left="270"/>
              <w:rPr>
                <w:sz w:val="18"/>
              </w:rPr>
            </w:pPr>
            <w:r>
              <w:rPr>
                <w:spacing w:val="-2"/>
                <w:sz w:val="18"/>
              </w:rPr>
              <w:t>0.159-</w:t>
            </w:r>
          </w:p>
          <w:p w14:paraId="291294FB" w14:textId="77777777" w:rsidR="00254C4C" w:rsidRDefault="004A762A" w:rsidP="0023797E">
            <w:pPr>
              <w:pStyle w:val="TableParagraph"/>
              <w:spacing w:line="199" w:lineRule="exact"/>
              <w:ind w:left="270"/>
              <w:rPr>
                <w:sz w:val="18"/>
              </w:rPr>
            </w:pPr>
            <w:r>
              <w:rPr>
                <w:spacing w:val="-2"/>
                <w:sz w:val="18"/>
              </w:rPr>
              <w:t>1.572</w:t>
            </w:r>
          </w:p>
        </w:tc>
        <w:tc>
          <w:tcPr>
            <w:tcW w:w="900" w:type="dxa"/>
          </w:tcPr>
          <w:p w14:paraId="48EA27B1" w14:textId="77777777" w:rsidR="00254C4C" w:rsidRDefault="004A762A" w:rsidP="0023797E">
            <w:pPr>
              <w:pStyle w:val="TableParagraph"/>
              <w:spacing w:before="1" w:line="219" w:lineRule="exact"/>
              <w:ind w:left="270"/>
              <w:rPr>
                <w:sz w:val="18"/>
              </w:rPr>
            </w:pPr>
            <w:r>
              <w:rPr>
                <w:spacing w:val="-2"/>
                <w:sz w:val="18"/>
              </w:rPr>
              <w:t>0.0002-</w:t>
            </w:r>
          </w:p>
          <w:p w14:paraId="5A018837" w14:textId="77777777" w:rsidR="00254C4C" w:rsidRDefault="004A762A" w:rsidP="0023797E">
            <w:pPr>
              <w:pStyle w:val="TableParagraph"/>
              <w:spacing w:line="199" w:lineRule="exact"/>
              <w:ind w:left="270"/>
              <w:rPr>
                <w:sz w:val="18"/>
              </w:rPr>
            </w:pPr>
            <w:r>
              <w:rPr>
                <w:spacing w:val="-2"/>
                <w:sz w:val="18"/>
              </w:rPr>
              <w:t>0.0019</w:t>
            </w:r>
          </w:p>
        </w:tc>
        <w:tc>
          <w:tcPr>
            <w:tcW w:w="989" w:type="dxa"/>
          </w:tcPr>
          <w:p w14:paraId="07D39ACC" w14:textId="77777777" w:rsidR="00254C4C" w:rsidRDefault="004A762A" w:rsidP="0023797E">
            <w:pPr>
              <w:pStyle w:val="TableParagraph"/>
              <w:spacing w:before="1" w:line="219" w:lineRule="exact"/>
              <w:ind w:left="270"/>
              <w:rPr>
                <w:sz w:val="18"/>
              </w:rPr>
            </w:pPr>
            <w:r>
              <w:rPr>
                <w:spacing w:val="-2"/>
                <w:sz w:val="18"/>
              </w:rPr>
              <w:t>91.85-</w:t>
            </w:r>
          </w:p>
          <w:p w14:paraId="5BE63E67" w14:textId="77777777" w:rsidR="00254C4C" w:rsidRDefault="004A762A" w:rsidP="0023797E">
            <w:pPr>
              <w:pStyle w:val="TableParagraph"/>
              <w:spacing w:line="199" w:lineRule="exact"/>
              <w:ind w:left="270"/>
              <w:rPr>
                <w:sz w:val="18"/>
              </w:rPr>
            </w:pPr>
            <w:r>
              <w:rPr>
                <w:spacing w:val="-2"/>
                <w:sz w:val="18"/>
              </w:rPr>
              <w:t>97.06</w:t>
            </w:r>
          </w:p>
        </w:tc>
        <w:tc>
          <w:tcPr>
            <w:tcW w:w="1171" w:type="dxa"/>
            <w:vMerge/>
            <w:tcBorders>
              <w:top w:val="nil"/>
            </w:tcBorders>
          </w:tcPr>
          <w:p w14:paraId="2AF4DB66" w14:textId="77777777" w:rsidR="00254C4C" w:rsidRDefault="00254C4C" w:rsidP="0023797E">
            <w:pPr>
              <w:ind w:left="270"/>
              <w:rPr>
                <w:sz w:val="2"/>
                <w:szCs w:val="2"/>
              </w:rPr>
            </w:pPr>
          </w:p>
        </w:tc>
        <w:tc>
          <w:tcPr>
            <w:tcW w:w="1080" w:type="dxa"/>
            <w:vMerge/>
            <w:tcBorders>
              <w:top w:val="nil"/>
            </w:tcBorders>
          </w:tcPr>
          <w:p w14:paraId="0E9193B3" w14:textId="77777777" w:rsidR="00254C4C" w:rsidRDefault="00254C4C" w:rsidP="0023797E">
            <w:pPr>
              <w:ind w:left="270"/>
              <w:rPr>
                <w:sz w:val="2"/>
                <w:szCs w:val="2"/>
              </w:rPr>
            </w:pPr>
          </w:p>
        </w:tc>
      </w:tr>
    </w:tbl>
    <w:p w14:paraId="1C9D5B5D" w14:textId="77777777" w:rsidR="00254C4C" w:rsidRDefault="004A762A" w:rsidP="0023797E">
      <w:pPr>
        <w:spacing w:line="259" w:lineRule="auto"/>
        <w:ind w:left="270" w:right="797"/>
        <w:rPr>
          <w:sz w:val="18"/>
        </w:rPr>
      </w:pPr>
      <w:r>
        <w:rPr>
          <w:sz w:val="18"/>
        </w:rPr>
        <w:t>NOTE: The materials used to manufacture Motiva Implants® pose no risk to patients. They are medical-grade and have been tested per biological safety standards.</w:t>
      </w:r>
    </w:p>
    <w:p w14:paraId="5BC6BAF4" w14:textId="77777777" w:rsidR="00254C4C" w:rsidRDefault="00254C4C" w:rsidP="0023797E">
      <w:pPr>
        <w:pStyle w:val="BodyText"/>
        <w:ind w:left="270"/>
        <w:rPr>
          <w:sz w:val="18"/>
        </w:rPr>
      </w:pPr>
    </w:p>
    <w:p w14:paraId="71FEF702" w14:textId="77777777" w:rsidR="00254C4C" w:rsidRDefault="00254C4C" w:rsidP="0023797E">
      <w:pPr>
        <w:pStyle w:val="BodyText"/>
        <w:spacing w:before="7"/>
        <w:ind w:left="270"/>
        <w:rPr>
          <w:sz w:val="20"/>
        </w:rPr>
      </w:pPr>
    </w:p>
    <w:p w14:paraId="5D56F5CB" w14:textId="77777777" w:rsidR="00254C4C" w:rsidRDefault="004A762A" w:rsidP="0023797E">
      <w:pPr>
        <w:spacing w:before="1"/>
        <w:ind w:left="270"/>
      </w:pPr>
      <w:r>
        <w:rPr>
          <w:b/>
        </w:rPr>
        <w:t>Table</w:t>
      </w:r>
      <w:r>
        <w:rPr>
          <w:b/>
          <w:spacing w:val="-3"/>
        </w:rPr>
        <w:t xml:space="preserve"> </w:t>
      </w:r>
      <w:r>
        <w:rPr>
          <w:b/>
        </w:rPr>
        <w:t>2.</w:t>
      </w:r>
      <w:r>
        <w:rPr>
          <w:b/>
          <w:spacing w:val="-3"/>
        </w:rPr>
        <w:t xml:space="preserve"> </w:t>
      </w:r>
      <w:r>
        <w:t>Device</w:t>
      </w:r>
      <w:r>
        <w:rPr>
          <w:spacing w:val="-3"/>
        </w:rPr>
        <w:t xml:space="preserve"> </w:t>
      </w:r>
      <w:r>
        <w:rPr>
          <w:spacing w:val="-2"/>
        </w:rPr>
        <w:t>materials</w:t>
      </w:r>
    </w:p>
    <w:p w14:paraId="6C206681" w14:textId="77777777" w:rsidR="00254C4C" w:rsidRDefault="00254C4C" w:rsidP="0023797E">
      <w:pPr>
        <w:pStyle w:val="BodyText"/>
        <w:spacing w:before="7"/>
        <w:ind w:left="270"/>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1891"/>
        <w:gridCol w:w="4685"/>
        <w:gridCol w:w="900"/>
        <w:gridCol w:w="1529"/>
      </w:tblGrid>
      <w:tr w:rsidR="00254C4C" w14:paraId="78C98EB1" w14:textId="77777777">
        <w:trPr>
          <w:trHeight w:val="489"/>
        </w:trPr>
        <w:tc>
          <w:tcPr>
            <w:tcW w:w="1255" w:type="dxa"/>
            <w:shd w:val="clear" w:color="auto" w:fill="BEBEBE"/>
          </w:tcPr>
          <w:p w14:paraId="32094313" w14:textId="77777777" w:rsidR="00254C4C" w:rsidRDefault="004A762A" w:rsidP="0023797E">
            <w:pPr>
              <w:pStyle w:val="TableParagraph"/>
              <w:spacing w:line="240" w:lineRule="atLeast"/>
              <w:ind w:left="270"/>
              <w:rPr>
                <w:b/>
                <w:sz w:val="20"/>
              </w:rPr>
            </w:pPr>
            <w:r>
              <w:rPr>
                <w:b/>
                <w:spacing w:val="-2"/>
                <w:sz w:val="20"/>
              </w:rPr>
              <w:t xml:space="preserve">Component </w:t>
            </w:r>
            <w:r>
              <w:rPr>
                <w:b/>
                <w:spacing w:val="-4"/>
                <w:sz w:val="20"/>
              </w:rPr>
              <w:t>No.</w:t>
            </w:r>
          </w:p>
        </w:tc>
        <w:tc>
          <w:tcPr>
            <w:tcW w:w="1891" w:type="dxa"/>
            <w:shd w:val="clear" w:color="auto" w:fill="BEBEBE"/>
          </w:tcPr>
          <w:p w14:paraId="285EEC12" w14:textId="77777777" w:rsidR="00254C4C" w:rsidRDefault="004A762A" w:rsidP="0023797E">
            <w:pPr>
              <w:pStyle w:val="TableParagraph"/>
              <w:spacing w:before="1"/>
              <w:ind w:left="270" w:right="301"/>
              <w:jc w:val="center"/>
              <w:rPr>
                <w:b/>
                <w:sz w:val="20"/>
              </w:rPr>
            </w:pPr>
            <w:r>
              <w:rPr>
                <w:b/>
                <w:spacing w:val="-2"/>
                <w:sz w:val="20"/>
              </w:rPr>
              <w:t>Description</w:t>
            </w:r>
          </w:p>
        </w:tc>
        <w:tc>
          <w:tcPr>
            <w:tcW w:w="4685" w:type="dxa"/>
            <w:shd w:val="clear" w:color="auto" w:fill="BEBEBE"/>
          </w:tcPr>
          <w:p w14:paraId="5C9342E8" w14:textId="77777777" w:rsidR="00254C4C" w:rsidRDefault="004A762A" w:rsidP="0023797E">
            <w:pPr>
              <w:pStyle w:val="TableParagraph"/>
              <w:spacing w:before="1"/>
              <w:ind w:left="270" w:right="135"/>
              <w:jc w:val="center"/>
              <w:rPr>
                <w:b/>
                <w:sz w:val="20"/>
              </w:rPr>
            </w:pPr>
            <w:r>
              <w:rPr>
                <w:b/>
                <w:sz w:val="20"/>
              </w:rPr>
              <w:t>Raw</w:t>
            </w:r>
            <w:r>
              <w:rPr>
                <w:b/>
                <w:spacing w:val="-4"/>
                <w:sz w:val="20"/>
              </w:rPr>
              <w:t xml:space="preserve"> </w:t>
            </w:r>
            <w:r>
              <w:rPr>
                <w:b/>
                <w:spacing w:val="-2"/>
                <w:sz w:val="20"/>
              </w:rPr>
              <w:t>Materials</w:t>
            </w:r>
          </w:p>
        </w:tc>
        <w:tc>
          <w:tcPr>
            <w:tcW w:w="900" w:type="dxa"/>
            <w:shd w:val="clear" w:color="auto" w:fill="BEBEBE"/>
          </w:tcPr>
          <w:p w14:paraId="187AAC5B" w14:textId="77777777" w:rsidR="00254C4C" w:rsidRDefault="004A762A" w:rsidP="0023797E">
            <w:pPr>
              <w:pStyle w:val="TableParagraph"/>
              <w:spacing w:before="1"/>
              <w:ind w:left="270" w:right="101"/>
              <w:jc w:val="center"/>
              <w:rPr>
                <w:b/>
                <w:sz w:val="20"/>
              </w:rPr>
            </w:pPr>
            <w:r>
              <w:rPr>
                <w:b/>
                <w:spacing w:val="-2"/>
                <w:sz w:val="20"/>
              </w:rPr>
              <w:t>Grade</w:t>
            </w:r>
          </w:p>
        </w:tc>
        <w:tc>
          <w:tcPr>
            <w:tcW w:w="1529" w:type="dxa"/>
            <w:shd w:val="clear" w:color="auto" w:fill="BEBEBE"/>
          </w:tcPr>
          <w:p w14:paraId="3532CC04" w14:textId="77777777" w:rsidR="00254C4C" w:rsidRDefault="004A762A" w:rsidP="0023797E">
            <w:pPr>
              <w:pStyle w:val="TableParagraph"/>
              <w:spacing w:line="240" w:lineRule="atLeast"/>
              <w:ind w:left="270"/>
              <w:rPr>
                <w:b/>
                <w:sz w:val="20"/>
              </w:rPr>
            </w:pPr>
            <w:r>
              <w:rPr>
                <w:b/>
                <w:sz w:val="20"/>
              </w:rPr>
              <w:t>Type</w:t>
            </w:r>
            <w:r>
              <w:rPr>
                <w:b/>
                <w:spacing w:val="-12"/>
                <w:sz w:val="20"/>
              </w:rPr>
              <w:t xml:space="preserve"> </w:t>
            </w:r>
            <w:r>
              <w:rPr>
                <w:b/>
                <w:sz w:val="20"/>
              </w:rPr>
              <w:t>of</w:t>
            </w:r>
            <w:r>
              <w:rPr>
                <w:b/>
                <w:spacing w:val="-11"/>
                <w:sz w:val="20"/>
              </w:rPr>
              <w:t xml:space="preserve"> </w:t>
            </w:r>
            <w:r>
              <w:rPr>
                <w:b/>
                <w:sz w:val="20"/>
              </w:rPr>
              <w:t xml:space="preserve">patient </w:t>
            </w:r>
            <w:r>
              <w:rPr>
                <w:b/>
                <w:spacing w:val="-2"/>
                <w:sz w:val="20"/>
              </w:rPr>
              <w:t>contact</w:t>
            </w:r>
          </w:p>
        </w:tc>
      </w:tr>
      <w:tr w:rsidR="00254C4C" w14:paraId="2681A413" w14:textId="77777777">
        <w:trPr>
          <w:trHeight w:val="678"/>
        </w:trPr>
        <w:tc>
          <w:tcPr>
            <w:tcW w:w="1255" w:type="dxa"/>
          </w:tcPr>
          <w:p w14:paraId="677402F3" w14:textId="77777777" w:rsidR="00254C4C" w:rsidRDefault="004A762A" w:rsidP="0023797E">
            <w:pPr>
              <w:pStyle w:val="TableParagraph"/>
              <w:spacing w:before="1"/>
              <w:ind w:left="270"/>
              <w:jc w:val="center"/>
              <w:rPr>
                <w:sz w:val="20"/>
              </w:rPr>
            </w:pPr>
            <w:r>
              <w:rPr>
                <w:w w:val="99"/>
                <w:sz w:val="20"/>
              </w:rPr>
              <w:t>1</w:t>
            </w:r>
          </w:p>
        </w:tc>
        <w:tc>
          <w:tcPr>
            <w:tcW w:w="1891" w:type="dxa"/>
          </w:tcPr>
          <w:p w14:paraId="68A21EC8" w14:textId="77777777" w:rsidR="00254C4C" w:rsidRDefault="004A762A" w:rsidP="0023797E">
            <w:pPr>
              <w:pStyle w:val="TableParagraph"/>
              <w:spacing w:before="1"/>
              <w:ind w:left="270" w:right="327"/>
              <w:rPr>
                <w:sz w:val="20"/>
              </w:rPr>
            </w:pPr>
            <w:r>
              <w:rPr>
                <w:sz w:val="20"/>
              </w:rPr>
              <w:t>Shell,</w:t>
            </w:r>
            <w:r>
              <w:rPr>
                <w:spacing w:val="-12"/>
                <w:sz w:val="20"/>
              </w:rPr>
              <w:t xml:space="preserve"> </w:t>
            </w:r>
            <w:r>
              <w:rPr>
                <w:sz w:val="20"/>
              </w:rPr>
              <w:t xml:space="preserve">standard </w:t>
            </w:r>
            <w:r>
              <w:rPr>
                <w:spacing w:val="-2"/>
                <w:sz w:val="20"/>
              </w:rPr>
              <w:t>dispersion</w:t>
            </w:r>
          </w:p>
        </w:tc>
        <w:tc>
          <w:tcPr>
            <w:tcW w:w="4685" w:type="dxa"/>
          </w:tcPr>
          <w:p w14:paraId="2E83DE30" w14:textId="77777777" w:rsidR="00254C4C" w:rsidRDefault="004A762A" w:rsidP="0023797E">
            <w:pPr>
              <w:pStyle w:val="TableParagraph"/>
              <w:spacing w:before="1"/>
              <w:ind w:left="270" w:right="135"/>
              <w:jc w:val="center"/>
              <w:rPr>
                <w:sz w:val="20"/>
              </w:rPr>
            </w:pPr>
            <w:r>
              <w:rPr>
                <w:sz w:val="20"/>
              </w:rPr>
              <w:t>Addition</w:t>
            </w:r>
            <w:r>
              <w:rPr>
                <w:spacing w:val="-7"/>
                <w:sz w:val="20"/>
              </w:rPr>
              <w:t xml:space="preserve"> </w:t>
            </w:r>
            <w:r>
              <w:rPr>
                <w:sz w:val="20"/>
              </w:rPr>
              <w:t>cure</w:t>
            </w:r>
            <w:r>
              <w:rPr>
                <w:spacing w:val="-8"/>
                <w:sz w:val="20"/>
              </w:rPr>
              <w:t xml:space="preserve"> </w:t>
            </w:r>
            <w:r>
              <w:rPr>
                <w:sz w:val="20"/>
              </w:rPr>
              <w:t>silicone</w:t>
            </w:r>
            <w:r>
              <w:rPr>
                <w:spacing w:val="-8"/>
                <w:sz w:val="20"/>
              </w:rPr>
              <w:t xml:space="preserve"> </w:t>
            </w:r>
            <w:r>
              <w:rPr>
                <w:spacing w:val="-2"/>
                <w:sz w:val="20"/>
              </w:rPr>
              <w:t>dispersion</w:t>
            </w:r>
          </w:p>
        </w:tc>
        <w:tc>
          <w:tcPr>
            <w:tcW w:w="900" w:type="dxa"/>
          </w:tcPr>
          <w:p w14:paraId="13EF90C3" w14:textId="77777777" w:rsidR="00254C4C" w:rsidRDefault="004A762A" w:rsidP="0023797E">
            <w:pPr>
              <w:pStyle w:val="TableParagraph"/>
              <w:spacing w:before="1"/>
              <w:ind w:left="270" w:right="103"/>
              <w:jc w:val="center"/>
              <w:rPr>
                <w:sz w:val="20"/>
              </w:rPr>
            </w:pPr>
            <w:r>
              <w:rPr>
                <w:spacing w:val="-2"/>
                <w:sz w:val="20"/>
              </w:rPr>
              <w:t>Medical</w:t>
            </w:r>
          </w:p>
        </w:tc>
        <w:tc>
          <w:tcPr>
            <w:tcW w:w="1529" w:type="dxa"/>
          </w:tcPr>
          <w:p w14:paraId="68913A97" w14:textId="77777777" w:rsidR="00254C4C" w:rsidRDefault="004A762A" w:rsidP="0023797E">
            <w:pPr>
              <w:pStyle w:val="TableParagraph"/>
              <w:spacing w:before="1"/>
              <w:ind w:left="270" w:right="298"/>
              <w:jc w:val="center"/>
              <w:rPr>
                <w:sz w:val="20"/>
              </w:rPr>
            </w:pPr>
            <w:r>
              <w:rPr>
                <w:spacing w:val="-2"/>
                <w:sz w:val="20"/>
              </w:rPr>
              <w:t>Tissue</w:t>
            </w:r>
          </w:p>
        </w:tc>
      </w:tr>
      <w:tr w:rsidR="00254C4C" w14:paraId="228E95D2" w14:textId="77777777">
        <w:trPr>
          <w:trHeight w:val="669"/>
        </w:trPr>
        <w:tc>
          <w:tcPr>
            <w:tcW w:w="1255" w:type="dxa"/>
          </w:tcPr>
          <w:p w14:paraId="568031FC" w14:textId="77777777" w:rsidR="00254C4C" w:rsidRDefault="004A762A" w:rsidP="0023797E">
            <w:pPr>
              <w:pStyle w:val="TableParagraph"/>
              <w:spacing w:before="1"/>
              <w:ind w:left="270"/>
              <w:jc w:val="center"/>
              <w:rPr>
                <w:sz w:val="20"/>
              </w:rPr>
            </w:pPr>
            <w:r>
              <w:rPr>
                <w:w w:val="99"/>
                <w:sz w:val="20"/>
              </w:rPr>
              <w:t>2</w:t>
            </w:r>
          </w:p>
        </w:tc>
        <w:tc>
          <w:tcPr>
            <w:tcW w:w="1891" w:type="dxa"/>
          </w:tcPr>
          <w:p w14:paraId="0F0A7C86" w14:textId="77777777" w:rsidR="00254C4C" w:rsidRDefault="004A762A" w:rsidP="0023797E">
            <w:pPr>
              <w:pStyle w:val="TableParagraph"/>
              <w:spacing w:before="1"/>
              <w:ind w:left="270" w:right="410"/>
              <w:rPr>
                <w:sz w:val="20"/>
              </w:rPr>
            </w:pPr>
            <w:r>
              <w:rPr>
                <w:sz w:val="20"/>
              </w:rPr>
              <w:t>Shell,</w:t>
            </w:r>
            <w:r>
              <w:rPr>
                <w:spacing w:val="-12"/>
                <w:sz w:val="20"/>
              </w:rPr>
              <w:t xml:space="preserve"> </w:t>
            </w:r>
            <w:r>
              <w:rPr>
                <w:sz w:val="20"/>
              </w:rPr>
              <w:t xml:space="preserve">barrier </w:t>
            </w:r>
            <w:r>
              <w:rPr>
                <w:spacing w:val="-2"/>
                <w:sz w:val="20"/>
              </w:rPr>
              <w:t>dispersion</w:t>
            </w:r>
          </w:p>
        </w:tc>
        <w:tc>
          <w:tcPr>
            <w:tcW w:w="4685" w:type="dxa"/>
          </w:tcPr>
          <w:p w14:paraId="2057CA58" w14:textId="77777777" w:rsidR="00254C4C" w:rsidRDefault="004A762A" w:rsidP="0023797E">
            <w:pPr>
              <w:pStyle w:val="TableParagraph"/>
              <w:spacing w:before="1"/>
              <w:ind w:left="270" w:right="135"/>
              <w:jc w:val="center"/>
              <w:rPr>
                <w:sz w:val="20"/>
              </w:rPr>
            </w:pPr>
            <w:r>
              <w:rPr>
                <w:sz w:val="20"/>
              </w:rPr>
              <w:t>Addition</w:t>
            </w:r>
            <w:r>
              <w:rPr>
                <w:spacing w:val="-7"/>
                <w:sz w:val="20"/>
              </w:rPr>
              <w:t xml:space="preserve"> </w:t>
            </w:r>
            <w:r>
              <w:rPr>
                <w:sz w:val="20"/>
              </w:rPr>
              <w:t>cure</w:t>
            </w:r>
            <w:r>
              <w:rPr>
                <w:spacing w:val="-8"/>
                <w:sz w:val="20"/>
              </w:rPr>
              <w:t xml:space="preserve"> </w:t>
            </w:r>
            <w:r>
              <w:rPr>
                <w:sz w:val="20"/>
              </w:rPr>
              <w:t>silicone</w:t>
            </w:r>
            <w:r>
              <w:rPr>
                <w:spacing w:val="-8"/>
                <w:sz w:val="20"/>
              </w:rPr>
              <w:t xml:space="preserve"> </w:t>
            </w:r>
            <w:r>
              <w:rPr>
                <w:spacing w:val="-2"/>
                <w:sz w:val="20"/>
              </w:rPr>
              <w:t>dispersion</w:t>
            </w:r>
          </w:p>
        </w:tc>
        <w:tc>
          <w:tcPr>
            <w:tcW w:w="900" w:type="dxa"/>
          </w:tcPr>
          <w:p w14:paraId="62FA4525" w14:textId="77777777" w:rsidR="00254C4C" w:rsidRDefault="004A762A" w:rsidP="0023797E">
            <w:pPr>
              <w:pStyle w:val="TableParagraph"/>
              <w:spacing w:before="1"/>
              <w:ind w:left="270" w:right="100"/>
              <w:jc w:val="center"/>
              <w:rPr>
                <w:sz w:val="20"/>
              </w:rPr>
            </w:pPr>
            <w:r>
              <w:rPr>
                <w:spacing w:val="-2"/>
                <w:sz w:val="20"/>
              </w:rPr>
              <w:t>Medical</w:t>
            </w:r>
          </w:p>
        </w:tc>
        <w:tc>
          <w:tcPr>
            <w:tcW w:w="1529" w:type="dxa"/>
          </w:tcPr>
          <w:p w14:paraId="363B789B" w14:textId="77777777" w:rsidR="00254C4C" w:rsidRDefault="004A762A" w:rsidP="0023797E">
            <w:pPr>
              <w:pStyle w:val="TableParagraph"/>
              <w:spacing w:before="1"/>
              <w:ind w:left="270" w:right="298"/>
              <w:jc w:val="center"/>
              <w:rPr>
                <w:sz w:val="20"/>
              </w:rPr>
            </w:pPr>
            <w:r>
              <w:rPr>
                <w:sz w:val="20"/>
              </w:rPr>
              <w:t>No</w:t>
            </w:r>
            <w:r>
              <w:rPr>
                <w:spacing w:val="-2"/>
                <w:sz w:val="20"/>
              </w:rPr>
              <w:t xml:space="preserve"> contact</w:t>
            </w:r>
          </w:p>
        </w:tc>
      </w:tr>
      <w:tr w:rsidR="00254C4C" w14:paraId="693709ED" w14:textId="77777777">
        <w:trPr>
          <w:trHeight w:val="510"/>
        </w:trPr>
        <w:tc>
          <w:tcPr>
            <w:tcW w:w="1255" w:type="dxa"/>
          </w:tcPr>
          <w:p w14:paraId="53166604" w14:textId="77777777" w:rsidR="00254C4C" w:rsidRDefault="004A762A" w:rsidP="0023797E">
            <w:pPr>
              <w:pStyle w:val="TableParagraph"/>
              <w:spacing w:before="1"/>
              <w:ind w:left="270"/>
              <w:jc w:val="center"/>
              <w:rPr>
                <w:sz w:val="20"/>
              </w:rPr>
            </w:pPr>
            <w:r>
              <w:rPr>
                <w:w w:val="99"/>
                <w:sz w:val="20"/>
              </w:rPr>
              <w:t>3</w:t>
            </w:r>
          </w:p>
        </w:tc>
        <w:tc>
          <w:tcPr>
            <w:tcW w:w="1891" w:type="dxa"/>
          </w:tcPr>
          <w:p w14:paraId="1D54814B" w14:textId="77777777" w:rsidR="00254C4C" w:rsidRDefault="004A762A" w:rsidP="0023797E">
            <w:pPr>
              <w:pStyle w:val="TableParagraph"/>
              <w:spacing w:before="1"/>
              <w:ind w:left="270" w:right="160"/>
              <w:rPr>
                <w:sz w:val="20"/>
              </w:rPr>
            </w:pPr>
            <w:r>
              <w:rPr>
                <w:sz w:val="20"/>
              </w:rPr>
              <w:t>Shell, barrier pigment</w:t>
            </w:r>
            <w:r>
              <w:rPr>
                <w:spacing w:val="-12"/>
                <w:sz w:val="20"/>
              </w:rPr>
              <w:t xml:space="preserve"> </w:t>
            </w:r>
            <w:r>
              <w:rPr>
                <w:sz w:val="20"/>
              </w:rPr>
              <w:t>(BluSeal®)</w:t>
            </w:r>
          </w:p>
        </w:tc>
        <w:tc>
          <w:tcPr>
            <w:tcW w:w="4685" w:type="dxa"/>
          </w:tcPr>
          <w:p w14:paraId="4DF0EBEB" w14:textId="77777777" w:rsidR="00254C4C" w:rsidRDefault="004A762A" w:rsidP="0023797E">
            <w:pPr>
              <w:pStyle w:val="TableParagraph"/>
              <w:spacing w:before="1"/>
              <w:ind w:left="270" w:right="135"/>
              <w:jc w:val="center"/>
              <w:rPr>
                <w:sz w:val="20"/>
              </w:rPr>
            </w:pPr>
            <w:r>
              <w:rPr>
                <w:sz w:val="20"/>
              </w:rPr>
              <w:t>Color</w:t>
            </w:r>
            <w:r>
              <w:rPr>
                <w:spacing w:val="-8"/>
                <w:sz w:val="20"/>
              </w:rPr>
              <w:t xml:space="preserve"> </w:t>
            </w:r>
            <w:r>
              <w:rPr>
                <w:sz w:val="20"/>
              </w:rPr>
              <w:t>Masterbatch</w:t>
            </w:r>
            <w:r>
              <w:rPr>
                <w:spacing w:val="-7"/>
                <w:sz w:val="20"/>
              </w:rPr>
              <w:t xml:space="preserve"> </w:t>
            </w:r>
            <w:r>
              <w:rPr>
                <w:sz w:val="20"/>
              </w:rPr>
              <w:t>for</w:t>
            </w:r>
            <w:r>
              <w:rPr>
                <w:spacing w:val="-7"/>
                <w:sz w:val="20"/>
              </w:rPr>
              <w:t xml:space="preserve"> </w:t>
            </w:r>
            <w:r>
              <w:rPr>
                <w:sz w:val="20"/>
              </w:rPr>
              <w:t>liquid</w:t>
            </w:r>
            <w:r>
              <w:rPr>
                <w:spacing w:val="-7"/>
                <w:sz w:val="20"/>
              </w:rPr>
              <w:t xml:space="preserve"> </w:t>
            </w:r>
            <w:r>
              <w:rPr>
                <w:sz w:val="20"/>
              </w:rPr>
              <w:t>silicone</w:t>
            </w:r>
            <w:r>
              <w:rPr>
                <w:spacing w:val="-8"/>
                <w:sz w:val="20"/>
              </w:rPr>
              <w:t xml:space="preserve"> </w:t>
            </w:r>
            <w:r>
              <w:rPr>
                <w:spacing w:val="-2"/>
                <w:sz w:val="20"/>
              </w:rPr>
              <w:t>elastomers</w:t>
            </w:r>
          </w:p>
        </w:tc>
        <w:tc>
          <w:tcPr>
            <w:tcW w:w="900" w:type="dxa"/>
          </w:tcPr>
          <w:p w14:paraId="2E976FC3" w14:textId="77777777" w:rsidR="00254C4C" w:rsidRDefault="004A762A" w:rsidP="0023797E">
            <w:pPr>
              <w:pStyle w:val="TableParagraph"/>
              <w:spacing w:before="1"/>
              <w:ind w:left="270" w:right="100"/>
              <w:jc w:val="center"/>
              <w:rPr>
                <w:sz w:val="20"/>
              </w:rPr>
            </w:pPr>
            <w:r>
              <w:rPr>
                <w:spacing w:val="-2"/>
                <w:sz w:val="20"/>
              </w:rPr>
              <w:t>Medical</w:t>
            </w:r>
          </w:p>
        </w:tc>
        <w:tc>
          <w:tcPr>
            <w:tcW w:w="1529" w:type="dxa"/>
          </w:tcPr>
          <w:p w14:paraId="02A75A12" w14:textId="77777777" w:rsidR="00254C4C" w:rsidRDefault="004A762A" w:rsidP="0023797E">
            <w:pPr>
              <w:pStyle w:val="TableParagraph"/>
              <w:spacing w:before="1"/>
              <w:ind w:left="270" w:right="298"/>
              <w:jc w:val="center"/>
              <w:rPr>
                <w:sz w:val="20"/>
              </w:rPr>
            </w:pPr>
            <w:r>
              <w:rPr>
                <w:sz w:val="20"/>
              </w:rPr>
              <w:t>No</w:t>
            </w:r>
            <w:r>
              <w:rPr>
                <w:spacing w:val="-2"/>
                <w:sz w:val="20"/>
              </w:rPr>
              <w:t xml:space="preserve"> contact</w:t>
            </w:r>
          </w:p>
        </w:tc>
      </w:tr>
      <w:tr w:rsidR="00254C4C" w14:paraId="587018C3" w14:textId="77777777">
        <w:trPr>
          <w:trHeight w:val="489"/>
        </w:trPr>
        <w:tc>
          <w:tcPr>
            <w:tcW w:w="1255" w:type="dxa"/>
          </w:tcPr>
          <w:p w14:paraId="7F84BB70" w14:textId="77777777" w:rsidR="00254C4C" w:rsidRDefault="004A762A" w:rsidP="0023797E">
            <w:pPr>
              <w:pStyle w:val="TableParagraph"/>
              <w:spacing w:before="1"/>
              <w:ind w:left="270"/>
              <w:jc w:val="center"/>
              <w:rPr>
                <w:sz w:val="20"/>
              </w:rPr>
            </w:pPr>
            <w:r>
              <w:rPr>
                <w:w w:val="99"/>
                <w:sz w:val="20"/>
              </w:rPr>
              <w:t>4</w:t>
            </w:r>
          </w:p>
        </w:tc>
        <w:tc>
          <w:tcPr>
            <w:tcW w:w="1891" w:type="dxa"/>
          </w:tcPr>
          <w:p w14:paraId="2217AF93" w14:textId="77777777" w:rsidR="00254C4C" w:rsidRDefault="004A762A" w:rsidP="0023797E">
            <w:pPr>
              <w:pStyle w:val="TableParagraph"/>
              <w:spacing w:before="1"/>
              <w:ind w:left="270" w:right="301"/>
              <w:jc w:val="center"/>
              <w:rPr>
                <w:sz w:val="20"/>
              </w:rPr>
            </w:pPr>
            <w:r>
              <w:rPr>
                <w:sz w:val="20"/>
              </w:rPr>
              <w:t>Patch</w:t>
            </w:r>
            <w:r>
              <w:rPr>
                <w:spacing w:val="-5"/>
                <w:sz w:val="20"/>
              </w:rPr>
              <w:t xml:space="preserve"> </w:t>
            </w:r>
            <w:r>
              <w:rPr>
                <w:spacing w:val="-2"/>
                <w:sz w:val="20"/>
              </w:rPr>
              <w:t>assembly</w:t>
            </w:r>
          </w:p>
        </w:tc>
        <w:tc>
          <w:tcPr>
            <w:tcW w:w="4685" w:type="dxa"/>
          </w:tcPr>
          <w:p w14:paraId="01B765DC" w14:textId="77777777" w:rsidR="00254C4C" w:rsidRDefault="004A762A" w:rsidP="0023797E">
            <w:pPr>
              <w:pStyle w:val="TableParagraph"/>
              <w:spacing w:before="1"/>
              <w:ind w:left="270" w:right="135"/>
              <w:jc w:val="center"/>
              <w:rPr>
                <w:sz w:val="20"/>
              </w:rPr>
            </w:pPr>
            <w:r>
              <w:rPr>
                <w:spacing w:val="-2"/>
                <w:sz w:val="20"/>
              </w:rPr>
              <w:t>Vulcanized</w:t>
            </w:r>
            <w:r>
              <w:rPr>
                <w:spacing w:val="7"/>
                <w:sz w:val="20"/>
              </w:rPr>
              <w:t xml:space="preserve"> </w:t>
            </w:r>
            <w:r>
              <w:rPr>
                <w:spacing w:val="-2"/>
                <w:sz w:val="20"/>
              </w:rPr>
              <w:t>sheeting,</w:t>
            </w:r>
          </w:p>
          <w:p w14:paraId="73CB5906" w14:textId="77777777" w:rsidR="00254C4C" w:rsidRDefault="004A762A" w:rsidP="0023797E">
            <w:pPr>
              <w:pStyle w:val="TableParagraph"/>
              <w:spacing w:before="1" w:line="223" w:lineRule="exact"/>
              <w:ind w:left="270" w:right="135"/>
              <w:jc w:val="center"/>
              <w:rPr>
                <w:sz w:val="20"/>
              </w:rPr>
            </w:pPr>
            <w:r>
              <w:rPr>
                <w:sz w:val="20"/>
              </w:rPr>
              <w:t>High</w:t>
            </w:r>
            <w:r>
              <w:rPr>
                <w:spacing w:val="-7"/>
                <w:sz w:val="20"/>
              </w:rPr>
              <w:t xml:space="preserve"> </w:t>
            </w:r>
            <w:r>
              <w:rPr>
                <w:sz w:val="20"/>
              </w:rPr>
              <w:t>Consistency</w:t>
            </w:r>
            <w:r>
              <w:rPr>
                <w:spacing w:val="-7"/>
                <w:sz w:val="20"/>
              </w:rPr>
              <w:t xml:space="preserve"> </w:t>
            </w:r>
            <w:r>
              <w:rPr>
                <w:sz w:val="20"/>
              </w:rPr>
              <w:t>Elastomer</w:t>
            </w:r>
            <w:r>
              <w:rPr>
                <w:spacing w:val="-7"/>
                <w:sz w:val="20"/>
              </w:rPr>
              <w:t xml:space="preserve"> </w:t>
            </w:r>
            <w:r>
              <w:rPr>
                <w:sz w:val="20"/>
              </w:rPr>
              <w:t>and</w:t>
            </w:r>
            <w:r>
              <w:rPr>
                <w:spacing w:val="-7"/>
                <w:sz w:val="20"/>
              </w:rPr>
              <w:t xml:space="preserve"> </w:t>
            </w:r>
            <w:r>
              <w:rPr>
                <w:sz w:val="20"/>
              </w:rPr>
              <w:t>RTV</w:t>
            </w:r>
            <w:r>
              <w:rPr>
                <w:spacing w:val="-7"/>
                <w:sz w:val="20"/>
              </w:rPr>
              <w:t xml:space="preserve"> </w:t>
            </w:r>
            <w:r>
              <w:rPr>
                <w:sz w:val="20"/>
              </w:rPr>
              <w:t>Silicone</w:t>
            </w:r>
            <w:r>
              <w:rPr>
                <w:spacing w:val="-9"/>
                <w:sz w:val="20"/>
              </w:rPr>
              <w:t xml:space="preserve"> </w:t>
            </w:r>
            <w:r>
              <w:rPr>
                <w:spacing w:val="-2"/>
                <w:sz w:val="20"/>
              </w:rPr>
              <w:t>Adhesive</w:t>
            </w:r>
          </w:p>
        </w:tc>
        <w:tc>
          <w:tcPr>
            <w:tcW w:w="900" w:type="dxa"/>
          </w:tcPr>
          <w:p w14:paraId="5B232C8C" w14:textId="77777777" w:rsidR="00254C4C" w:rsidRDefault="004A762A" w:rsidP="0023797E">
            <w:pPr>
              <w:pStyle w:val="TableParagraph"/>
              <w:spacing w:before="1"/>
              <w:ind w:left="270" w:right="100"/>
              <w:jc w:val="center"/>
              <w:rPr>
                <w:sz w:val="20"/>
              </w:rPr>
            </w:pPr>
            <w:r>
              <w:rPr>
                <w:spacing w:val="-2"/>
                <w:sz w:val="20"/>
              </w:rPr>
              <w:t>Medical</w:t>
            </w:r>
          </w:p>
        </w:tc>
        <w:tc>
          <w:tcPr>
            <w:tcW w:w="1529" w:type="dxa"/>
          </w:tcPr>
          <w:p w14:paraId="6F70E0E1" w14:textId="77777777" w:rsidR="00254C4C" w:rsidRDefault="004A762A" w:rsidP="0023797E">
            <w:pPr>
              <w:pStyle w:val="TableParagraph"/>
              <w:spacing w:before="1"/>
              <w:ind w:left="270" w:right="298"/>
              <w:jc w:val="center"/>
              <w:rPr>
                <w:sz w:val="20"/>
              </w:rPr>
            </w:pPr>
            <w:r>
              <w:rPr>
                <w:spacing w:val="-2"/>
                <w:sz w:val="20"/>
              </w:rPr>
              <w:t>Tissue</w:t>
            </w:r>
          </w:p>
        </w:tc>
      </w:tr>
      <w:tr w:rsidR="00254C4C" w14:paraId="391EF64B" w14:textId="77777777">
        <w:trPr>
          <w:trHeight w:val="244"/>
        </w:trPr>
        <w:tc>
          <w:tcPr>
            <w:tcW w:w="1255" w:type="dxa"/>
          </w:tcPr>
          <w:p w14:paraId="5F72E8F3" w14:textId="77777777" w:rsidR="00254C4C" w:rsidRDefault="004A762A" w:rsidP="0023797E">
            <w:pPr>
              <w:pStyle w:val="TableParagraph"/>
              <w:spacing w:before="1" w:line="223" w:lineRule="exact"/>
              <w:ind w:left="270"/>
              <w:jc w:val="center"/>
              <w:rPr>
                <w:sz w:val="20"/>
              </w:rPr>
            </w:pPr>
            <w:r>
              <w:rPr>
                <w:w w:val="99"/>
                <w:sz w:val="20"/>
              </w:rPr>
              <w:t>5</w:t>
            </w:r>
          </w:p>
        </w:tc>
        <w:tc>
          <w:tcPr>
            <w:tcW w:w="1891" w:type="dxa"/>
          </w:tcPr>
          <w:p w14:paraId="565F92A2" w14:textId="77777777" w:rsidR="00254C4C" w:rsidRDefault="004A762A" w:rsidP="0023797E">
            <w:pPr>
              <w:pStyle w:val="TableParagraph"/>
              <w:spacing w:before="1" w:line="223" w:lineRule="exact"/>
              <w:ind w:left="270" w:right="299"/>
              <w:jc w:val="center"/>
              <w:rPr>
                <w:sz w:val="20"/>
              </w:rPr>
            </w:pPr>
            <w:r>
              <w:rPr>
                <w:sz w:val="20"/>
              </w:rPr>
              <w:t>Filling</w:t>
            </w:r>
            <w:r>
              <w:rPr>
                <w:spacing w:val="-10"/>
                <w:sz w:val="20"/>
              </w:rPr>
              <w:t xml:space="preserve"> </w:t>
            </w:r>
            <w:r>
              <w:rPr>
                <w:spacing w:val="-5"/>
                <w:sz w:val="20"/>
              </w:rPr>
              <w:t>gel</w:t>
            </w:r>
          </w:p>
        </w:tc>
        <w:tc>
          <w:tcPr>
            <w:tcW w:w="4685" w:type="dxa"/>
          </w:tcPr>
          <w:p w14:paraId="2B894152" w14:textId="77777777" w:rsidR="00254C4C" w:rsidRDefault="004A762A" w:rsidP="0023797E">
            <w:pPr>
              <w:pStyle w:val="TableParagraph"/>
              <w:spacing w:before="1" w:line="223" w:lineRule="exact"/>
              <w:ind w:left="270" w:right="134"/>
              <w:jc w:val="center"/>
              <w:rPr>
                <w:sz w:val="20"/>
              </w:rPr>
            </w:pPr>
            <w:r>
              <w:rPr>
                <w:sz w:val="20"/>
              </w:rPr>
              <w:t>High</w:t>
            </w:r>
            <w:r>
              <w:rPr>
                <w:spacing w:val="-7"/>
                <w:sz w:val="20"/>
              </w:rPr>
              <w:t xml:space="preserve"> </w:t>
            </w:r>
            <w:r>
              <w:rPr>
                <w:sz w:val="20"/>
              </w:rPr>
              <w:t>Purity</w:t>
            </w:r>
            <w:r>
              <w:rPr>
                <w:spacing w:val="-7"/>
                <w:sz w:val="20"/>
              </w:rPr>
              <w:t xml:space="preserve"> </w:t>
            </w:r>
            <w:r>
              <w:rPr>
                <w:sz w:val="20"/>
              </w:rPr>
              <w:t>Silicone</w:t>
            </w:r>
            <w:r>
              <w:rPr>
                <w:spacing w:val="-8"/>
                <w:sz w:val="20"/>
              </w:rPr>
              <w:t xml:space="preserve"> </w:t>
            </w:r>
            <w:r>
              <w:rPr>
                <w:spacing w:val="-5"/>
                <w:sz w:val="20"/>
              </w:rPr>
              <w:t>Gel</w:t>
            </w:r>
          </w:p>
        </w:tc>
        <w:tc>
          <w:tcPr>
            <w:tcW w:w="900" w:type="dxa"/>
          </w:tcPr>
          <w:p w14:paraId="4B9BB2EA" w14:textId="77777777" w:rsidR="00254C4C" w:rsidRDefault="004A762A" w:rsidP="0023797E">
            <w:pPr>
              <w:pStyle w:val="TableParagraph"/>
              <w:spacing w:before="1" w:line="223" w:lineRule="exact"/>
              <w:ind w:left="270" w:right="103"/>
              <w:jc w:val="center"/>
              <w:rPr>
                <w:sz w:val="20"/>
              </w:rPr>
            </w:pPr>
            <w:r>
              <w:rPr>
                <w:spacing w:val="-2"/>
                <w:sz w:val="20"/>
              </w:rPr>
              <w:t>Medical</w:t>
            </w:r>
          </w:p>
        </w:tc>
        <w:tc>
          <w:tcPr>
            <w:tcW w:w="1529" w:type="dxa"/>
          </w:tcPr>
          <w:p w14:paraId="2F2BA9D4" w14:textId="77777777" w:rsidR="00254C4C" w:rsidRDefault="004A762A" w:rsidP="0023797E">
            <w:pPr>
              <w:pStyle w:val="TableParagraph"/>
              <w:spacing w:before="1" w:line="223" w:lineRule="exact"/>
              <w:ind w:left="270" w:right="298"/>
              <w:jc w:val="center"/>
              <w:rPr>
                <w:sz w:val="20"/>
              </w:rPr>
            </w:pPr>
            <w:r>
              <w:rPr>
                <w:sz w:val="20"/>
              </w:rPr>
              <w:t>No</w:t>
            </w:r>
            <w:r>
              <w:rPr>
                <w:spacing w:val="-2"/>
                <w:sz w:val="20"/>
              </w:rPr>
              <w:t xml:space="preserve"> contact</w:t>
            </w:r>
          </w:p>
        </w:tc>
      </w:tr>
      <w:tr w:rsidR="00254C4C" w14:paraId="0A19B02A" w14:textId="77777777">
        <w:trPr>
          <w:trHeight w:val="976"/>
        </w:trPr>
        <w:tc>
          <w:tcPr>
            <w:tcW w:w="1255" w:type="dxa"/>
          </w:tcPr>
          <w:p w14:paraId="73DB71A3" w14:textId="77777777" w:rsidR="00254C4C" w:rsidRDefault="004A762A" w:rsidP="0023797E">
            <w:pPr>
              <w:pStyle w:val="TableParagraph"/>
              <w:spacing w:before="1"/>
              <w:ind w:left="270"/>
              <w:jc w:val="center"/>
              <w:rPr>
                <w:sz w:val="20"/>
              </w:rPr>
            </w:pPr>
            <w:r>
              <w:rPr>
                <w:w w:val="99"/>
                <w:sz w:val="20"/>
              </w:rPr>
              <w:lastRenderedPageBreak/>
              <w:t>6</w:t>
            </w:r>
          </w:p>
        </w:tc>
        <w:tc>
          <w:tcPr>
            <w:tcW w:w="1891" w:type="dxa"/>
          </w:tcPr>
          <w:p w14:paraId="44A3649D" w14:textId="77777777" w:rsidR="00254C4C" w:rsidRDefault="004A762A" w:rsidP="0023797E">
            <w:pPr>
              <w:pStyle w:val="TableParagraph"/>
              <w:spacing w:before="1"/>
              <w:ind w:left="270" w:right="160"/>
              <w:rPr>
                <w:sz w:val="20"/>
              </w:rPr>
            </w:pPr>
            <w:r>
              <w:rPr>
                <w:spacing w:val="-2"/>
                <w:sz w:val="20"/>
              </w:rPr>
              <w:t>Ferrite- Microtransponder</w:t>
            </w:r>
          </w:p>
        </w:tc>
        <w:tc>
          <w:tcPr>
            <w:tcW w:w="4685" w:type="dxa"/>
          </w:tcPr>
          <w:p w14:paraId="4B57B22D" w14:textId="77777777" w:rsidR="00254C4C" w:rsidRDefault="004A762A" w:rsidP="0023797E">
            <w:pPr>
              <w:pStyle w:val="TableParagraph"/>
              <w:spacing w:before="1"/>
              <w:ind w:left="270" w:right="172"/>
              <w:jc w:val="center"/>
              <w:rPr>
                <w:sz w:val="20"/>
              </w:rPr>
            </w:pPr>
            <w:r>
              <w:rPr>
                <w:sz w:val="20"/>
              </w:rPr>
              <w:t>Copper Polystermide Estersol 180 wire, Nickel-Zinc Ferrite core, Photobond 4442 or 4496 Acrylate adhesive,</w:t>
            </w:r>
            <w:r>
              <w:rPr>
                <w:spacing w:val="-8"/>
                <w:sz w:val="20"/>
              </w:rPr>
              <w:t xml:space="preserve"> </w:t>
            </w:r>
            <w:r>
              <w:rPr>
                <w:sz w:val="20"/>
              </w:rPr>
              <w:t>4305</w:t>
            </w:r>
            <w:r>
              <w:rPr>
                <w:spacing w:val="-9"/>
                <w:sz w:val="20"/>
              </w:rPr>
              <w:t xml:space="preserve"> </w:t>
            </w:r>
            <w:r>
              <w:rPr>
                <w:sz w:val="20"/>
              </w:rPr>
              <w:t>Application</w:t>
            </w:r>
            <w:r>
              <w:rPr>
                <w:spacing w:val="-8"/>
                <w:sz w:val="20"/>
              </w:rPr>
              <w:t xml:space="preserve"> </w:t>
            </w:r>
            <w:r>
              <w:rPr>
                <w:sz w:val="20"/>
              </w:rPr>
              <w:t>Specific</w:t>
            </w:r>
            <w:r>
              <w:rPr>
                <w:spacing w:val="-9"/>
                <w:sz w:val="20"/>
              </w:rPr>
              <w:t xml:space="preserve"> </w:t>
            </w:r>
            <w:r>
              <w:rPr>
                <w:sz w:val="20"/>
              </w:rPr>
              <w:t>Integrated</w:t>
            </w:r>
            <w:r>
              <w:rPr>
                <w:spacing w:val="-8"/>
                <w:sz w:val="20"/>
              </w:rPr>
              <w:t xml:space="preserve"> </w:t>
            </w:r>
            <w:r>
              <w:rPr>
                <w:sz w:val="20"/>
              </w:rPr>
              <w:t>Circuit</w:t>
            </w:r>
          </w:p>
          <w:p w14:paraId="7E5B4BB3" w14:textId="77777777" w:rsidR="00254C4C" w:rsidRDefault="004A762A" w:rsidP="0023797E">
            <w:pPr>
              <w:pStyle w:val="TableParagraph"/>
              <w:spacing w:line="223" w:lineRule="exact"/>
              <w:ind w:left="270" w:right="135"/>
              <w:jc w:val="center"/>
              <w:rPr>
                <w:sz w:val="20"/>
              </w:rPr>
            </w:pPr>
            <w:r>
              <w:rPr>
                <w:sz w:val="20"/>
              </w:rPr>
              <w:t>(ASIC),</w:t>
            </w:r>
            <w:r>
              <w:rPr>
                <w:spacing w:val="-8"/>
                <w:sz w:val="20"/>
              </w:rPr>
              <w:t xml:space="preserve"> </w:t>
            </w:r>
            <w:r>
              <w:rPr>
                <w:sz w:val="20"/>
              </w:rPr>
              <w:t>and</w:t>
            </w:r>
            <w:r>
              <w:rPr>
                <w:spacing w:val="-7"/>
                <w:sz w:val="20"/>
              </w:rPr>
              <w:t xml:space="preserve"> </w:t>
            </w:r>
            <w:r>
              <w:rPr>
                <w:sz w:val="20"/>
              </w:rPr>
              <w:t>Soda-lime</w:t>
            </w:r>
            <w:r>
              <w:rPr>
                <w:spacing w:val="-9"/>
                <w:sz w:val="20"/>
              </w:rPr>
              <w:t xml:space="preserve"> </w:t>
            </w:r>
            <w:r>
              <w:rPr>
                <w:sz w:val="20"/>
              </w:rPr>
              <w:t>Silicate</w:t>
            </w:r>
            <w:r>
              <w:rPr>
                <w:spacing w:val="-6"/>
                <w:sz w:val="20"/>
              </w:rPr>
              <w:t xml:space="preserve"> </w:t>
            </w:r>
            <w:r>
              <w:rPr>
                <w:spacing w:val="-2"/>
                <w:sz w:val="20"/>
              </w:rPr>
              <w:t>glass.</w:t>
            </w:r>
          </w:p>
        </w:tc>
        <w:tc>
          <w:tcPr>
            <w:tcW w:w="900" w:type="dxa"/>
          </w:tcPr>
          <w:p w14:paraId="0F740CB0" w14:textId="77777777" w:rsidR="00254C4C" w:rsidRDefault="004A762A" w:rsidP="0023797E">
            <w:pPr>
              <w:pStyle w:val="TableParagraph"/>
              <w:spacing w:before="1"/>
              <w:ind w:left="270" w:right="103"/>
              <w:jc w:val="center"/>
              <w:rPr>
                <w:sz w:val="20"/>
              </w:rPr>
            </w:pPr>
            <w:r>
              <w:rPr>
                <w:spacing w:val="-2"/>
                <w:sz w:val="20"/>
              </w:rPr>
              <w:t>Medical</w:t>
            </w:r>
          </w:p>
        </w:tc>
        <w:tc>
          <w:tcPr>
            <w:tcW w:w="1529" w:type="dxa"/>
          </w:tcPr>
          <w:p w14:paraId="72177CBF" w14:textId="77777777" w:rsidR="00254C4C" w:rsidRDefault="004A762A" w:rsidP="0023797E">
            <w:pPr>
              <w:pStyle w:val="TableParagraph"/>
              <w:spacing w:before="1"/>
              <w:ind w:left="270" w:right="298"/>
              <w:jc w:val="center"/>
              <w:rPr>
                <w:sz w:val="20"/>
              </w:rPr>
            </w:pPr>
            <w:r>
              <w:rPr>
                <w:sz w:val="20"/>
              </w:rPr>
              <w:t>No</w:t>
            </w:r>
            <w:r>
              <w:rPr>
                <w:spacing w:val="-2"/>
                <w:sz w:val="20"/>
              </w:rPr>
              <w:t xml:space="preserve"> contact</w:t>
            </w:r>
          </w:p>
        </w:tc>
      </w:tr>
      <w:tr w:rsidR="00254C4C" w14:paraId="7A875E4D" w14:textId="77777777">
        <w:trPr>
          <w:trHeight w:val="731"/>
        </w:trPr>
        <w:tc>
          <w:tcPr>
            <w:tcW w:w="1255" w:type="dxa"/>
          </w:tcPr>
          <w:p w14:paraId="1687E9A4" w14:textId="77777777" w:rsidR="00254C4C" w:rsidRDefault="004A762A" w:rsidP="0023797E">
            <w:pPr>
              <w:pStyle w:val="TableParagraph"/>
              <w:spacing w:before="1"/>
              <w:ind w:left="270"/>
              <w:jc w:val="center"/>
              <w:rPr>
                <w:sz w:val="20"/>
              </w:rPr>
            </w:pPr>
            <w:r>
              <w:rPr>
                <w:w w:val="99"/>
                <w:sz w:val="20"/>
              </w:rPr>
              <w:t>7</w:t>
            </w:r>
          </w:p>
        </w:tc>
        <w:tc>
          <w:tcPr>
            <w:tcW w:w="1891" w:type="dxa"/>
          </w:tcPr>
          <w:p w14:paraId="771AFCC3" w14:textId="77777777" w:rsidR="00254C4C" w:rsidRDefault="004A762A" w:rsidP="0023797E">
            <w:pPr>
              <w:pStyle w:val="TableParagraph"/>
              <w:spacing w:before="1"/>
              <w:ind w:left="270" w:right="160"/>
              <w:rPr>
                <w:sz w:val="20"/>
              </w:rPr>
            </w:pPr>
            <w:r>
              <w:rPr>
                <w:spacing w:val="-2"/>
                <w:sz w:val="20"/>
              </w:rPr>
              <w:t>Non-ferrite microtransponder</w:t>
            </w:r>
          </w:p>
        </w:tc>
        <w:tc>
          <w:tcPr>
            <w:tcW w:w="4685" w:type="dxa"/>
          </w:tcPr>
          <w:p w14:paraId="615FA9EB" w14:textId="77777777" w:rsidR="00254C4C" w:rsidRDefault="004A762A" w:rsidP="0023797E">
            <w:pPr>
              <w:pStyle w:val="TableParagraph"/>
              <w:spacing w:before="1"/>
              <w:ind w:left="270" w:right="101"/>
              <w:jc w:val="center"/>
              <w:rPr>
                <w:sz w:val="20"/>
              </w:rPr>
            </w:pPr>
            <w:r>
              <w:rPr>
                <w:sz w:val="20"/>
              </w:rPr>
              <w:t>Copper GIB KSP18 wire, Photobond 4442 Acrylate Adhesive,</w:t>
            </w:r>
            <w:r>
              <w:rPr>
                <w:spacing w:val="-8"/>
                <w:sz w:val="20"/>
              </w:rPr>
              <w:t xml:space="preserve"> </w:t>
            </w:r>
            <w:r>
              <w:rPr>
                <w:sz w:val="20"/>
              </w:rPr>
              <w:t>D4115</w:t>
            </w:r>
            <w:r>
              <w:rPr>
                <w:spacing w:val="-9"/>
                <w:sz w:val="20"/>
              </w:rPr>
              <w:t xml:space="preserve"> </w:t>
            </w:r>
            <w:r>
              <w:rPr>
                <w:sz w:val="20"/>
              </w:rPr>
              <w:t>Application</w:t>
            </w:r>
            <w:r>
              <w:rPr>
                <w:spacing w:val="-6"/>
                <w:sz w:val="20"/>
              </w:rPr>
              <w:t xml:space="preserve"> </w:t>
            </w:r>
            <w:r>
              <w:rPr>
                <w:sz w:val="20"/>
              </w:rPr>
              <w:t>Specific</w:t>
            </w:r>
            <w:r>
              <w:rPr>
                <w:spacing w:val="-9"/>
                <w:sz w:val="20"/>
              </w:rPr>
              <w:t xml:space="preserve"> </w:t>
            </w:r>
            <w:r>
              <w:rPr>
                <w:sz w:val="20"/>
              </w:rPr>
              <w:t>Integrated</w:t>
            </w:r>
            <w:r>
              <w:rPr>
                <w:spacing w:val="-8"/>
                <w:sz w:val="20"/>
              </w:rPr>
              <w:t xml:space="preserve"> </w:t>
            </w:r>
            <w:r>
              <w:rPr>
                <w:sz w:val="20"/>
              </w:rPr>
              <w:t>Circuit</w:t>
            </w:r>
          </w:p>
          <w:p w14:paraId="2E06778F" w14:textId="77777777" w:rsidR="00254C4C" w:rsidRDefault="004A762A" w:rsidP="0023797E">
            <w:pPr>
              <w:pStyle w:val="TableParagraph"/>
              <w:spacing w:line="222" w:lineRule="exact"/>
              <w:ind w:left="270" w:right="135"/>
              <w:jc w:val="center"/>
              <w:rPr>
                <w:sz w:val="20"/>
              </w:rPr>
            </w:pPr>
            <w:r>
              <w:rPr>
                <w:sz w:val="20"/>
              </w:rPr>
              <w:t>(ASIC),</w:t>
            </w:r>
            <w:r>
              <w:rPr>
                <w:spacing w:val="-6"/>
                <w:sz w:val="20"/>
              </w:rPr>
              <w:t xml:space="preserve"> </w:t>
            </w:r>
            <w:r>
              <w:rPr>
                <w:sz w:val="20"/>
              </w:rPr>
              <w:t>and</w:t>
            </w:r>
            <w:r>
              <w:rPr>
                <w:spacing w:val="-6"/>
                <w:sz w:val="20"/>
              </w:rPr>
              <w:t xml:space="preserve"> </w:t>
            </w:r>
            <w:r>
              <w:rPr>
                <w:sz w:val="20"/>
              </w:rPr>
              <w:t>Borofloat</w:t>
            </w:r>
            <w:r>
              <w:rPr>
                <w:spacing w:val="-6"/>
                <w:sz w:val="20"/>
              </w:rPr>
              <w:t xml:space="preserve"> </w:t>
            </w:r>
            <w:r>
              <w:rPr>
                <w:sz w:val="20"/>
              </w:rPr>
              <w:t>33</w:t>
            </w:r>
            <w:r>
              <w:rPr>
                <w:spacing w:val="-7"/>
                <w:sz w:val="20"/>
              </w:rPr>
              <w:t xml:space="preserve"> </w:t>
            </w:r>
            <w:r>
              <w:rPr>
                <w:spacing w:val="-4"/>
                <w:sz w:val="20"/>
              </w:rPr>
              <w:t>glass</w:t>
            </w:r>
          </w:p>
        </w:tc>
        <w:tc>
          <w:tcPr>
            <w:tcW w:w="900" w:type="dxa"/>
          </w:tcPr>
          <w:p w14:paraId="492584F6" w14:textId="77777777" w:rsidR="00254C4C" w:rsidRDefault="004A762A" w:rsidP="0023797E">
            <w:pPr>
              <w:pStyle w:val="TableParagraph"/>
              <w:spacing w:before="1"/>
              <w:ind w:left="270" w:right="103"/>
              <w:jc w:val="center"/>
              <w:rPr>
                <w:sz w:val="20"/>
              </w:rPr>
            </w:pPr>
            <w:r>
              <w:rPr>
                <w:spacing w:val="-2"/>
                <w:sz w:val="20"/>
              </w:rPr>
              <w:t>Medical</w:t>
            </w:r>
          </w:p>
        </w:tc>
        <w:tc>
          <w:tcPr>
            <w:tcW w:w="1529" w:type="dxa"/>
          </w:tcPr>
          <w:p w14:paraId="3F6AAD4E" w14:textId="77777777" w:rsidR="00254C4C" w:rsidRDefault="004A762A" w:rsidP="0023797E">
            <w:pPr>
              <w:pStyle w:val="TableParagraph"/>
              <w:spacing w:before="1"/>
              <w:ind w:left="270" w:right="298"/>
              <w:jc w:val="center"/>
              <w:rPr>
                <w:sz w:val="20"/>
              </w:rPr>
            </w:pPr>
            <w:r>
              <w:rPr>
                <w:sz w:val="20"/>
              </w:rPr>
              <w:t>No</w:t>
            </w:r>
            <w:r>
              <w:rPr>
                <w:spacing w:val="-2"/>
                <w:sz w:val="20"/>
              </w:rPr>
              <w:t xml:space="preserve"> contact</w:t>
            </w:r>
          </w:p>
        </w:tc>
      </w:tr>
    </w:tbl>
    <w:p w14:paraId="3639AF6D" w14:textId="77777777" w:rsidR="00254C4C" w:rsidRDefault="00254C4C" w:rsidP="00E51644">
      <w:pPr>
        <w:rPr>
          <w:sz w:val="20"/>
        </w:rPr>
        <w:sectPr w:rsidR="00254C4C">
          <w:pgSz w:w="12240" w:h="15840"/>
          <w:pgMar w:top="1760" w:right="900" w:bottom="1180" w:left="860" w:header="751" w:footer="994" w:gutter="0"/>
          <w:cols w:space="720"/>
        </w:sectPr>
      </w:pPr>
    </w:p>
    <w:p w14:paraId="15531C58" w14:textId="559E02CF" w:rsidR="00254C4C" w:rsidRDefault="004A762A" w:rsidP="00E51644">
      <w:pPr>
        <w:pStyle w:val="BodyText"/>
        <w:spacing w:before="1"/>
        <w:jc w:val="both"/>
        <w:rPr>
          <w:spacing w:val="-2"/>
        </w:rPr>
      </w:pPr>
      <w:r>
        <w:lastRenderedPageBreak/>
        <w:t>The</w:t>
      </w:r>
      <w:r>
        <w:rPr>
          <w:spacing w:val="-6"/>
        </w:rPr>
        <w:t xml:space="preserve"> </w:t>
      </w:r>
      <w:r>
        <w:t>following</w:t>
      </w:r>
      <w:r>
        <w:rPr>
          <w:spacing w:val="-5"/>
        </w:rPr>
        <w:t xml:space="preserve"> </w:t>
      </w:r>
      <w:r>
        <w:t>tables</w:t>
      </w:r>
      <w:r>
        <w:rPr>
          <w:spacing w:val="-5"/>
        </w:rPr>
        <w:t xml:space="preserve"> </w:t>
      </w:r>
      <w:r>
        <w:t>details</w:t>
      </w:r>
      <w:r>
        <w:rPr>
          <w:spacing w:val="-6"/>
        </w:rPr>
        <w:t xml:space="preserve"> </w:t>
      </w:r>
      <w:r>
        <w:t>the</w:t>
      </w:r>
      <w:r>
        <w:rPr>
          <w:spacing w:val="-4"/>
        </w:rPr>
        <w:t xml:space="preserve"> </w:t>
      </w:r>
      <w:r>
        <w:t>quantitative</w:t>
      </w:r>
      <w:r>
        <w:rPr>
          <w:spacing w:val="-3"/>
        </w:rPr>
        <w:t xml:space="preserve"> </w:t>
      </w:r>
      <w:r>
        <w:t>composition</w:t>
      </w:r>
      <w:r>
        <w:rPr>
          <w:spacing w:val="-6"/>
        </w:rPr>
        <w:t xml:space="preserve"> </w:t>
      </w:r>
      <w:r>
        <w:t>of</w:t>
      </w:r>
      <w:r>
        <w:rPr>
          <w:spacing w:val="-6"/>
        </w:rPr>
        <w:t xml:space="preserve"> </w:t>
      </w:r>
      <w:r>
        <w:t>Motiva</w:t>
      </w:r>
      <w:r>
        <w:rPr>
          <w:spacing w:val="-4"/>
        </w:rPr>
        <w:t xml:space="preserve"> </w:t>
      </w:r>
      <w:r>
        <w:rPr>
          <w:spacing w:val="-2"/>
        </w:rPr>
        <w:t>Implants®.</w:t>
      </w:r>
    </w:p>
    <w:p w14:paraId="29DE9A2A" w14:textId="77777777" w:rsidR="00696AB8" w:rsidRDefault="00696AB8" w:rsidP="0023797E">
      <w:pPr>
        <w:pStyle w:val="BodyText"/>
        <w:spacing w:before="1"/>
        <w:ind w:left="270"/>
        <w:jc w:val="both"/>
      </w:pPr>
    </w:p>
    <w:p w14:paraId="48BC2C5F" w14:textId="77777777" w:rsidR="00696AB8" w:rsidRPr="001027F9" w:rsidRDefault="00696AB8" w:rsidP="004E718E">
      <w:pPr>
        <w:pStyle w:val="Heading1"/>
        <w:numPr>
          <w:ilvl w:val="1"/>
          <w:numId w:val="7"/>
        </w:numPr>
        <w:tabs>
          <w:tab w:val="left" w:pos="1202"/>
        </w:tabs>
        <w:rPr>
          <w:rFonts w:asciiTheme="minorHAnsi" w:hAnsiTheme="minorHAnsi" w:cstheme="minorHAnsi"/>
          <w:b w:val="0"/>
          <w:bCs w:val="0"/>
          <w:lang w:val="es-CR"/>
        </w:rPr>
      </w:pPr>
      <w:r w:rsidRPr="001027F9">
        <w:rPr>
          <w:rFonts w:asciiTheme="minorHAnsi" w:hAnsiTheme="minorHAnsi" w:cstheme="minorHAnsi"/>
          <w:lang w:val="es-CR"/>
        </w:rPr>
        <w:t xml:space="preserve">Motiva </w:t>
      </w:r>
      <w:r w:rsidRPr="001027F9">
        <w:rPr>
          <w:rFonts w:asciiTheme="minorHAnsi" w:hAnsiTheme="minorHAnsi" w:cstheme="minorHAnsi"/>
        </w:rPr>
        <w:t>Implants</w:t>
      </w:r>
      <w:r w:rsidRPr="001027F9">
        <w:rPr>
          <w:rFonts w:asciiTheme="minorHAnsi" w:hAnsiTheme="minorHAnsi" w:cstheme="minorHAnsi"/>
          <w:lang w:val="es-CR"/>
        </w:rPr>
        <w:t xml:space="preserve"> </w:t>
      </w:r>
      <w:r w:rsidRPr="001027F9">
        <w:rPr>
          <w:rFonts w:asciiTheme="minorHAnsi" w:hAnsiTheme="minorHAnsi" w:cstheme="minorBidi"/>
        </w:rPr>
        <w:t>Matrix</w:t>
      </w:r>
      <w:r w:rsidRPr="001027F9">
        <w:rPr>
          <w:rFonts w:asciiTheme="minorHAnsi" w:hAnsiTheme="minorHAnsi" w:cstheme="minorHAnsi"/>
          <w:lang w:val="es-CR"/>
        </w:rPr>
        <w:t xml:space="preserve">® </w:t>
      </w:r>
    </w:p>
    <w:p w14:paraId="75FF205C" w14:textId="328FEBC9" w:rsidR="00696AB8" w:rsidRPr="001027F9" w:rsidRDefault="00696AB8" w:rsidP="00696AB8">
      <w:pPr>
        <w:spacing w:line="276" w:lineRule="auto"/>
        <w:ind w:left="360"/>
        <w:jc w:val="both"/>
        <w:rPr>
          <w:rFonts w:asciiTheme="minorHAnsi" w:hAnsiTheme="minorHAnsi" w:cstheme="minorHAnsi"/>
        </w:rPr>
      </w:pPr>
      <w:r w:rsidRPr="001027F9">
        <w:rPr>
          <w:rFonts w:asciiTheme="minorHAnsi" w:hAnsiTheme="minorHAnsi" w:cstheme="minorHAnsi"/>
          <w:b/>
          <w:bCs/>
        </w:rPr>
        <w:t xml:space="preserve">Table </w:t>
      </w:r>
      <w:r>
        <w:rPr>
          <w:rFonts w:asciiTheme="minorHAnsi" w:hAnsiTheme="minorHAnsi" w:cstheme="minorHAnsi"/>
          <w:b/>
          <w:bCs/>
        </w:rPr>
        <w:t>3</w:t>
      </w:r>
      <w:r w:rsidRPr="001027F9">
        <w:rPr>
          <w:rFonts w:asciiTheme="minorHAnsi" w:hAnsiTheme="minorHAnsi" w:cstheme="minorHAnsi"/>
          <w:b/>
          <w:bCs/>
        </w:rPr>
        <w:t>.</w:t>
      </w:r>
      <w:r w:rsidRPr="001027F9">
        <w:rPr>
          <w:rFonts w:asciiTheme="minorHAnsi" w:hAnsiTheme="minorHAnsi" w:cstheme="minorHAnsi"/>
        </w:rPr>
        <w:t xml:space="preserve"> </w:t>
      </w:r>
      <w:r w:rsidRPr="00E05CC0">
        <w:rPr>
          <w:rStyle w:val="cf01"/>
          <w:rFonts w:asciiTheme="minorHAnsi" w:hAnsiTheme="minorHAnsi" w:cstheme="minorHAnsi"/>
          <w:sz w:val="22"/>
          <w:szCs w:val="22"/>
        </w:rPr>
        <w:t>The quantitative formula for the raw materials in the Motiva Implants®</w:t>
      </w:r>
    </w:p>
    <w:p w14:paraId="5789602F" w14:textId="77777777" w:rsidR="00696AB8" w:rsidRPr="001027F9" w:rsidRDefault="00696AB8" w:rsidP="00696AB8">
      <w:pPr>
        <w:ind w:left="360"/>
        <w:jc w:val="both"/>
        <w:rPr>
          <w:rFonts w:asciiTheme="minorHAnsi" w:hAnsiTheme="minorHAnsi" w:cstheme="minorHAnsi"/>
        </w:rPr>
      </w:pPr>
    </w:p>
    <w:tbl>
      <w:tblPr>
        <w:tblStyle w:val="TableGrid"/>
        <w:tblpPr w:leftFromText="180" w:rightFromText="180" w:vertAnchor="text" w:horzAnchor="margin" w:tblpXSpec="center" w:tblpY="-71"/>
        <w:tblW w:w="10019" w:type="dxa"/>
        <w:tblLayout w:type="fixed"/>
        <w:tblLook w:val="04A0" w:firstRow="1" w:lastRow="0" w:firstColumn="1" w:lastColumn="0" w:noHBand="0" w:noVBand="1"/>
      </w:tblPr>
      <w:tblGrid>
        <w:gridCol w:w="1739"/>
        <w:gridCol w:w="990"/>
        <w:gridCol w:w="1080"/>
        <w:gridCol w:w="1170"/>
        <w:gridCol w:w="900"/>
        <w:gridCol w:w="900"/>
        <w:gridCol w:w="990"/>
        <w:gridCol w:w="1170"/>
        <w:gridCol w:w="1080"/>
      </w:tblGrid>
      <w:tr w:rsidR="00696AB8" w:rsidRPr="00E05CC0" w14:paraId="72600850" w14:textId="77777777" w:rsidTr="00402FD5">
        <w:tc>
          <w:tcPr>
            <w:tcW w:w="1739" w:type="dxa"/>
            <w:vMerge w:val="restart"/>
            <w:shd w:val="clear" w:color="auto" w:fill="BFBFBF" w:themeFill="background1" w:themeFillShade="BF"/>
            <w:vAlign w:val="center"/>
          </w:tcPr>
          <w:p w14:paraId="4C3BC12B" w14:textId="77777777" w:rsidR="00696AB8" w:rsidRPr="001027F9" w:rsidRDefault="00696AB8" w:rsidP="00402FD5">
            <w:pPr>
              <w:jc w:val="center"/>
              <w:rPr>
                <w:rFonts w:asciiTheme="minorHAnsi" w:hAnsiTheme="minorHAnsi" w:cstheme="minorHAnsi"/>
                <w:b/>
                <w:bCs/>
                <w:lang w:val="en-US"/>
              </w:rPr>
            </w:pPr>
            <w:r w:rsidRPr="001027F9">
              <w:rPr>
                <w:rFonts w:asciiTheme="minorHAnsi" w:hAnsiTheme="minorHAnsi" w:cstheme="minorHAnsi"/>
                <w:b/>
                <w:bCs/>
              </w:rPr>
              <w:t>Motiva Implants® family</w:t>
            </w:r>
          </w:p>
        </w:tc>
        <w:tc>
          <w:tcPr>
            <w:tcW w:w="3240" w:type="dxa"/>
            <w:gridSpan w:val="3"/>
            <w:shd w:val="clear" w:color="auto" w:fill="BFBFBF" w:themeFill="background1" w:themeFillShade="BF"/>
            <w:vAlign w:val="center"/>
          </w:tcPr>
          <w:p w14:paraId="2B6E5D26"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b/>
                <w:bCs/>
              </w:rPr>
              <w:t>Shell</w:t>
            </w:r>
          </w:p>
        </w:tc>
        <w:tc>
          <w:tcPr>
            <w:tcW w:w="1800" w:type="dxa"/>
            <w:gridSpan w:val="2"/>
            <w:shd w:val="clear" w:color="auto" w:fill="BFBFBF" w:themeFill="background1" w:themeFillShade="BF"/>
            <w:vAlign w:val="center"/>
          </w:tcPr>
          <w:p w14:paraId="43F83C11" w14:textId="77777777" w:rsidR="00696AB8" w:rsidRPr="001027F9" w:rsidRDefault="00696AB8" w:rsidP="00402FD5">
            <w:pPr>
              <w:jc w:val="center"/>
              <w:rPr>
                <w:rFonts w:asciiTheme="minorHAnsi" w:hAnsiTheme="minorHAnsi" w:cstheme="minorHAnsi"/>
                <w:b/>
                <w:bCs/>
                <w:lang w:val="en-US"/>
              </w:rPr>
            </w:pPr>
            <w:r w:rsidRPr="001027F9">
              <w:rPr>
                <w:rFonts w:asciiTheme="minorHAnsi" w:hAnsiTheme="minorHAnsi" w:cstheme="minorHAnsi"/>
                <w:b/>
                <w:bCs/>
              </w:rPr>
              <w:t>Patch System</w:t>
            </w:r>
          </w:p>
        </w:tc>
        <w:tc>
          <w:tcPr>
            <w:tcW w:w="990" w:type="dxa"/>
            <w:shd w:val="clear" w:color="auto" w:fill="BFBFBF" w:themeFill="background1" w:themeFillShade="BF"/>
            <w:vAlign w:val="center"/>
          </w:tcPr>
          <w:p w14:paraId="25253A09" w14:textId="77777777" w:rsidR="00696AB8" w:rsidRPr="001027F9" w:rsidRDefault="00696AB8" w:rsidP="00402FD5">
            <w:pPr>
              <w:jc w:val="center"/>
              <w:rPr>
                <w:rFonts w:asciiTheme="minorHAnsi" w:hAnsiTheme="minorHAnsi" w:cstheme="minorHAnsi"/>
                <w:b/>
                <w:bCs/>
                <w:lang w:val="en-US"/>
              </w:rPr>
            </w:pPr>
            <w:r w:rsidRPr="001027F9">
              <w:rPr>
                <w:rFonts w:asciiTheme="minorHAnsi" w:hAnsiTheme="minorHAnsi" w:cstheme="minorHAnsi"/>
                <w:b/>
                <w:bCs/>
              </w:rPr>
              <w:t>Gel</w:t>
            </w:r>
          </w:p>
        </w:tc>
        <w:tc>
          <w:tcPr>
            <w:tcW w:w="2250" w:type="dxa"/>
            <w:gridSpan w:val="2"/>
            <w:shd w:val="clear" w:color="auto" w:fill="BFBFBF" w:themeFill="background1" w:themeFillShade="BF"/>
            <w:vAlign w:val="center"/>
          </w:tcPr>
          <w:p w14:paraId="2030274A" w14:textId="77777777" w:rsidR="00696AB8" w:rsidRPr="001027F9" w:rsidRDefault="00696AB8" w:rsidP="00402FD5">
            <w:pPr>
              <w:jc w:val="center"/>
              <w:rPr>
                <w:rFonts w:asciiTheme="minorHAnsi" w:hAnsiTheme="minorHAnsi" w:cstheme="minorHAnsi"/>
                <w:b/>
                <w:bCs/>
                <w:lang w:val="en-US"/>
              </w:rPr>
            </w:pPr>
            <w:r w:rsidRPr="001027F9">
              <w:rPr>
                <w:rFonts w:asciiTheme="minorHAnsi" w:hAnsiTheme="minorHAnsi" w:cstheme="minorHAnsi"/>
                <w:b/>
                <w:bCs/>
              </w:rPr>
              <w:t>Microtransponder</w:t>
            </w:r>
          </w:p>
        </w:tc>
      </w:tr>
      <w:tr w:rsidR="00696AB8" w:rsidRPr="00E05CC0" w14:paraId="535EF994" w14:textId="77777777" w:rsidTr="00402FD5">
        <w:tc>
          <w:tcPr>
            <w:tcW w:w="1739" w:type="dxa"/>
            <w:vMerge/>
            <w:shd w:val="clear" w:color="auto" w:fill="BFBFBF" w:themeFill="background1" w:themeFillShade="BF"/>
            <w:vAlign w:val="center"/>
          </w:tcPr>
          <w:p w14:paraId="692BDB5F" w14:textId="77777777" w:rsidR="00696AB8" w:rsidRPr="001027F9" w:rsidRDefault="00696AB8" w:rsidP="00402FD5">
            <w:pPr>
              <w:jc w:val="center"/>
              <w:rPr>
                <w:rFonts w:asciiTheme="minorHAnsi" w:hAnsiTheme="minorHAnsi" w:cstheme="minorHAnsi"/>
                <w:b/>
                <w:bCs/>
                <w:lang w:val="en-US"/>
              </w:rPr>
            </w:pPr>
          </w:p>
        </w:tc>
        <w:tc>
          <w:tcPr>
            <w:tcW w:w="990" w:type="dxa"/>
            <w:shd w:val="clear" w:color="auto" w:fill="BFBFBF" w:themeFill="background1" w:themeFillShade="BF"/>
          </w:tcPr>
          <w:p w14:paraId="528BC485" w14:textId="77777777" w:rsidR="00696AB8" w:rsidRPr="001027F9" w:rsidRDefault="00696AB8" w:rsidP="00402FD5">
            <w:pPr>
              <w:jc w:val="center"/>
              <w:rPr>
                <w:rFonts w:asciiTheme="minorHAnsi" w:hAnsiTheme="minorHAnsi" w:cstheme="minorHAnsi"/>
                <w:b/>
                <w:bCs/>
                <w:lang w:val="en-US"/>
              </w:rPr>
            </w:pPr>
            <w:r w:rsidRPr="001027F9">
              <w:rPr>
                <w:rFonts w:asciiTheme="minorHAnsi" w:hAnsiTheme="minorHAnsi" w:cstheme="minorHAnsi"/>
                <w:b/>
                <w:bCs/>
                <w:lang w:val="en-US"/>
              </w:rPr>
              <w:t>Silicone standard dispersion (% w/w)</w:t>
            </w:r>
          </w:p>
        </w:tc>
        <w:tc>
          <w:tcPr>
            <w:tcW w:w="1080" w:type="dxa"/>
            <w:shd w:val="clear" w:color="auto" w:fill="BFBFBF" w:themeFill="background1" w:themeFillShade="BF"/>
          </w:tcPr>
          <w:p w14:paraId="56FF0991" w14:textId="77777777" w:rsidR="00696AB8" w:rsidRPr="001027F9" w:rsidRDefault="00696AB8" w:rsidP="00402FD5">
            <w:pPr>
              <w:jc w:val="center"/>
              <w:rPr>
                <w:rFonts w:asciiTheme="minorHAnsi" w:hAnsiTheme="minorHAnsi" w:cstheme="minorHAnsi"/>
                <w:b/>
                <w:bCs/>
                <w:lang w:val="it-IT"/>
              </w:rPr>
            </w:pPr>
            <w:r w:rsidRPr="001027F9">
              <w:rPr>
                <w:rFonts w:asciiTheme="minorHAnsi" w:hAnsiTheme="minorHAnsi" w:cstheme="minorHAnsi"/>
                <w:b/>
                <w:bCs/>
                <w:lang w:val="it-IT"/>
              </w:rPr>
              <w:t>Silicone barrier dispersion (% w/w)</w:t>
            </w:r>
          </w:p>
        </w:tc>
        <w:tc>
          <w:tcPr>
            <w:tcW w:w="1170" w:type="dxa"/>
            <w:shd w:val="clear" w:color="auto" w:fill="BFBFBF" w:themeFill="background1" w:themeFillShade="BF"/>
          </w:tcPr>
          <w:p w14:paraId="111EE50F" w14:textId="77777777" w:rsidR="00696AB8" w:rsidRPr="001027F9" w:rsidRDefault="00696AB8" w:rsidP="00402FD5">
            <w:pPr>
              <w:jc w:val="center"/>
              <w:rPr>
                <w:rFonts w:asciiTheme="minorHAnsi" w:hAnsiTheme="minorHAnsi" w:cstheme="minorHAnsi"/>
                <w:b/>
                <w:bCs/>
                <w:lang w:val="en-US"/>
              </w:rPr>
            </w:pPr>
            <w:r w:rsidRPr="001027F9">
              <w:rPr>
                <w:rFonts w:asciiTheme="minorHAnsi" w:hAnsiTheme="minorHAnsi" w:cstheme="minorHAnsi"/>
                <w:b/>
                <w:bCs/>
              </w:rPr>
              <w:t>Color masterbatch</w:t>
            </w:r>
          </w:p>
          <w:p w14:paraId="69461AB5" w14:textId="77777777" w:rsidR="00696AB8" w:rsidRPr="001027F9" w:rsidRDefault="00696AB8" w:rsidP="00402FD5">
            <w:pPr>
              <w:jc w:val="center"/>
              <w:rPr>
                <w:rFonts w:asciiTheme="minorHAnsi" w:hAnsiTheme="minorHAnsi" w:cstheme="minorHAnsi"/>
                <w:b/>
                <w:bCs/>
                <w:lang w:val="en-US"/>
              </w:rPr>
            </w:pPr>
            <w:r w:rsidRPr="001027F9">
              <w:rPr>
                <w:rFonts w:asciiTheme="minorHAnsi" w:hAnsiTheme="minorHAnsi" w:cstheme="minorHAnsi"/>
                <w:b/>
                <w:bCs/>
              </w:rPr>
              <w:t xml:space="preserve"> (% w/w)</w:t>
            </w:r>
          </w:p>
        </w:tc>
        <w:tc>
          <w:tcPr>
            <w:tcW w:w="900" w:type="dxa"/>
            <w:shd w:val="clear" w:color="auto" w:fill="BFBFBF" w:themeFill="background1" w:themeFillShade="BF"/>
            <w:vAlign w:val="center"/>
          </w:tcPr>
          <w:p w14:paraId="417B7CAD" w14:textId="77777777" w:rsidR="00696AB8" w:rsidRPr="001027F9" w:rsidRDefault="00696AB8" w:rsidP="00402FD5">
            <w:pPr>
              <w:jc w:val="center"/>
              <w:rPr>
                <w:rFonts w:asciiTheme="minorHAnsi" w:hAnsiTheme="minorHAnsi" w:cstheme="minorHAnsi"/>
                <w:b/>
                <w:bCs/>
                <w:lang w:val="en-US"/>
              </w:rPr>
            </w:pPr>
            <w:r w:rsidRPr="001027F9">
              <w:rPr>
                <w:rFonts w:asciiTheme="minorHAnsi" w:hAnsiTheme="minorHAnsi" w:cstheme="minorHAnsi"/>
                <w:b/>
                <w:bCs/>
              </w:rPr>
              <w:t xml:space="preserve">Patch </w:t>
            </w:r>
          </w:p>
          <w:p w14:paraId="396ADA68"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b/>
                <w:bCs/>
              </w:rPr>
              <w:t>(% w/w)</w:t>
            </w:r>
          </w:p>
        </w:tc>
        <w:tc>
          <w:tcPr>
            <w:tcW w:w="900" w:type="dxa"/>
            <w:shd w:val="clear" w:color="auto" w:fill="BFBFBF" w:themeFill="background1" w:themeFillShade="BF"/>
            <w:vAlign w:val="center"/>
          </w:tcPr>
          <w:p w14:paraId="53498E4A" w14:textId="77777777" w:rsidR="00696AB8" w:rsidRPr="001027F9" w:rsidRDefault="00696AB8" w:rsidP="00402FD5">
            <w:pPr>
              <w:jc w:val="center"/>
              <w:rPr>
                <w:rFonts w:asciiTheme="minorHAnsi" w:hAnsiTheme="minorHAnsi" w:cstheme="minorHAnsi"/>
                <w:b/>
                <w:bCs/>
                <w:lang w:val="en-US"/>
              </w:rPr>
            </w:pPr>
            <w:r w:rsidRPr="001027F9">
              <w:rPr>
                <w:rFonts w:asciiTheme="minorHAnsi" w:hAnsiTheme="minorHAnsi" w:cstheme="minorHAnsi"/>
                <w:b/>
                <w:bCs/>
              </w:rPr>
              <w:t>Dip coat</w:t>
            </w:r>
          </w:p>
          <w:p w14:paraId="47E483CD" w14:textId="77777777" w:rsidR="00696AB8" w:rsidRPr="001027F9" w:rsidRDefault="00696AB8" w:rsidP="00402FD5">
            <w:pPr>
              <w:jc w:val="center"/>
              <w:rPr>
                <w:rFonts w:asciiTheme="minorHAnsi" w:hAnsiTheme="minorHAnsi" w:cstheme="minorHAnsi"/>
                <w:b/>
                <w:bCs/>
                <w:lang w:val="en-US"/>
              </w:rPr>
            </w:pPr>
            <w:r w:rsidRPr="001027F9">
              <w:rPr>
                <w:rFonts w:asciiTheme="minorHAnsi" w:hAnsiTheme="minorHAnsi" w:cstheme="minorHAnsi"/>
                <w:b/>
                <w:bCs/>
              </w:rPr>
              <w:t xml:space="preserve"> (% w/w)</w:t>
            </w:r>
          </w:p>
        </w:tc>
        <w:tc>
          <w:tcPr>
            <w:tcW w:w="990" w:type="dxa"/>
            <w:shd w:val="clear" w:color="auto" w:fill="BFBFBF" w:themeFill="background1" w:themeFillShade="BF"/>
            <w:vAlign w:val="center"/>
          </w:tcPr>
          <w:p w14:paraId="24A11DED" w14:textId="77777777" w:rsidR="00696AB8" w:rsidRPr="001027F9" w:rsidRDefault="00696AB8" w:rsidP="00402FD5">
            <w:pPr>
              <w:jc w:val="center"/>
              <w:rPr>
                <w:rFonts w:asciiTheme="minorHAnsi" w:hAnsiTheme="minorHAnsi" w:cstheme="minorHAnsi"/>
                <w:b/>
                <w:bCs/>
                <w:lang w:val="en-US"/>
              </w:rPr>
            </w:pPr>
            <w:r w:rsidRPr="001027F9">
              <w:rPr>
                <w:rFonts w:asciiTheme="minorHAnsi" w:hAnsiTheme="minorHAnsi" w:cstheme="minorHAnsi"/>
                <w:b/>
                <w:bCs/>
                <w:lang w:val="en-US"/>
              </w:rPr>
              <w:t xml:space="preserve">Silicone filling gel </w:t>
            </w:r>
          </w:p>
          <w:p w14:paraId="5405C764" w14:textId="77777777" w:rsidR="00696AB8" w:rsidRPr="001027F9" w:rsidRDefault="00696AB8" w:rsidP="00402FD5">
            <w:pPr>
              <w:jc w:val="center"/>
              <w:rPr>
                <w:rFonts w:asciiTheme="minorHAnsi" w:hAnsiTheme="minorHAnsi" w:cstheme="minorHAnsi"/>
                <w:b/>
                <w:bCs/>
                <w:lang w:val="en-US"/>
              </w:rPr>
            </w:pPr>
            <w:r w:rsidRPr="001027F9">
              <w:rPr>
                <w:rFonts w:asciiTheme="minorHAnsi" w:hAnsiTheme="minorHAnsi" w:cstheme="minorHAnsi"/>
                <w:b/>
                <w:bCs/>
                <w:lang w:val="en-US"/>
              </w:rPr>
              <w:t>(% w/w)</w:t>
            </w:r>
          </w:p>
        </w:tc>
        <w:tc>
          <w:tcPr>
            <w:tcW w:w="1170" w:type="dxa"/>
            <w:shd w:val="clear" w:color="auto" w:fill="BFBFBF" w:themeFill="background1" w:themeFillShade="BF"/>
            <w:vAlign w:val="center"/>
          </w:tcPr>
          <w:p w14:paraId="7CBF2D4D" w14:textId="77777777" w:rsidR="00696AB8" w:rsidRPr="001027F9" w:rsidRDefault="00696AB8" w:rsidP="00402FD5">
            <w:pPr>
              <w:jc w:val="center"/>
              <w:rPr>
                <w:rFonts w:asciiTheme="minorHAnsi" w:hAnsiTheme="minorHAnsi" w:cstheme="minorHAnsi"/>
                <w:b/>
                <w:bCs/>
                <w:lang w:val="es-CR"/>
              </w:rPr>
            </w:pPr>
            <w:r w:rsidRPr="001027F9">
              <w:rPr>
                <w:rFonts w:asciiTheme="minorHAnsi" w:hAnsiTheme="minorHAnsi" w:cstheme="minorHAnsi"/>
                <w:b/>
                <w:bCs/>
                <w:lang w:val="es-CR"/>
              </w:rPr>
              <w:t xml:space="preserve">Ferrite microtransponder (Qid®) </w:t>
            </w:r>
          </w:p>
          <w:p w14:paraId="4D39EB57" w14:textId="77777777" w:rsidR="00696AB8" w:rsidRPr="001027F9" w:rsidRDefault="00696AB8" w:rsidP="00402FD5">
            <w:pPr>
              <w:jc w:val="center"/>
              <w:rPr>
                <w:rFonts w:asciiTheme="minorHAnsi" w:hAnsiTheme="minorHAnsi" w:cstheme="minorHAnsi"/>
                <w:b/>
                <w:bCs/>
                <w:lang w:val="es-CR"/>
              </w:rPr>
            </w:pPr>
            <w:r w:rsidRPr="001027F9">
              <w:rPr>
                <w:rFonts w:asciiTheme="minorHAnsi" w:hAnsiTheme="minorHAnsi" w:cstheme="minorHAnsi"/>
                <w:b/>
                <w:bCs/>
                <w:lang w:val="es-CR"/>
              </w:rPr>
              <w:t xml:space="preserve">(% w/w) </w:t>
            </w:r>
          </w:p>
        </w:tc>
        <w:tc>
          <w:tcPr>
            <w:tcW w:w="1080" w:type="dxa"/>
            <w:shd w:val="clear" w:color="auto" w:fill="BFBFBF" w:themeFill="background1" w:themeFillShade="BF"/>
            <w:vAlign w:val="center"/>
          </w:tcPr>
          <w:p w14:paraId="420658EC" w14:textId="77777777" w:rsidR="00696AB8" w:rsidRPr="001027F9" w:rsidRDefault="00696AB8" w:rsidP="00402FD5">
            <w:pPr>
              <w:jc w:val="center"/>
              <w:rPr>
                <w:rFonts w:asciiTheme="minorHAnsi" w:hAnsiTheme="minorHAnsi" w:cstheme="minorHAnsi"/>
                <w:b/>
                <w:bCs/>
                <w:lang w:val="de-DE"/>
              </w:rPr>
            </w:pPr>
            <w:r w:rsidRPr="001027F9">
              <w:rPr>
                <w:rFonts w:asciiTheme="minorHAnsi" w:hAnsiTheme="minorHAnsi" w:cstheme="minorHAnsi"/>
                <w:b/>
                <w:bCs/>
                <w:lang w:val="de-DE"/>
              </w:rPr>
              <w:t>Non-ferrite microtransponder (Zen™)</w:t>
            </w:r>
          </w:p>
          <w:p w14:paraId="088E3A4B" w14:textId="77777777" w:rsidR="00696AB8" w:rsidRPr="001027F9" w:rsidRDefault="00696AB8" w:rsidP="00402FD5">
            <w:pPr>
              <w:jc w:val="center"/>
              <w:rPr>
                <w:rFonts w:asciiTheme="minorHAnsi" w:hAnsiTheme="minorHAnsi" w:cstheme="minorHAnsi"/>
                <w:b/>
                <w:bCs/>
                <w:lang w:val="de-DE"/>
              </w:rPr>
            </w:pPr>
            <w:r w:rsidRPr="001027F9">
              <w:rPr>
                <w:rFonts w:asciiTheme="minorHAnsi" w:hAnsiTheme="minorHAnsi" w:cstheme="minorHAnsi"/>
                <w:b/>
                <w:bCs/>
                <w:lang w:val="de-DE"/>
              </w:rPr>
              <w:t xml:space="preserve"> (% w/w)</w:t>
            </w:r>
          </w:p>
        </w:tc>
      </w:tr>
      <w:tr w:rsidR="00696AB8" w:rsidRPr="00E05CC0" w14:paraId="37A045E4" w14:textId="77777777" w:rsidTr="00402FD5">
        <w:tc>
          <w:tcPr>
            <w:tcW w:w="1739" w:type="dxa"/>
            <w:vAlign w:val="center"/>
          </w:tcPr>
          <w:p w14:paraId="7D9994A7"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Round SmoothSilk®/SilkSurface® Plus</w:t>
            </w:r>
          </w:p>
        </w:tc>
        <w:tc>
          <w:tcPr>
            <w:tcW w:w="990" w:type="dxa"/>
            <w:vAlign w:val="center"/>
          </w:tcPr>
          <w:p w14:paraId="07E8CE78"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3.09-7.13</w:t>
            </w:r>
          </w:p>
        </w:tc>
        <w:tc>
          <w:tcPr>
            <w:tcW w:w="1080" w:type="dxa"/>
            <w:vAlign w:val="center"/>
          </w:tcPr>
          <w:p w14:paraId="0945988E"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0.63-1.46</w:t>
            </w:r>
          </w:p>
        </w:tc>
        <w:tc>
          <w:tcPr>
            <w:tcW w:w="1170" w:type="dxa"/>
            <w:vAlign w:val="center"/>
          </w:tcPr>
          <w:p w14:paraId="4DFA3396"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0.0003-0.0006</w:t>
            </w:r>
          </w:p>
        </w:tc>
        <w:tc>
          <w:tcPr>
            <w:tcW w:w="900" w:type="dxa"/>
            <w:vAlign w:val="center"/>
          </w:tcPr>
          <w:p w14:paraId="1299DD95"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0.159-1.572</w:t>
            </w:r>
          </w:p>
        </w:tc>
        <w:tc>
          <w:tcPr>
            <w:tcW w:w="900" w:type="dxa"/>
            <w:vAlign w:val="center"/>
          </w:tcPr>
          <w:p w14:paraId="33D659AC"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0.0002-0.0019</w:t>
            </w:r>
          </w:p>
        </w:tc>
        <w:tc>
          <w:tcPr>
            <w:tcW w:w="990" w:type="dxa"/>
            <w:vAlign w:val="center"/>
          </w:tcPr>
          <w:p w14:paraId="413AEC55"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89.77-96.11</w:t>
            </w:r>
          </w:p>
        </w:tc>
        <w:tc>
          <w:tcPr>
            <w:tcW w:w="1170" w:type="dxa"/>
            <w:vMerge w:val="restart"/>
            <w:vAlign w:val="center"/>
          </w:tcPr>
          <w:p w14:paraId="0C895259"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0.007-0.066</w:t>
            </w:r>
          </w:p>
        </w:tc>
        <w:tc>
          <w:tcPr>
            <w:tcW w:w="1080" w:type="dxa"/>
            <w:vMerge w:val="restart"/>
            <w:vAlign w:val="center"/>
          </w:tcPr>
          <w:p w14:paraId="0B28CF2A"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0.087-0.858</w:t>
            </w:r>
          </w:p>
        </w:tc>
      </w:tr>
      <w:tr w:rsidR="00696AB8" w:rsidRPr="00E05CC0" w14:paraId="54366BC0" w14:textId="77777777" w:rsidTr="00402FD5">
        <w:tc>
          <w:tcPr>
            <w:tcW w:w="1739" w:type="dxa"/>
            <w:vAlign w:val="center"/>
          </w:tcPr>
          <w:p w14:paraId="1AA6082F"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Ergonomix® Round SmoothSilk®/SilkSurface®</w:t>
            </w:r>
          </w:p>
        </w:tc>
        <w:tc>
          <w:tcPr>
            <w:tcW w:w="990" w:type="dxa"/>
            <w:vAlign w:val="center"/>
          </w:tcPr>
          <w:p w14:paraId="6E94AA12"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2.32-5.37</w:t>
            </w:r>
          </w:p>
        </w:tc>
        <w:tc>
          <w:tcPr>
            <w:tcW w:w="1080" w:type="dxa"/>
            <w:vAlign w:val="center"/>
          </w:tcPr>
          <w:p w14:paraId="584D5AD1"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0.58-1.34</w:t>
            </w:r>
          </w:p>
        </w:tc>
        <w:tc>
          <w:tcPr>
            <w:tcW w:w="1170" w:type="dxa"/>
            <w:vAlign w:val="center"/>
          </w:tcPr>
          <w:p w14:paraId="2AA1DB85"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0.0002-0.0005</w:t>
            </w:r>
          </w:p>
        </w:tc>
        <w:tc>
          <w:tcPr>
            <w:tcW w:w="900" w:type="dxa"/>
            <w:vAlign w:val="center"/>
          </w:tcPr>
          <w:p w14:paraId="1E6F3DC2"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0.159-1.572</w:t>
            </w:r>
          </w:p>
        </w:tc>
        <w:tc>
          <w:tcPr>
            <w:tcW w:w="900" w:type="dxa"/>
            <w:vAlign w:val="center"/>
          </w:tcPr>
          <w:p w14:paraId="2CA0F70C"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0.0002-0.0019</w:t>
            </w:r>
          </w:p>
        </w:tc>
        <w:tc>
          <w:tcPr>
            <w:tcW w:w="990" w:type="dxa"/>
            <w:vAlign w:val="center"/>
          </w:tcPr>
          <w:p w14:paraId="36324A59"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91.66-96.94</w:t>
            </w:r>
          </w:p>
        </w:tc>
        <w:tc>
          <w:tcPr>
            <w:tcW w:w="1170" w:type="dxa"/>
            <w:vMerge/>
          </w:tcPr>
          <w:p w14:paraId="425AFAA5" w14:textId="77777777" w:rsidR="00696AB8" w:rsidRPr="001027F9" w:rsidRDefault="00696AB8" w:rsidP="00402FD5">
            <w:pPr>
              <w:jc w:val="center"/>
              <w:rPr>
                <w:rFonts w:asciiTheme="minorHAnsi" w:hAnsiTheme="minorHAnsi" w:cstheme="minorHAnsi"/>
                <w:lang w:val="en-US"/>
              </w:rPr>
            </w:pPr>
          </w:p>
        </w:tc>
        <w:tc>
          <w:tcPr>
            <w:tcW w:w="1080" w:type="dxa"/>
            <w:vMerge/>
          </w:tcPr>
          <w:p w14:paraId="374E5C44" w14:textId="77777777" w:rsidR="00696AB8" w:rsidRPr="001027F9" w:rsidRDefault="00696AB8" w:rsidP="00402FD5">
            <w:pPr>
              <w:jc w:val="center"/>
              <w:rPr>
                <w:rFonts w:asciiTheme="minorHAnsi" w:hAnsiTheme="minorHAnsi" w:cstheme="minorHAnsi"/>
                <w:lang w:val="en-US"/>
              </w:rPr>
            </w:pPr>
          </w:p>
        </w:tc>
      </w:tr>
      <w:tr w:rsidR="00696AB8" w:rsidRPr="00E05CC0" w14:paraId="4F721A2A" w14:textId="77777777" w:rsidTr="00402FD5">
        <w:tc>
          <w:tcPr>
            <w:tcW w:w="1739" w:type="dxa"/>
            <w:vAlign w:val="center"/>
          </w:tcPr>
          <w:p w14:paraId="46D096CA"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Round VelvetSurface® Plus</w:t>
            </w:r>
          </w:p>
        </w:tc>
        <w:tc>
          <w:tcPr>
            <w:tcW w:w="990" w:type="dxa"/>
          </w:tcPr>
          <w:p w14:paraId="4B35AEC1"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2.92-7.43</w:t>
            </w:r>
          </w:p>
        </w:tc>
        <w:tc>
          <w:tcPr>
            <w:tcW w:w="1080" w:type="dxa"/>
          </w:tcPr>
          <w:p w14:paraId="657E071D"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0.60-1.52</w:t>
            </w:r>
          </w:p>
        </w:tc>
        <w:tc>
          <w:tcPr>
            <w:tcW w:w="1170" w:type="dxa"/>
          </w:tcPr>
          <w:p w14:paraId="2EE3DE0B"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0.0002-0.0006</w:t>
            </w:r>
          </w:p>
        </w:tc>
        <w:tc>
          <w:tcPr>
            <w:tcW w:w="900" w:type="dxa"/>
          </w:tcPr>
          <w:p w14:paraId="76CA2528"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0.159-1.572</w:t>
            </w:r>
          </w:p>
        </w:tc>
        <w:tc>
          <w:tcPr>
            <w:tcW w:w="900" w:type="dxa"/>
          </w:tcPr>
          <w:p w14:paraId="44007594"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0.0002-0.0019</w:t>
            </w:r>
          </w:p>
        </w:tc>
        <w:tc>
          <w:tcPr>
            <w:tcW w:w="990" w:type="dxa"/>
          </w:tcPr>
          <w:p w14:paraId="60AB86F4"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89.48-96.32</w:t>
            </w:r>
          </w:p>
        </w:tc>
        <w:tc>
          <w:tcPr>
            <w:tcW w:w="1170" w:type="dxa"/>
            <w:vMerge/>
          </w:tcPr>
          <w:p w14:paraId="2F6536D4" w14:textId="77777777" w:rsidR="00696AB8" w:rsidRPr="001027F9" w:rsidRDefault="00696AB8" w:rsidP="00402FD5">
            <w:pPr>
              <w:jc w:val="center"/>
              <w:rPr>
                <w:rFonts w:asciiTheme="minorHAnsi" w:hAnsiTheme="minorHAnsi" w:cstheme="minorHAnsi"/>
                <w:lang w:val="en-US"/>
              </w:rPr>
            </w:pPr>
          </w:p>
        </w:tc>
        <w:tc>
          <w:tcPr>
            <w:tcW w:w="1080" w:type="dxa"/>
            <w:vMerge/>
          </w:tcPr>
          <w:p w14:paraId="58F523FA" w14:textId="77777777" w:rsidR="00696AB8" w:rsidRPr="001027F9" w:rsidRDefault="00696AB8" w:rsidP="00402FD5">
            <w:pPr>
              <w:jc w:val="center"/>
              <w:rPr>
                <w:rFonts w:asciiTheme="minorHAnsi" w:hAnsiTheme="minorHAnsi" w:cstheme="minorHAnsi"/>
                <w:lang w:val="en-US"/>
              </w:rPr>
            </w:pPr>
          </w:p>
        </w:tc>
      </w:tr>
      <w:tr w:rsidR="00696AB8" w:rsidRPr="00E05CC0" w14:paraId="4BD7248F" w14:textId="77777777" w:rsidTr="00402FD5">
        <w:tc>
          <w:tcPr>
            <w:tcW w:w="1739" w:type="dxa"/>
            <w:vAlign w:val="center"/>
          </w:tcPr>
          <w:p w14:paraId="6762B01F"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Ergonomix® Round VelvetSurface®</w:t>
            </w:r>
          </w:p>
        </w:tc>
        <w:tc>
          <w:tcPr>
            <w:tcW w:w="990" w:type="dxa"/>
          </w:tcPr>
          <w:p w14:paraId="500B808F"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2.23-5.25</w:t>
            </w:r>
          </w:p>
        </w:tc>
        <w:tc>
          <w:tcPr>
            <w:tcW w:w="1080" w:type="dxa"/>
          </w:tcPr>
          <w:p w14:paraId="644FCBFB"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0.56-1.32</w:t>
            </w:r>
          </w:p>
        </w:tc>
        <w:tc>
          <w:tcPr>
            <w:tcW w:w="1170" w:type="dxa"/>
          </w:tcPr>
          <w:p w14:paraId="64515ACF"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0.0002-0.0005</w:t>
            </w:r>
          </w:p>
        </w:tc>
        <w:tc>
          <w:tcPr>
            <w:tcW w:w="900" w:type="dxa"/>
          </w:tcPr>
          <w:p w14:paraId="2015B65B"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0.159-1.572</w:t>
            </w:r>
          </w:p>
        </w:tc>
        <w:tc>
          <w:tcPr>
            <w:tcW w:w="900" w:type="dxa"/>
          </w:tcPr>
          <w:p w14:paraId="7C017DE6"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0.0002-0.0019</w:t>
            </w:r>
          </w:p>
        </w:tc>
        <w:tc>
          <w:tcPr>
            <w:tcW w:w="990" w:type="dxa"/>
          </w:tcPr>
          <w:p w14:paraId="6047CD46" w14:textId="77777777" w:rsidR="00696AB8" w:rsidRPr="001027F9" w:rsidRDefault="00696AB8" w:rsidP="00402FD5">
            <w:pPr>
              <w:jc w:val="center"/>
              <w:rPr>
                <w:rFonts w:asciiTheme="minorHAnsi" w:hAnsiTheme="minorHAnsi" w:cstheme="minorHAnsi"/>
                <w:lang w:val="en-US"/>
              </w:rPr>
            </w:pPr>
            <w:r w:rsidRPr="001027F9">
              <w:rPr>
                <w:rFonts w:asciiTheme="minorHAnsi" w:hAnsiTheme="minorHAnsi" w:cstheme="minorHAnsi"/>
              </w:rPr>
              <w:t>91.85-97.06</w:t>
            </w:r>
          </w:p>
        </w:tc>
        <w:tc>
          <w:tcPr>
            <w:tcW w:w="1170" w:type="dxa"/>
            <w:vMerge/>
          </w:tcPr>
          <w:p w14:paraId="3D9AE5D9" w14:textId="77777777" w:rsidR="00696AB8" w:rsidRPr="001027F9" w:rsidRDefault="00696AB8" w:rsidP="00402FD5">
            <w:pPr>
              <w:jc w:val="center"/>
              <w:rPr>
                <w:rFonts w:asciiTheme="minorHAnsi" w:hAnsiTheme="minorHAnsi" w:cstheme="minorHAnsi"/>
                <w:lang w:val="en-US"/>
              </w:rPr>
            </w:pPr>
          </w:p>
        </w:tc>
        <w:tc>
          <w:tcPr>
            <w:tcW w:w="1080" w:type="dxa"/>
            <w:vMerge/>
          </w:tcPr>
          <w:p w14:paraId="7A70937D" w14:textId="77777777" w:rsidR="00696AB8" w:rsidRPr="001027F9" w:rsidRDefault="00696AB8" w:rsidP="00402FD5">
            <w:pPr>
              <w:jc w:val="center"/>
              <w:rPr>
                <w:rFonts w:asciiTheme="minorHAnsi" w:hAnsiTheme="minorHAnsi" w:cstheme="minorHAnsi"/>
                <w:lang w:val="en-US"/>
              </w:rPr>
            </w:pPr>
          </w:p>
        </w:tc>
      </w:tr>
    </w:tbl>
    <w:p w14:paraId="17A26F6C" w14:textId="77777777" w:rsidR="00696AB8" w:rsidRPr="001027F9" w:rsidRDefault="00696AB8" w:rsidP="00696AB8">
      <w:pPr>
        <w:jc w:val="both"/>
        <w:rPr>
          <w:rFonts w:asciiTheme="minorHAnsi" w:hAnsiTheme="minorHAnsi" w:cstheme="minorHAnsi"/>
          <w:i/>
          <w:iCs/>
        </w:rPr>
      </w:pPr>
      <w:r w:rsidRPr="001027F9">
        <w:rPr>
          <w:rFonts w:asciiTheme="minorHAnsi" w:hAnsiTheme="minorHAnsi" w:cstheme="minorHAnsi"/>
          <w:i/>
          <w:iCs/>
        </w:rPr>
        <w:t>NOTE: The materials used to manufacture Motiva Implants® pose no risk to patients. They are medical-grade and have been tested per biological safety standards.</w:t>
      </w:r>
    </w:p>
    <w:p w14:paraId="4D99442C" w14:textId="77777777" w:rsidR="00696AB8" w:rsidRPr="001027F9" w:rsidRDefault="00696AB8" w:rsidP="00696AB8">
      <w:pPr>
        <w:jc w:val="both"/>
        <w:rPr>
          <w:rFonts w:asciiTheme="minorHAnsi" w:hAnsiTheme="minorHAnsi" w:cstheme="minorHAnsi"/>
        </w:rPr>
      </w:pPr>
    </w:p>
    <w:p w14:paraId="0BD91FD5" w14:textId="77777777" w:rsidR="00696AB8" w:rsidRPr="001027F9" w:rsidRDefault="00696AB8" w:rsidP="00696AB8">
      <w:pPr>
        <w:jc w:val="both"/>
        <w:rPr>
          <w:rFonts w:asciiTheme="minorHAnsi" w:hAnsiTheme="minorHAnsi" w:cstheme="minorHAnsi"/>
        </w:rPr>
      </w:pPr>
      <w:r w:rsidRPr="001027F9">
        <w:rPr>
          <w:rFonts w:asciiTheme="minorHAnsi" w:hAnsiTheme="minorHAnsi" w:cstheme="minorHAnsi"/>
        </w:rPr>
        <w:t>The potential toxicity of the chemicals and metals listed in the following tables has been evaluated with toxicity testing and risk assessments to assess the exposure levels compared to the amount determined to be safe likely. Based on the current results and the risk analysis performed, the leachable/extractable from the shell/patch and gel/microtransponder of each family of implants are unlikely to pose a toxicological safety concern.</w:t>
      </w:r>
    </w:p>
    <w:p w14:paraId="23A6EBAC" w14:textId="77777777" w:rsidR="00696AB8" w:rsidRPr="001027F9" w:rsidRDefault="00696AB8" w:rsidP="00696AB8">
      <w:pPr>
        <w:jc w:val="both"/>
        <w:rPr>
          <w:rFonts w:asciiTheme="minorHAnsi" w:hAnsiTheme="minorHAnsi" w:cstheme="minorHAnsi"/>
        </w:rPr>
      </w:pPr>
    </w:p>
    <w:p w14:paraId="55ABEF4A" w14:textId="77777777" w:rsidR="00696AB8" w:rsidRPr="001027F9" w:rsidRDefault="00696AB8" w:rsidP="00696AB8">
      <w:pPr>
        <w:jc w:val="both"/>
        <w:rPr>
          <w:rFonts w:asciiTheme="minorHAnsi" w:hAnsiTheme="minorHAnsi" w:cstheme="minorHAnsi"/>
        </w:rPr>
      </w:pPr>
    </w:p>
    <w:p w14:paraId="4007C080" w14:textId="77777777" w:rsidR="00696AB8" w:rsidRPr="001027F9" w:rsidRDefault="00696AB8" w:rsidP="00696AB8">
      <w:pPr>
        <w:jc w:val="both"/>
        <w:rPr>
          <w:rFonts w:asciiTheme="minorHAnsi" w:hAnsiTheme="minorHAnsi" w:cstheme="minorHAnsi"/>
        </w:rPr>
      </w:pPr>
    </w:p>
    <w:p w14:paraId="0470C772" w14:textId="77777777" w:rsidR="00696AB8" w:rsidRPr="001027F9" w:rsidRDefault="00696AB8" w:rsidP="00696AB8">
      <w:pPr>
        <w:jc w:val="both"/>
        <w:rPr>
          <w:rFonts w:asciiTheme="minorHAnsi" w:hAnsiTheme="minorHAnsi" w:cstheme="minorHAnsi"/>
        </w:rPr>
      </w:pPr>
    </w:p>
    <w:p w14:paraId="75A004D4" w14:textId="77777777" w:rsidR="00696AB8" w:rsidRPr="001027F9" w:rsidRDefault="00696AB8" w:rsidP="00696AB8">
      <w:pPr>
        <w:jc w:val="both"/>
        <w:rPr>
          <w:rFonts w:asciiTheme="minorHAnsi" w:hAnsiTheme="minorHAnsi" w:cstheme="minorHAnsi"/>
        </w:rPr>
      </w:pPr>
    </w:p>
    <w:p w14:paraId="16E61D7F" w14:textId="77777777" w:rsidR="00696AB8" w:rsidRPr="001027F9" w:rsidRDefault="00696AB8" w:rsidP="00696AB8">
      <w:pPr>
        <w:jc w:val="both"/>
        <w:rPr>
          <w:rFonts w:asciiTheme="minorHAnsi" w:hAnsiTheme="minorHAnsi" w:cstheme="minorHAnsi"/>
        </w:rPr>
      </w:pPr>
    </w:p>
    <w:p w14:paraId="15065AF2" w14:textId="77777777" w:rsidR="00696AB8" w:rsidRPr="001027F9" w:rsidRDefault="00696AB8" w:rsidP="00696AB8">
      <w:pPr>
        <w:jc w:val="both"/>
        <w:rPr>
          <w:rFonts w:asciiTheme="minorHAnsi" w:hAnsiTheme="minorHAnsi" w:cstheme="minorHAnsi"/>
        </w:rPr>
      </w:pPr>
    </w:p>
    <w:p w14:paraId="2FDBA62B" w14:textId="77777777" w:rsidR="00696AB8" w:rsidRPr="001027F9" w:rsidRDefault="00696AB8" w:rsidP="00696AB8">
      <w:pPr>
        <w:jc w:val="both"/>
        <w:rPr>
          <w:rFonts w:asciiTheme="minorHAnsi" w:hAnsiTheme="minorHAnsi" w:cstheme="minorHAnsi"/>
        </w:rPr>
      </w:pPr>
    </w:p>
    <w:p w14:paraId="18829890" w14:textId="77777777" w:rsidR="00696AB8" w:rsidRPr="001027F9" w:rsidRDefault="00696AB8" w:rsidP="00696AB8">
      <w:pPr>
        <w:jc w:val="both"/>
        <w:rPr>
          <w:rFonts w:asciiTheme="minorHAnsi" w:hAnsiTheme="minorHAnsi" w:cstheme="minorHAnsi"/>
        </w:rPr>
      </w:pPr>
    </w:p>
    <w:p w14:paraId="65239717" w14:textId="77777777" w:rsidR="00696AB8" w:rsidRPr="001027F9" w:rsidRDefault="00696AB8" w:rsidP="00696AB8">
      <w:pPr>
        <w:jc w:val="both"/>
        <w:rPr>
          <w:rFonts w:asciiTheme="minorHAnsi" w:hAnsiTheme="minorHAnsi" w:cstheme="minorHAnsi"/>
        </w:rPr>
      </w:pPr>
    </w:p>
    <w:p w14:paraId="216831D6" w14:textId="77777777" w:rsidR="00696AB8" w:rsidRPr="001027F9" w:rsidRDefault="00696AB8" w:rsidP="00696AB8">
      <w:pPr>
        <w:jc w:val="both"/>
        <w:rPr>
          <w:rFonts w:asciiTheme="minorHAnsi" w:hAnsiTheme="minorHAnsi" w:cstheme="minorHAnsi"/>
        </w:rPr>
      </w:pPr>
    </w:p>
    <w:p w14:paraId="354CA879" w14:textId="77777777" w:rsidR="00696AB8" w:rsidRPr="001027F9" w:rsidRDefault="00696AB8" w:rsidP="00696AB8">
      <w:pPr>
        <w:jc w:val="both"/>
        <w:rPr>
          <w:rFonts w:asciiTheme="minorHAnsi" w:hAnsiTheme="minorHAnsi" w:cstheme="minorHAnsi"/>
        </w:rPr>
      </w:pPr>
    </w:p>
    <w:p w14:paraId="58E7F99B" w14:textId="77777777" w:rsidR="00696AB8" w:rsidRPr="001027F9" w:rsidRDefault="00696AB8" w:rsidP="00696AB8">
      <w:pPr>
        <w:jc w:val="both"/>
        <w:rPr>
          <w:rFonts w:asciiTheme="minorHAnsi" w:hAnsiTheme="minorHAnsi" w:cstheme="minorHAnsi"/>
        </w:rPr>
      </w:pPr>
    </w:p>
    <w:p w14:paraId="565F8C5E" w14:textId="748DCA30" w:rsidR="00696AB8" w:rsidRPr="001027F9" w:rsidRDefault="00696AB8" w:rsidP="00696AB8">
      <w:pPr>
        <w:jc w:val="both"/>
        <w:rPr>
          <w:rFonts w:asciiTheme="minorHAnsi" w:hAnsiTheme="minorHAnsi" w:cstheme="minorHAnsi"/>
        </w:rPr>
      </w:pPr>
      <w:r w:rsidRPr="001027F9">
        <w:rPr>
          <w:rFonts w:asciiTheme="minorHAnsi" w:hAnsiTheme="minorHAnsi" w:cstheme="minorHAnsi"/>
          <w:b/>
          <w:bCs/>
        </w:rPr>
        <w:t xml:space="preserve">Table </w:t>
      </w:r>
      <w:r w:rsidR="00AB7107">
        <w:rPr>
          <w:rFonts w:asciiTheme="minorHAnsi" w:hAnsiTheme="minorHAnsi" w:cstheme="minorHAnsi"/>
          <w:b/>
          <w:bCs/>
        </w:rPr>
        <w:t>4</w:t>
      </w:r>
      <w:r w:rsidRPr="001027F9">
        <w:rPr>
          <w:rFonts w:asciiTheme="minorHAnsi" w:hAnsiTheme="minorHAnsi" w:cstheme="minorHAnsi"/>
          <w:b/>
          <w:bCs/>
        </w:rPr>
        <w:t xml:space="preserve">. </w:t>
      </w:r>
      <w:r w:rsidRPr="001027F9">
        <w:rPr>
          <w:rFonts w:asciiTheme="minorHAnsi" w:hAnsiTheme="minorHAnsi" w:cstheme="minorHAnsi"/>
        </w:rPr>
        <w:t>Quantify leachable elements digested in concentrated nitric acid by Inductively Coupled Plasma/Mass Spectrometry (ICP/MS).</w:t>
      </w:r>
    </w:p>
    <w:tbl>
      <w:tblPr>
        <w:tblW w:w="294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7"/>
        <w:gridCol w:w="1592"/>
      </w:tblGrid>
      <w:tr w:rsidR="00696AB8" w:rsidRPr="00E05CC0" w14:paraId="09541211" w14:textId="77777777" w:rsidTr="00402FD5">
        <w:trPr>
          <w:trHeight w:val="300"/>
          <w:jc w:val="center"/>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A98E2EB" w14:textId="77777777" w:rsidR="00696AB8" w:rsidRPr="001027F9" w:rsidRDefault="00696AB8" w:rsidP="00402FD5">
            <w:pPr>
              <w:rPr>
                <w:rFonts w:asciiTheme="minorHAnsi" w:eastAsia="Times New Roman" w:hAnsiTheme="minorHAnsi" w:cstheme="minorHAnsi"/>
                <w:b/>
                <w:bCs/>
              </w:rPr>
            </w:pPr>
            <w:r w:rsidRPr="001027F9">
              <w:rPr>
                <w:rFonts w:asciiTheme="minorHAnsi" w:eastAsia="Times New Roman" w:hAnsiTheme="minorHAnsi" w:cstheme="minorHAnsi"/>
                <w:b/>
                <w:bCs/>
              </w:rPr>
              <w:t>Element</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6461302" w14:textId="77777777" w:rsidR="00696AB8" w:rsidRPr="001027F9" w:rsidRDefault="00696AB8" w:rsidP="00402FD5">
            <w:pPr>
              <w:jc w:val="center"/>
              <w:rPr>
                <w:rFonts w:asciiTheme="minorHAnsi" w:eastAsia="Times New Roman" w:hAnsiTheme="minorHAnsi" w:cstheme="minorHAnsi"/>
                <w:b/>
                <w:bCs/>
              </w:rPr>
            </w:pPr>
            <w:r w:rsidRPr="001027F9">
              <w:rPr>
                <w:rFonts w:asciiTheme="minorHAnsi" w:eastAsia="Times New Roman" w:hAnsiTheme="minorHAnsi" w:cstheme="minorHAnsi"/>
                <w:b/>
                <w:bCs/>
              </w:rPr>
              <w:t>Concentration (µg/unit</w:t>
            </w:r>
          </w:p>
        </w:tc>
      </w:tr>
      <w:tr w:rsidR="00696AB8" w:rsidRPr="00E05CC0" w14:paraId="6FD093AC" w14:textId="77777777" w:rsidTr="00402FD5">
        <w:trPr>
          <w:jc w:val="center"/>
        </w:trPr>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7945BD96"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Barium </w:t>
            </w:r>
          </w:p>
        </w:tc>
        <w:tc>
          <w:tcPr>
            <w:tcW w:w="1592" w:type="dxa"/>
            <w:tcBorders>
              <w:top w:val="single" w:sz="6" w:space="0" w:color="auto"/>
              <w:left w:val="single" w:sz="6" w:space="0" w:color="auto"/>
              <w:bottom w:val="single" w:sz="6" w:space="0" w:color="auto"/>
              <w:right w:val="single" w:sz="6" w:space="0" w:color="auto"/>
            </w:tcBorders>
            <w:shd w:val="clear" w:color="auto" w:fill="auto"/>
            <w:vAlign w:val="center"/>
          </w:tcPr>
          <w:p w14:paraId="0387122A" w14:textId="77777777" w:rsidR="00696AB8" w:rsidRPr="001027F9" w:rsidRDefault="00696AB8" w:rsidP="00402FD5">
            <w:pPr>
              <w:jc w:val="cente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2.626</w:t>
            </w:r>
          </w:p>
        </w:tc>
      </w:tr>
      <w:tr w:rsidR="00696AB8" w:rsidRPr="00E05CC0" w14:paraId="548C84E0" w14:textId="77777777" w:rsidTr="00402FD5">
        <w:trPr>
          <w:jc w:val="center"/>
        </w:trPr>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2FBE1317"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Calcium </w:t>
            </w:r>
          </w:p>
        </w:tc>
        <w:tc>
          <w:tcPr>
            <w:tcW w:w="1592" w:type="dxa"/>
            <w:tcBorders>
              <w:top w:val="single" w:sz="6" w:space="0" w:color="auto"/>
              <w:left w:val="single" w:sz="6" w:space="0" w:color="auto"/>
              <w:bottom w:val="single" w:sz="6" w:space="0" w:color="auto"/>
              <w:right w:val="single" w:sz="6" w:space="0" w:color="auto"/>
            </w:tcBorders>
            <w:shd w:val="clear" w:color="auto" w:fill="auto"/>
            <w:vAlign w:val="center"/>
          </w:tcPr>
          <w:p w14:paraId="29EF1886" w14:textId="77777777" w:rsidR="00696AB8" w:rsidRPr="001027F9" w:rsidRDefault="00696AB8" w:rsidP="00402FD5">
            <w:pPr>
              <w:jc w:val="cente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69.96</w:t>
            </w:r>
          </w:p>
        </w:tc>
      </w:tr>
      <w:tr w:rsidR="00696AB8" w:rsidRPr="00E05CC0" w14:paraId="11CAB929" w14:textId="77777777" w:rsidTr="00402FD5">
        <w:trPr>
          <w:jc w:val="center"/>
        </w:trPr>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2DD2680F"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Copper  </w:t>
            </w:r>
          </w:p>
        </w:tc>
        <w:tc>
          <w:tcPr>
            <w:tcW w:w="1592" w:type="dxa"/>
            <w:tcBorders>
              <w:top w:val="single" w:sz="6" w:space="0" w:color="auto"/>
              <w:left w:val="single" w:sz="6" w:space="0" w:color="auto"/>
              <w:bottom w:val="single" w:sz="6" w:space="0" w:color="auto"/>
              <w:right w:val="single" w:sz="6" w:space="0" w:color="auto"/>
            </w:tcBorders>
            <w:shd w:val="clear" w:color="auto" w:fill="auto"/>
            <w:vAlign w:val="center"/>
          </w:tcPr>
          <w:p w14:paraId="7BEEC363" w14:textId="77777777" w:rsidR="00696AB8" w:rsidRPr="001027F9" w:rsidRDefault="00696AB8" w:rsidP="00402FD5">
            <w:pPr>
              <w:jc w:val="cente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0.142</w:t>
            </w:r>
          </w:p>
        </w:tc>
      </w:tr>
      <w:tr w:rsidR="00696AB8" w:rsidRPr="00E05CC0" w14:paraId="42D5BFC6" w14:textId="77777777" w:rsidTr="00402FD5">
        <w:trPr>
          <w:jc w:val="center"/>
        </w:trPr>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292E07AD"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Platinum  </w:t>
            </w:r>
          </w:p>
        </w:tc>
        <w:tc>
          <w:tcPr>
            <w:tcW w:w="1592" w:type="dxa"/>
            <w:tcBorders>
              <w:top w:val="single" w:sz="6" w:space="0" w:color="auto"/>
              <w:left w:val="single" w:sz="6" w:space="0" w:color="auto"/>
              <w:bottom w:val="single" w:sz="6" w:space="0" w:color="auto"/>
              <w:right w:val="single" w:sz="6" w:space="0" w:color="auto"/>
            </w:tcBorders>
            <w:shd w:val="clear" w:color="auto" w:fill="auto"/>
          </w:tcPr>
          <w:p w14:paraId="65E95103" w14:textId="77777777" w:rsidR="00696AB8" w:rsidRPr="001027F9" w:rsidRDefault="00696AB8" w:rsidP="00402FD5">
            <w:pPr>
              <w:jc w:val="cente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1.46</w:t>
            </w:r>
          </w:p>
        </w:tc>
      </w:tr>
      <w:tr w:rsidR="00696AB8" w:rsidRPr="00E05CC0" w14:paraId="06063D11" w14:textId="77777777" w:rsidTr="00402FD5">
        <w:trPr>
          <w:jc w:val="center"/>
        </w:trPr>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1D2AE70C"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Potassium </w:t>
            </w:r>
          </w:p>
        </w:tc>
        <w:tc>
          <w:tcPr>
            <w:tcW w:w="1592" w:type="dxa"/>
            <w:tcBorders>
              <w:top w:val="single" w:sz="6" w:space="0" w:color="auto"/>
              <w:left w:val="single" w:sz="6" w:space="0" w:color="auto"/>
              <w:bottom w:val="single" w:sz="6" w:space="0" w:color="auto"/>
              <w:right w:val="single" w:sz="6" w:space="0" w:color="auto"/>
            </w:tcBorders>
            <w:shd w:val="clear" w:color="auto" w:fill="auto"/>
            <w:vAlign w:val="center"/>
          </w:tcPr>
          <w:p w14:paraId="11EE8237" w14:textId="77777777" w:rsidR="00696AB8" w:rsidRPr="001027F9" w:rsidRDefault="00696AB8" w:rsidP="00402FD5">
            <w:pPr>
              <w:jc w:val="cente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56.14</w:t>
            </w:r>
          </w:p>
        </w:tc>
      </w:tr>
      <w:tr w:rsidR="00696AB8" w:rsidRPr="00E05CC0" w14:paraId="1ABC1C8A" w14:textId="77777777" w:rsidTr="00402FD5">
        <w:trPr>
          <w:jc w:val="center"/>
        </w:trPr>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38617AC9"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Silicon  </w:t>
            </w:r>
          </w:p>
        </w:tc>
        <w:tc>
          <w:tcPr>
            <w:tcW w:w="1592" w:type="dxa"/>
            <w:tcBorders>
              <w:top w:val="single" w:sz="6" w:space="0" w:color="auto"/>
              <w:left w:val="single" w:sz="6" w:space="0" w:color="auto"/>
              <w:bottom w:val="single" w:sz="6" w:space="0" w:color="auto"/>
              <w:right w:val="single" w:sz="6" w:space="0" w:color="auto"/>
            </w:tcBorders>
            <w:shd w:val="clear" w:color="auto" w:fill="auto"/>
            <w:vAlign w:val="center"/>
          </w:tcPr>
          <w:p w14:paraId="0EB0410C" w14:textId="77777777" w:rsidR="00696AB8" w:rsidRPr="001027F9" w:rsidRDefault="00696AB8" w:rsidP="00402FD5">
            <w:pPr>
              <w:jc w:val="cente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203.33</w:t>
            </w:r>
          </w:p>
        </w:tc>
      </w:tr>
      <w:tr w:rsidR="00696AB8" w:rsidRPr="00E05CC0" w14:paraId="1191BAF9" w14:textId="77777777" w:rsidTr="00402FD5">
        <w:trPr>
          <w:jc w:val="center"/>
        </w:trPr>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3D9F8FEF"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Sodium  </w:t>
            </w:r>
          </w:p>
        </w:tc>
        <w:tc>
          <w:tcPr>
            <w:tcW w:w="1592" w:type="dxa"/>
            <w:tcBorders>
              <w:top w:val="single" w:sz="6" w:space="0" w:color="auto"/>
              <w:left w:val="single" w:sz="6" w:space="0" w:color="auto"/>
              <w:bottom w:val="single" w:sz="6" w:space="0" w:color="auto"/>
              <w:right w:val="single" w:sz="6" w:space="0" w:color="auto"/>
            </w:tcBorders>
            <w:shd w:val="clear" w:color="auto" w:fill="auto"/>
            <w:vAlign w:val="center"/>
          </w:tcPr>
          <w:p w14:paraId="2D618756" w14:textId="77777777" w:rsidR="00696AB8" w:rsidRPr="001027F9" w:rsidRDefault="00696AB8" w:rsidP="00402FD5">
            <w:pPr>
              <w:jc w:val="cente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124.4</w:t>
            </w:r>
          </w:p>
        </w:tc>
      </w:tr>
      <w:tr w:rsidR="00696AB8" w:rsidRPr="00E05CC0" w14:paraId="367AB887" w14:textId="77777777" w:rsidTr="00402FD5">
        <w:trPr>
          <w:trHeight w:val="300"/>
          <w:jc w:val="center"/>
        </w:trPr>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1EBE95EF"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Zinc  </w:t>
            </w:r>
          </w:p>
        </w:tc>
        <w:tc>
          <w:tcPr>
            <w:tcW w:w="1592" w:type="dxa"/>
            <w:tcBorders>
              <w:top w:val="single" w:sz="6" w:space="0" w:color="auto"/>
              <w:left w:val="single" w:sz="6" w:space="0" w:color="auto"/>
              <w:bottom w:val="single" w:sz="6" w:space="0" w:color="auto"/>
              <w:right w:val="single" w:sz="6" w:space="0" w:color="auto"/>
            </w:tcBorders>
            <w:shd w:val="clear" w:color="auto" w:fill="auto"/>
            <w:vAlign w:val="center"/>
          </w:tcPr>
          <w:p w14:paraId="108AC380" w14:textId="77777777" w:rsidR="00696AB8" w:rsidRPr="001027F9" w:rsidRDefault="00696AB8" w:rsidP="00402FD5">
            <w:pPr>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3.97</w:t>
            </w:r>
          </w:p>
        </w:tc>
      </w:tr>
    </w:tbl>
    <w:p w14:paraId="1D05E145" w14:textId="77777777" w:rsidR="00696AB8" w:rsidRPr="001027F9" w:rsidRDefault="00696AB8" w:rsidP="00696AB8">
      <w:pPr>
        <w:jc w:val="both"/>
        <w:textAlignment w:val="baseline"/>
        <w:rPr>
          <w:rFonts w:asciiTheme="minorHAnsi" w:hAnsiTheme="minorHAnsi" w:cstheme="minorHAnsi"/>
          <w:color w:val="000000"/>
          <w:shd w:val="clear" w:color="auto" w:fill="FFFFFF"/>
        </w:rPr>
      </w:pPr>
    </w:p>
    <w:p w14:paraId="059FDFD3" w14:textId="57313804" w:rsidR="00696AB8" w:rsidRPr="001027F9" w:rsidRDefault="00696AB8" w:rsidP="00696AB8">
      <w:pPr>
        <w:jc w:val="both"/>
        <w:rPr>
          <w:rFonts w:asciiTheme="minorHAnsi" w:hAnsiTheme="minorHAnsi" w:cstheme="minorHAnsi"/>
        </w:rPr>
      </w:pPr>
      <w:r w:rsidRPr="001027F9">
        <w:rPr>
          <w:rFonts w:asciiTheme="minorHAnsi" w:hAnsiTheme="minorHAnsi" w:cstheme="minorHAnsi"/>
          <w:b/>
          <w:bCs/>
        </w:rPr>
        <w:t xml:space="preserve">Table </w:t>
      </w:r>
      <w:r w:rsidR="00AB7107">
        <w:rPr>
          <w:rFonts w:asciiTheme="minorHAnsi" w:hAnsiTheme="minorHAnsi" w:cstheme="minorHAnsi"/>
          <w:b/>
          <w:bCs/>
        </w:rPr>
        <w:t>5</w:t>
      </w:r>
      <w:r w:rsidRPr="001027F9">
        <w:rPr>
          <w:rFonts w:asciiTheme="minorHAnsi" w:hAnsiTheme="minorHAnsi" w:cstheme="minorHAnsi"/>
          <w:b/>
          <w:bCs/>
        </w:rPr>
        <w:t xml:space="preserve">. </w:t>
      </w:r>
      <w:r w:rsidRPr="001027F9">
        <w:rPr>
          <w:rFonts w:asciiTheme="minorHAnsi" w:hAnsiTheme="minorHAnsi" w:cstheme="minorHAnsi"/>
        </w:rPr>
        <w:t>Extractable Organics Summary for volatile (VOC), semi-volatile (SVOC), and non-volatile (NVOC) compounds in solvents with different polarity indexes: purified water (PW), Hexane (Hex), Ethanol (EtOH), DMC (dichloromethane), and DMSO (dimethyl sulfoxide).</w:t>
      </w:r>
    </w:p>
    <w:tbl>
      <w:tblPr>
        <w:tblStyle w:val="TableGrid"/>
        <w:tblW w:w="6941" w:type="dxa"/>
        <w:jc w:val="center"/>
        <w:tblLayout w:type="fixed"/>
        <w:tblLook w:val="04A0" w:firstRow="1" w:lastRow="0" w:firstColumn="1" w:lastColumn="0" w:noHBand="0" w:noVBand="1"/>
      </w:tblPr>
      <w:tblGrid>
        <w:gridCol w:w="3681"/>
        <w:gridCol w:w="3260"/>
      </w:tblGrid>
      <w:tr w:rsidR="00696AB8" w:rsidRPr="00E05CC0" w14:paraId="6E573B02" w14:textId="77777777" w:rsidTr="00402FD5">
        <w:trPr>
          <w:cantSplit/>
          <w:trHeight w:val="269"/>
          <w:tblHeader/>
          <w:jc w:val="center"/>
        </w:trPr>
        <w:tc>
          <w:tcPr>
            <w:tcW w:w="3681" w:type="dxa"/>
            <w:vMerge w:val="restart"/>
            <w:shd w:val="pct20" w:color="auto" w:fill="auto"/>
            <w:vAlign w:val="center"/>
          </w:tcPr>
          <w:p w14:paraId="615A4744" w14:textId="77777777" w:rsidR="00696AB8" w:rsidRPr="001027F9" w:rsidRDefault="00696AB8" w:rsidP="00402FD5">
            <w:pPr>
              <w:jc w:val="center"/>
              <w:rPr>
                <w:rFonts w:asciiTheme="minorHAnsi" w:hAnsiTheme="minorHAnsi" w:cstheme="minorHAnsi"/>
                <w:b/>
              </w:rPr>
            </w:pPr>
            <w:r w:rsidRPr="001027F9">
              <w:rPr>
                <w:rFonts w:asciiTheme="minorHAnsi" w:hAnsiTheme="minorHAnsi" w:cstheme="minorHAnsi"/>
                <w:b/>
              </w:rPr>
              <w:t>Compound</w:t>
            </w:r>
          </w:p>
        </w:tc>
        <w:tc>
          <w:tcPr>
            <w:tcW w:w="3260" w:type="dxa"/>
            <w:vMerge w:val="restart"/>
            <w:shd w:val="pct20" w:color="auto" w:fill="auto"/>
            <w:vAlign w:val="center"/>
          </w:tcPr>
          <w:p w14:paraId="5F6CDC95" w14:textId="77777777" w:rsidR="00696AB8" w:rsidRPr="001027F9" w:rsidRDefault="00696AB8" w:rsidP="00402FD5">
            <w:pPr>
              <w:jc w:val="center"/>
              <w:rPr>
                <w:rFonts w:asciiTheme="minorHAnsi" w:hAnsiTheme="minorHAnsi" w:cstheme="minorHAnsi"/>
                <w:b/>
              </w:rPr>
            </w:pPr>
            <w:r w:rsidRPr="001027F9">
              <w:rPr>
                <w:rFonts w:asciiTheme="minorHAnsi" w:hAnsiTheme="minorHAnsi" w:cstheme="minorHAnsi"/>
                <w:b/>
              </w:rPr>
              <w:t>Concentration (µg/unit)</w:t>
            </w:r>
          </w:p>
        </w:tc>
      </w:tr>
      <w:tr w:rsidR="00696AB8" w:rsidRPr="00E05CC0" w14:paraId="400B86BC" w14:textId="77777777" w:rsidTr="00402FD5">
        <w:trPr>
          <w:cantSplit/>
          <w:trHeight w:val="269"/>
          <w:jc w:val="center"/>
        </w:trPr>
        <w:tc>
          <w:tcPr>
            <w:tcW w:w="3681" w:type="dxa"/>
            <w:vMerge/>
            <w:vAlign w:val="center"/>
          </w:tcPr>
          <w:p w14:paraId="237FB7BC" w14:textId="77777777" w:rsidR="00696AB8" w:rsidRPr="001027F9" w:rsidRDefault="00696AB8" w:rsidP="00402FD5">
            <w:pPr>
              <w:rPr>
                <w:rFonts w:asciiTheme="minorHAnsi" w:hAnsiTheme="minorHAnsi" w:cstheme="minorHAnsi"/>
                <w:b/>
              </w:rPr>
            </w:pPr>
          </w:p>
        </w:tc>
        <w:tc>
          <w:tcPr>
            <w:tcW w:w="3260" w:type="dxa"/>
            <w:vMerge/>
            <w:vAlign w:val="center"/>
          </w:tcPr>
          <w:p w14:paraId="75B87272" w14:textId="77777777" w:rsidR="00696AB8" w:rsidRPr="001027F9" w:rsidRDefault="00696AB8" w:rsidP="00402FD5">
            <w:pPr>
              <w:jc w:val="center"/>
              <w:rPr>
                <w:rFonts w:asciiTheme="minorHAnsi" w:hAnsiTheme="minorHAnsi" w:cstheme="minorHAnsi"/>
                <w:b/>
              </w:rPr>
            </w:pPr>
          </w:p>
        </w:tc>
      </w:tr>
      <w:tr w:rsidR="00696AB8" w:rsidRPr="00E05CC0" w14:paraId="551C7148" w14:textId="77777777" w:rsidTr="00402FD5">
        <w:trPr>
          <w:cantSplit/>
          <w:jc w:val="center"/>
        </w:trPr>
        <w:tc>
          <w:tcPr>
            <w:tcW w:w="6941" w:type="dxa"/>
            <w:gridSpan w:val="2"/>
            <w:shd w:val="clear" w:color="auto" w:fill="EEECE1" w:themeFill="background2"/>
          </w:tcPr>
          <w:p w14:paraId="153CB5F0"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b/>
                <w:sz w:val="22"/>
                <w:szCs w:val="22"/>
              </w:rPr>
              <w:t>VOC (HS-GC/MS)</w:t>
            </w:r>
          </w:p>
        </w:tc>
      </w:tr>
      <w:tr w:rsidR="00696AB8" w:rsidRPr="00E05CC0" w14:paraId="6051A520" w14:textId="77777777" w:rsidTr="00402FD5">
        <w:trPr>
          <w:cantSplit/>
          <w:jc w:val="center"/>
        </w:trPr>
        <w:tc>
          <w:tcPr>
            <w:tcW w:w="3681" w:type="dxa"/>
            <w:shd w:val="clear" w:color="auto" w:fill="auto"/>
          </w:tcPr>
          <w:p w14:paraId="3F32C0BB"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Trimethyl silanol</w:t>
            </w:r>
          </w:p>
        </w:tc>
        <w:tc>
          <w:tcPr>
            <w:tcW w:w="3260" w:type="dxa"/>
            <w:shd w:val="clear" w:color="auto" w:fill="auto"/>
            <w:vAlign w:val="center"/>
          </w:tcPr>
          <w:p w14:paraId="19189D27"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415</w:t>
            </w:r>
          </w:p>
        </w:tc>
      </w:tr>
      <w:tr w:rsidR="00696AB8" w:rsidRPr="00E05CC0" w14:paraId="0979F76F" w14:textId="77777777" w:rsidTr="00402FD5">
        <w:trPr>
          <w:cantSplit/>
          <w:jc w:val="center"/>
        </w:trPr>
        <w:tc>
          <w:tcPr>
            <w:tcW w:w="3681" w:type="dxa"/>
            <w:shd w:val="clear" w:color="auto" w:fill="auto"/>
          </w:tcPr>
          <w:p w14:paraId="3738B32A"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Benzene</w:t>
            </w:r>
          </w:p>
        </w:tc>
        <w:tc>
          <w:tcPr>
            <w:tcW w:w="3260" w:type="dxa"/>
            <w:shd w:val="clear" w:color="auto" w:fill="auto"/>
            <w:vAlign w:val="center"/>
          </w:tcPr>
          <w:p w14:paraId="153E1360"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1.03</w:t>
            </w:r>
          </w:p>
        </w:tc>
      </w:tr>
      <w:tr w:rsidR="00696AB8" w:rsidRPr="00E05CC0" w14:paraId="17133D2E" w14:textId="77777777" w:rsidTr="00402FD5">
        <w:trPr>
          <w:cantSplit/>
          <w:jc w:val="center"/>
        </w:trPr>
        <w:tc>
          <w:tcPr>
            <w:tcW w:w="6941" w:type="dxa"/>
            <w:gridSpan w:val="2"/>
            <w:shd w:val="clear" w:color="auto" w:fill="EEECE1" w:themeFill="background2"/>
          </w:tcPr>
          <w:p w14:paraId="27162196"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b/>
                <w:sz w:val="22"/>
                <w:szCs w:val="22"/>
              </w:rPr>
              <w:t>SVOC (GC/MS)</w:t>
            </w:r>
          </w:p>
        </w:tc>
      </w:tr>
      <w:tr w:rsidR="00696AB8" w:rsidRPr="00E05CC0" w14:paraId="6EF6F3B7" w14:textId="77777777" w:rsidTr="00402FD5">
        <w:trPr>
          <w:cantSplit/>
          <w:jc w:val="center"/>
        </w:trPr>
        <w:tc>
          <w:tcPr>
            <w:tcW w:w="3681" w:type="dxa"/>
            <w:shd w:val="clear" w:color="auto" w:fill="auto"/>
          </w:tcPr>
          <w:p w14:paraId="581EBE57" w14:textId="77777777" w:rsidR="00696AB8" w:rsidRPr="00E05CC0" w:rsidRDefault="00696AB8" w:rsidP="00402FD5">
            <w:pPr>
              <w:pStyle w:val="Default"/>
              <w:jc w:val="both"/>
              <w:rPr>
                <w:rFonts w:asciiTheme="minorHAnsi" w:hAnsiTheme="minorHAnsi" w:cstheme="minorHAnsi"/>
                <w:sz w:val="22"/>
                <w:szCs w:val="22"/>
              </w:rPr>
            </w:pPr>
            <w:r w:rsidRPr="00E05CC0">
              <w:rPr>
                <w:rFonts w:asciiTheme="minorHAnsi" w:hAnsiTheme="minorHAnsi" w:cstheme="minorHAnsi"/>
                <w:sz w:val="22"/>
                <w:szCs w:val="22"/>
              </w:rPr>
              <w:t>Benzoic acid</w:t>
            </w:r>
          </w:p>
        </w:tc>
        <w:tc>
          <w:tcPr>
            <w:tcW w:w="3260" w:type="dxa"/>
            <w:shd w:val="clear" w:color="auto" w:fill="auto"/>
            <w:vAlign w:val="center"/>
          </w:tcPr>
          <w:p w14:paraId="2E78E506"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5.81</w:t>
            </w:r>
          </w:p>
        </w:tc>
      </w:tr>
      <w:tr w:rsidR="00696AB8" w:rsidRPr="00E05CC0" w14:paraId="472BDFBD" w14:textId="77777777" w:rsidTr="00402FD5">
        <w:trPr>
          <w:cantSplit/>
          <w:jc w:val="center"/>
        </w:trPr>
        <w:tc>
          <w:tcPr>
            <w:tcW w:w="3681" w:type="dxa"/>
            <w:shd w:val="clear" w:color="auto" w:fill="auto"/>
          </w:tcPr>
          <w:p w14:paraId="12F099D6" w14:textId="77777777" w:rsidR="00696AB8" w:rsidRPr="00E05CC0" w:rsidRDefault="00696AB8" w:rsidP="00402FD5">
            <w:pPr>
              <w:pStyle w:val="Default"/>
              <w:jc w:val="both"/>
              <w:rPr>
                <w:rFonts w:asciiTheme="minorHAnsi" w:hAnsiTheme="minorHAnsi" w:cstheme="minorHAnsi"/>
                <w:sz w:val="22"/>
                <w:szCs w:val="22"/>
              </w:rPr>
            </w:pPr>
            <w:r w:rsidRPr="00E05CC0">
              <w:rPr>
                <w:rFonts w:asciiTheme="minorHAnsi" w:hAnsiTheme="minorHAnsi" w:cstheme="minorHAnsi"/>
                <w:sz w:val="22"/>
                <w:szCs w:val="22"/>
              </w:rPr>
              <w:t>Caprolactam</w:t>
            </w:r>
          </w:p>
        </w:tc>
        <w:tc>
          <w:tcPr>
            <w:tcW w:w="3260" w:type="dxa"/>
            <w:shd w:val="clear" w:color="auto" w:fill="auto"/>
            <w:vAlign w:val="center"/>
          </w:tcPr>
          <w:p w14:paraId="334A5F04"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53.6</w:t>
            </w:r>
          </w:p>
        </w:tc>
      </w:tr>
      <w:tr w:rsidR="00696AB8" w:rsidRPr="00E05CC0" w14:paraId="358A5609" w14:textId="77777777" w:rsidTr="00402FD5">
        <w:trPr>
          <w:cantSplit/>
          <w:jc w:val="center"/>
        </w:trPr>
        <w:tc>
          <w:tcPr>
            <w:tcW w:w="3681" w:type="dxa"/>
            <w:shd w:val="clear" w:color="auto" w:fill="auto"/>
          </w:tcPr>
          <w:p w14:paraId="793333D8" w14:textId="77777777" w:rsidR="00696AB8" w:rsidRPr="00E05CC0" w:rsidRDefault="00696AB8" w:rsidP="00402FD5">
            <w:pPr>
              <w:pStyle w:val="Default"/>
              <w:jc w:val="both"/>
              <w:rPr>
                <w:rFonts w:asciiTheme="minorHAnsi" w:hAnsiTheme="minorHAnsi" w:cstheme="minorHAnsi"/>
                <w:sz w:val="22"/>
                <w:szCs w:val="22"/>
              </w:rPr>
            </w:pPr>
            <w:r w:rsidRPr="00E05CC0">
              <w:rPr>
                <w:rFonts w:asciiTheme="minorHAnsi" w:hAnsiTheme="minorHAnsi" w:cstheme="minorHAnsi"/>
                <w:sz w:val="22"/>
                <w:szCs w:val="22"/>
              </w:rPr>
              <w:t>4-Chlorobenzoic acid</w:t>
            </w:r>
          </w:p>
        </w:tc>
        <w:tc>
          <w:tcPr>
            <w:tcW w:w="3260" w:type="dxa"/>
            <w:shd w:val="clear" w:color="auto" w:fill="auto"/>
            <w:vAlign w:val="center"/>
          </w:tcPr>
          <w:p w14:paraId="3C58CBAC"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189</w:t>
            </w:r>
          </w:p>
        </w:tc>
      </w:tr>
      <w:tr w:rsidR="00696AB8" w:rsidRPr="00E05CC0" w14:paraId="58CC1714" w14:textId="77777777" w:rsidTr="00402FD5">
        <w:trPr>
          <w:cantSplit/>
          <w:jc w:val="center"/>
        </w:trPr>
        <w:tc>
          <w:tcPr>
            <w:tcW w:w="3681" w:type="dxa"/>
            <w:shd w:val="clear" w:color="auto" w:fill="auto"/>
          </w:tcPr>
          <w:p w14:paraId="171354DD"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4-Chlorobenzoic acid, trimethylsilyl ester</w:t>
            </w:r>
          </w:p>
        </w:tc>
        <w:tc>
          <w:tcPr>
            <w:tcW w:w="3260" w:type="dxa"/>
            <w:shd w:val="clear" w:color="auto" w:fill="auto"/>
            <w:vAlign w:val="center"/>
          </w:tcPr>
          <w:p w14:paraId="5BAB6199"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32.7</w:t>
            </w:r>
          </w:p>
        </w:tc>
      </w:tr>
      <w:tr w:rsidR="00696AB8" w:rsidRPr="00E05CC0" w14:paraId="5FDBB432" w14:textId="77777777" w:rsidTr="00402FD5">
        <w:trPr>
          <w:cantSplit/>
          <w:jc w:val="center"/>
        </w:trPr>
        <w:tc>
          <w:tcPr>
            <w:tcW w:w="3681" w:type="dxa"/>
            <w:shd w:val="clear" w:color="auto" w:fill="auto"/>
          </w:tcPr>
          <w:p w14:paraId="289E34B5" w14:textId="77777777" w:rsidR="00696AB8" w:rsidRPr="00E05CC0" w:rsidRDefault="00696AB8" w:rsidP="00402FD5">
            <w:pPr>
              <w:pStyle w:val="Default"/>
              <w:jc w:val="both"/>
              <w:rPr>
                <w:rFonts w:asciiTheme="minorHAnsi" w:hAnsiTheme="minorHAnsi" w:cstheme="minorHAnsi"/>
                <w:sz w:val="22"/>
                <w:szCs w:val="22"/>
              </w:rPr>
            </w:pPr>
            <w:r w:rsidRPr="00E05CC0">
              <w:rPr>
                <w:rFonts w:asciiTheme="minorHAnsi" w:hAnsiTheme="minorHAnsi" w:cstheme="minorHAnsi"/>
                <w:sz w:val="22"/>
                <w:szCs w:val="22"/>
              </w:rPr>
              <w:t>2,4-Dichlorobenzoic acid</w:t>
            </w:r>
          </w:p>
        </w:tc>
        <w:tc>
          <w:tcPr>
            <w:tcW w:w="3260" w:type="dxa"/>
            <w:shd w:val="clear" w:color="auto" w:fill="auto"/>
            <w:vAlign w:val="center"/>
          </w:tcPr>
          <w:p w14:paraId="5858C072"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328.9</w:t>
            </w:r>
          </w:p>
        </w:tc>
      </w:tr>
      <w:tr w:rsidR="00696AB8" w:rsidRPr="00E05CC0" w14:paraId="2EA21D41" w14:textId="77777777" w:rsidTr="00402FD5">
        <w:trPr>
          <w:cantSplit/>
          <w:jc w:val="center"/>
        </w:trPr>
        <w:tc>
          <w:tcPr>
            <w:tcW w:w="3681" w:type="dxa"/>
            <w:shd w:val="clear" w:color="auto" w:fill="auto"/>
          </w:tcPr>
          <w:p w14:paraId="0A9CD9C1" w14:textId="77777777" w:rsidR="00696AB8" w:rsidRPr="00E05CC0" w:rsidRDefault="00696AB8" w:rsidP="00402FD5">
            <w:pPr>
              <w:pStyle w:val="Default"/>
              <w:jc w:val="both"/>
              <w:rPr>
                <w:rFonts w:asciiTheme="minorHAnsi" w:hAnsiTheme="minorHAnsi" w:cstheme="minorHAnsi"/>
                <w:sz w:val="22"/>
                <w:szCs w:val="22"/>
              </w:rPr>
            </w:pPr>
            <w:r w:rsidRPr="00E05CC0">
              <w:rPr>
                <w:rFonts w:asciiTheme="minorHAnsi" w:hAnsiTheme="minorHAnsi" w:cstheme="minorHAnsi"/>
                <w:sz w:val="22"/>
                <w:szCs w:val="22"/>
              </w:rPr>
              <w:t>Decamethyl cyclopentasiloxane (D5)</w:t>
            </w:r>
          </w:p>
        </w:tc>
        <w:tc>
          <w:tcPr>
            <w:tcW w:w="3260" w:type="dxa"/>
            <w:shd w:val="clear" w:color="auto" w:fill="auto"/>
            <w:vAlign w:val="center"/>
          </w:tcPr>
          <w:p w14:paraId="3E5A70B1"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120.3</w:t>
            </w:r>
          </w:p>
        </w:tc>
      </w:tr>
      <w:tr w:rsidR="00696AB8" w:rsidRPr="00E05CC0" w14:paraId="1ACA7FCA" w14:textId="77777777" w:rsidTr="00402FD5">
        <w:trPr>
          <w:cantSplit/>
          <w:jc w:val="center"/>
        </w:trPr>
        <w:tc>
          <w:tcPr>
            <w:tcW w:w="3681" w:type="dxa"/>
            <w:shd w:val="clear" w:color="auto" w:fill="auto"/>
          </w:tcPr>
          <w:p w14:paraId="1C49101F" w14:textId="77777777" w:rsidR="00696AB8" w:rsidRPr="00E05CC0" w:rsidRDefault="00696AB8" w:rsidP="00402FD5">
            <w:pPr>
              <w:pStyle w:val="Default"/>
              <w:jc w:val="both"/>
              <w:rPr>
                <w:rFonts w:asciiTheme="minorHAnsi" w:hAnsiTheme="minorHAnsi" w:cstheme="minorHAnsi"/>
                <w:sz w:val="22"/>
                <w:szCs w:val="22"/>
              </w:rPr>
            </w:pPr>
            <w:r w:rsidRPr="00E05CC0">
              <w:rPr>
                <w:rFonts w:asciiTheme="minorHAnsi" w:hAnsiTheme="minorHAnsi" w:cstheme="minorHAnsi"/>
                <w:sz w:val="22"/>
                <w:szCs w:val="22"/>
              </w:rPr>
              <w:t>Dodecamethyl cyclohexasiloxane (D6)</w:t>
            </w:r>
          </w:p>
        </w:tc>
        <w:tc>
          <w:tcPr>
            <w:tcW w:w="3260" w:type="dxa"/>
            <w:shd w:val="clear" w:color="auto" w:fill="auto"/>
            <w:vAlign w:val="center"/>
          </w:tcPr>
          <w:p w14:paraId="39FC3002"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748.1</w:t>
            </w:r>
          </w:p>
        </w:tc>
      </w:tr>
      <w:tr w:rsidR="00696AB8" w:rsidRPr="00E05CC0" w14:paraId="1CA736CB" w14:textId="77777777" w:rsidTr="00402FD5">
        <w:trPr>
          <w:cantSplit/>
          <w:jc w:val="center"/>
        </w:trPr>
        <w:tc>
          <w:tcPr>
            <w:tcW w:w="3681" w:type="dxa"/>
            <w:shd w:val="clear" w:color="auto" w:fill="auto"/>
          </w:tcPr>
          <w:p w14:paraId="659531A9" w14:textId="77777777" w:rsidR="00696AB8" w:rsidRPr="00E05CC0" w:rsidRDefault="00696AB8" w:rsidP="00402FD5">
            <w:pPr>
              <w:pStyle w:val="Default"/>
              <w:jc w:val="both"/>
              <w:rPr>
                <w:rFonts w:asciiTheme="minorHAnsi" w:hAnsiTheme="minorHAnsi" w:cstheme="minorHAnsi"/>
                <w:sz w:val="22"/>
                <w:szCs w:val="22"/>
              </w:rPr>
            </w:pPr>
            <w:r w:rsidRPr="00E05CC0">
              <w:rPr>
                <w:rFonts w:asciiTheme="minorHAnsi" w:hAnsiTheme="minorHAnsi" w:cstheme="minorHAnsi"/>
                <w:sz w:val="22"/>
                <w:szCs w:val="22"/>
              </w:rPr>
              <w:t>Tetradecamethyl cycloheptasiloxane (D7)</w:t>
            </w:r>
          </w:p>
        </w:tc>
        <w:tc>
          <w:tcPr>
            <w:tcW w:w="3260" w:type="dxa"/>
            <w:shd w:val="clear" w:color="auto" w:fill="auto"/>
            <w:vAlign w:val="center"/>
          </w:tcPr>
          <w:p w14:paraId="279F12F6"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513.8</w:t>
            </w:r>
          </w:p>
        </w:tc>
      </w:tr>
      <w:tr w:rsidR="00696AB8" w:rsidRPr="00E05CC0" w14:paraId="00A25D74" w14:textId="77777777" w:rsidTr="00402FD5">
        <w:trPr>
          <w:cantSplit/>
          <w:jc w:val="center"/>
        </w:trPr>
        <w:tc>
          <w:tcPr>
            <w:tcW w:w="3681" w:type="dxa"/>
            <w:shd w:val="clear" w:color="auto" w:fill="auto"/>
          </w:tcPr>
          <w:p w14:paraId="55EDD1E7" w14:textId="77777777" w:rsidR="00696AB8" w:rsidRPr="00E05CC0" w:rsidRDefault="00696AB8" w:rsidP="00402FD5">
            <w:pPr>
              <w:pStyle w:val="Default"/>
              <w:jc w:val="both"/>
              <w:rPr>
                <w:rFonts w:asciiTheme="minorHAnsi" w:hAnsiTheme="minorHAnsi" w:cstheme="minorHAnsi"/>
                <w:sz w:val="22"/>
                <w:szCs w:val="22"/>
              </w:rPr>
            </w:pPr>
            <w:r w:rsidRPr="00E05CC0">
              <w:rPr>
                <w:rFonts w:asciiTheme="minorHAnsi" w:hAnsiTheme="minorHAnsi" w:cstheme="minorHAnsi"/>
                <w:sz w:val="22"/>
                <w:szCs w:val="22"/>
              </w:rPr>
              <w:t>Hexadecamethyl cyclooctasiloxane (D8)</w:t>
            </w:r>
          </w:p>
        </w:tc>
        <w:tc>
          <w:tcPr>
            <w:tcW w:w="3260" w:type="dxa"/>
            <w:shd w:val="clear" w:color="auto" w:fill="auto"/>
            <w:vAlign w:val="center"/>
          </w:tcPr>
          <w:p w14:paraId="1F9A61B0"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165.5</w:t>
            </w:r>
          </w:p>
        </w:tc>
      </w:tr>
      <w:tr w:rsidR="00696AB8" w:rsidRPr="00E05CC0" w14:paraId="28828966" w14:textId="77777777" w:rsidTr="00402FD5">
        <w:trPr>
          <w:cantSplit/>
          <w:trHeight w:val="548"/>
          <w:jc w:val="center"/>
        </w:trPr>
        <w:tc>
          <w:tcPr>
            <w:tcW w:w="3681" w:type="dxa"/>
            <w:shd w:val="clear" w:color="auto" w:fill="auto"/>
          </w:tcPr>
          <w:p w14:paraId="6FE7EDAD" w14:textId="77777777" w:rsidR="00696AB8" w:rsidRPr="00E05CC0" w:rsidRDefault="00696AB8" w:rsidP="00402FD5">
            <w:pPr>
              <w:pStyle w:val="Default"/>
              <w:jc w:val="both"/>
              <w:rPr>
                <w:rFonts w:asciiTheme="minorHAnsi" w:hAnsiTheme="minorHAnsi" w:cstheme="minorHAnsi"/>
                <w:sz w:val="22"/>
                <w:szCs w:val="22"/>
              </w:rPr>
            </w:pPr>
            <w:r w:rsidRPr="00E05CC0">
              <w:rPr>
                <w:rFonts w:asciiTheme="minorHAnsi" w:hAnsiTheme="minorHAnsi" w:cstheme="minorHAnsi"/>
                <w:sz w:val="22"/>
                <w:szCs w:val="22"/>
              </w:rPr>
              <w:t>Octadecamethyl Cyclopentasiloxane</w:t>
            </w:r>
          </w:p>
          <w:p w14:paraId="2F95EB14" w14:textId="77777777" w:rsidR="00696AB8" w:rsidRPr="00E05CC0" w:rsidRDefault="00696AB8" w:rsidP="00402FD5">
            <w:pPr>
              <w:pStyle w:val="Default"/>
              <w:jc w:val="both"/>
              <w:rPr>
                <w:rFonts w:asciiTheme="minorHAnsi" w:hAnsiTheme="minorHAnsi" w:cstheme="minorHAnsi"/>
                <w:sz w:val="22"/>
                <w:szCs w:val="22"/>
              </w:rPr>
            </w:pPr>
            <w:r w:rsidRPr="00E05CC0">
              <w:rPr>
                <w:rFonts w:asciiTheme="minorHAnsi" w:hAnsiTheme="minorHAnsi" w:cstheme="minorHAnsi"/>
                <w:sz w:val="22"/>
                <w:szCs w:val="22"/>
              </w:rPr>
              <w:t xml:space="preserve"> (D9)</w:t>
            </w:r>
          </w:p>
        </w:tc>
        <w:tc>
          <w:tcPr>
            <w:tcW w:w="3260" w:type="dxa"/>
            <w:shd w:val="clear" w:color="auto" w:fill="auto"/>
            <w:vAlign w:val="center"/>
          </w:tcPr>
          <w:p w14:paraId="25682C91"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391.5</w:t>
            </w:r>
          </w:p>
        </w:tc>
      </w:tr>
      <w:tr w:rsidR="00696AB8" w:rsidRPr="00E05CC0" w14:paraId="351B6AEB" w14:textId="77777777" w:rsidTr="00402FD5">
        <w:trPr>
          <w:cantSplit/>
          <w:jc w:val="center"/>
        </w:trPr>
        <w:tc>
          <w:tcPr>
            <w:tcW w:w="3681" w:type="dxa"/>
            <w:shd w:val="clear" w:color="auto" w:fill="auto"/>
          </w:tcPr>
          <w:p w14:paraId="32DDD5E9"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2,2,4,4,6,8-Hexamethyl-6,8- diphenyl-cyclotetrasiloxane</w:t>
            </w:r>
          </w:p>
        </w:tc>
        <w:tc>
          <w:tcPr>
            <w:tcW w:w="3260" w:type="dxa"/>
            <w:shd w:val="clear" w:color="auto" w:fill="auto"/>
            <w:vAlign w:val="center"/>
          </w:tcPr>
          <w:p w14:paraId="03642CE8"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7,506</w:t>
            </w:r>
          </w:p>
        </w:tc>
      </w:tr>
      <w:tr w:rsidR="00696AB8" w:rsidRPr="00E05CC0" w14:paraId="4DDF168A" w14:textId="77777777" w:rsidTr="00402FD5">
        <w:trPr>
          <w:cantSplit/>
          <w:jc w:val="center"/>
        </w:trPr>
        <w:tc>
          <w:tcPr>
            <w:tcW w:w="3681" w:type="dxa"/>
            <w:shd w:val="clear" w:color="auto" w:fill="auto"/>
          </w:tcPr>
          <w:p w14:paraId="77E17A68"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Eiscosamethyl cyclodecasiloxane (D10)</w:t>
            </w:r>
          </w:p>
        </w:tc>
        <w:tc>
          <w:tcPr>
            <w:tcW w:w="3260" w:type="dxa"/>
            <w:shd w:val="clear" w:color="auto" w:fill="auto"/>
            <w:vAlign w:val="center"/>
          </w:tcPr>
          <w:p w14:paraId="2021DB19"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1,053</w:t>
            </w:r>
          </w:p>
        </w:tc>
      </w:tr>
      <w:tr w:rsidR="00696AB8" w:rsidRPr="00E05CC0" w14:paraId="0E50C3C5" w14:textId="77777777" w:rsidTr="00402FD5">
        <w:trPr>
          <w:cantSplit/>
          <w:trHeight w:val="791"/>
          <w:jc w:val="center"/>
        </w:trPr>
        <w:tc>
          <w:tcPr>
            <w:tcW w:w="3681" w:type="dxa"/>
            <w:shd w:val="clear" w:color="auto" w:fill="auto"/>
          </w:tcPr>
          <w:p w14:paraId="0270786A"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lastRenderedPageBreak/>
              <w:t>2,2,4,4,6,6,8, 10-</w:t>
            </w:r>
          </w:p>
          <w:p w14:paraId="2FC82A8A"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Octamethyl-8, 10-diphenyl-cyclopentasiloxane</w:t>
            </w:r>
          </w:p>
        </w:tc>
        <w:tc>
          <w:tcPr>
            <w:tcW w:w="3260" w:type="dxa"/>
            <w:shd w:val="clear" w:color="auto" w:fill="auto"/>
            <w:vAlign w:val="center"/>
          </w:tcPr>
          <w:p w14:paraId="2D14B42C"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19,485</w:t>
            </w:r>
          </w:p>
        </w:tc>
      </w:tr>
      <w:tr w:rsidR="00696AB8" w:rsidRPr="00E05CC0" w14:paraId="4ADFBFDB" w14:textId="77777777" w:rsidTr="00402FD5">
        <w:trPr>
          <w:cantSplit/>
          <w:jc w:val="center"/>
        </w:trPr>
        <w:tc>
          <w:tcPr>
            <w:tcW w:w="3681" w:type="dxa"/>
            <w:shd w:val="clear" w:color="auto" w:fill="auto"/>
          </w:tcPr>
          <w:p w14:paraId="4B73107E" w14:textId="77777777" w:rsidR="00696AB8" w:rsidRPr="001027F9" w:rsidRDefault="00696AB8" w:rsidP="00402FD5">
            <w:pPr>
              <w:pStyle w:val="Default"/>
              <w:rPr>
                <w:rFonts w:asciiTheme="minorHAnsi" w:hAnsiTheme="minorHAnsi" w:cstheme="minorHAnsi"/>
                <w:sz w:val="22"/>
                <w:szCs w:val="22"/>
                <w:lang w:val="en-US"/>
              </w:rPr>
            </w:pPr>
            <w:r w:rsidRPr="001027F9">
              <w:rPr>
                <w:rFonts w:asciiTheme="minorHAnsi" w:hAnsiTheme="minorHAnsi" w:cstheme="minorHAnsi"/>
                <w:sz w:val="22"/>
                <w:szCs w:val="22"/>
                <w:lang w:val="en-US"/>
              </w:rPr>
              <w:t>Cyclic polydimethylsiloxane oligomer (combined values)</w:t>
            </w:r>
          </w:p>
        </w:tc>
        <w:tc>
          <w:tcPr>
            <w:tcW w:w="3260" w:type="dxa"/>
            <w:shd w:val="clear" w:color="auto" w:fill="auto"/>
            <w:vAlign w:val="center"/>
          </w:tcPr>
          <w:p w14:paraId="184C86E5"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113,059</w:t>
            </w:r>
          </w:p>
        </w:tc>
      </w:tr>
      <w:tr w:rsidR="00696AB8" w:rsidRPr="00E05CC0" w14:paraId="1B8974A1" w14:textId="77777777" w:rsidTr="00402FD5">
        <w:trPr>
          <w:cantSplit/>
          <w:jc w:val="center"/>
        </w:trPr>
        <w:tc>
          <w:tcPr>
            <w:tcW w:w="3681" w:type="dxa"/>
            <w:shd w:val="clear" w:color="auto" w:fill="auto"/>
          </w:tcPr>
          <w:p w14:paraId="04D00509" w14:textId="77777777" w:rsidR="00696AB8" w:rsidRPr="001027F9" w:rsidRDefault="00696AB8" w:rsidP="00402FD5">
            <w:pPr>
              <w:pStyle w:val="Default"/>
              <w:rPr>
                <w:rFonts w:asciiTheme="minorHAnsi" w:hAnsiTheme="minorHAnsi" w:cstheme="minorHAnsi"/>
                <w:sz w:val="22"/>
                <w:szCs w:val="22"/>
                <w:lang w:val="en-US"/>
              </w:rPr>
            </w:pPr>
            <w:r w:rsidRPr="001027F9">
              <w:rPr>
                <w:rFonts w:asciiTheme="minorHAnsi" w:hAnsiTheme="minorHAnsi" w:cstheme="minorHAnsi"/>
                <w:sz w:val="22"/>
                <w:szCs w:val="22"/>
                <w:lang w:val="en-US"/>
              </w:rPr>
              <w:t>Dimethylsiloxane-methylphenylsiloxane copolymer (combined values)</w:t>
            </w:r>
          </w:p>
        </w:tc>
        <w:tc>
          <w:tcPr>
            <w:tcW w:w="3260" w:type="dxa"/>
            <w:shd w:val="clear" w:color="auto" w:fill="auto"/>
            <w:vAlign w:val="center"/>
          </w:tcPr>
          <w:p w14:paraId="3B5DE0E5"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54,717</w:t>
            </w:r>
          </w:p>
        </w:tc>
      </w:tr>
      <w:tr w:rsidR="00696AB8" w:rsidRPr="00E05CC0" w14:paraId="59B393E7" w14:textId="77777777" w:rsidTr="00402FD5">
        <w:trPr>
          <w:cantSplit/>
          <w:jc w:val="center"/>
        </w:trPr>
        <w:tc>
          <w:tcPr>
            <w:tcW w:w="3681" w:type="dxa"/>
            <w:shd w:val="clear" w:color="auto" w:fill="auto"/>
          </w:tcPr>
          <w:p w14:paraId="034C0A40"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Siloxane**</w:t>
            </w:r>
          </w:p>
          <w:p w14:paraId="1731F0DA"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(combined values)</w:t>
            </w:r>
          </w:p>
        </w:tc>
        <w:tc>
          <w:tcPr>
            <w:tcW w:w="3260" w:type="dxa"/>
            <w:shd w:val="clear" w:color="auto" w:fill="auto"/>
            <w:vAlign w:val="center"/>
          </w:tcPr>
          <w:p w14:paraId="71F18621"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11,729.8</w:t>
            </w:r>
          </w:p>
        </w:tc>
      </w:tr>
      <w:tr w:rsidR="00696AB8" w:rsidRPr="00E05CC0" w14:paraId="119BAD33" w14:textId="77777777" w:rsidTr="00402FD5">
        <w:trPr>
          <w:cantSplit/>
          <w:jc w:val="center"/>
        </w:trPr>
        <w:tc>
          <w:tcPr>
            <w:tcW w:w="3681" w:type="dxa"/>
            <w:shd w:val="clear" w:color="auto" w:fill="auto"/>
          </w:tcPr>
          <w:p w14:paraId="593DDEC1"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1,3,5,7- Tetramethyltetraphenyl cyclotetrasiloxane</w:t>
            </w:r>
          </w:p>
        </w:tc>
        <w:tc>
          <w:tcPr>
            <w:tcW w:w="3260" w:type="dxa"/>
            <w:shd w:val="clear" w:color="auto" w:fill="auto"/>
            <w:vAlign w:val="center"/>
          </w:tcPr>
          <w:p w14:paraId="35978A26"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19,884</w:t>
            </w:r>
          </w:p>
        </w:tc>
      </w:tr>
      <w:tr w:rsidR="00696AB8" w:rsidRPr="00E05CC0" w14:paraId="7AA56930" w14:textId="77777777" w:rsidTr="00402FD5">
        <w:trPr>
          <w:cantSplit/>
          <w:jc w:val="center"/>
        </w:trPr>
        <w:tc>
          <w:tcPr>
            <w:tcW w:w="3681" w:type="dxa"/>
            <w:shd w:val="clear" w:color="auto" w:fill="auto"/>
          </w:tcPr>
          <w:p w14:paraId="1C502564"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2,4,6,8, 10-Pentamethyl-2,4,6,8, 10-pentaphenyl-</w:t>
            </w:r>
          </w:p>
          <w:p w14:paraId="49B73915"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1,3,5,7,9,2,4,6,8, 10-pentaoxapentasilecane isomer (combined values)</w:t>
            </w:r>
          </w:p>
        </w:tc>
        <w:tc>
          <w:tcPr>
            <w:tcW w:w="3260" w:type="dxa"/>
            <w:shd w:val="clear" w:color="auto" w:fill="auto"/>
            <w:vAlign w:val="center"/>
          </w:tcPr>
          <w:p w14:paraId="1515A69C"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50,794</w:t>
            </w:r>
          </w:p>
        </w:tc>
      </w:tr>
      <w:tr w:rsidR="00696AB8" w:rsidRPr="00E05CC0" w14:paraId="22A5CE69" w14:textId="77777777" w:rsidTr="00402FD5">
        <w:trPr>
          <w:cantSplit/>
          <w:jc w:val="center"/>
        </w:trPr>
        <w:tc>
          <w:tcPr>
            <w:tcW w:w="3681" w:type="dxa"/>
            <w:shd w:val="clear" w:color="auto" w:fill="auto"/>
          </w:tcPr>
          <w:p w14:paraId="36C15152"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Polymethylphenylsiloxane oligomer</w:t>
            </w:r>
          </w:p>
          <w:p w14:paraId="31598C6F"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(combined values)</w:t>
            </w:r>
          </w:p>
        </w:tc>
        <w:tc>
          <w:tcPr>
            <w:tcW w:w="3260" w:type="dxa"/>
            <w:shd w:val="clear" w:color="auto" w:fill="auto"/>
            <w:vAlign w:val="center"/>
          </w:tcPr>
          <w:p w14:paraId="536D4967"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23,974</w:t>
            </w:r>
          </w:p>
        </w:tc>
      </w:tr>
      <w:tr w:rsidR="00696AB8" w:rsidRPr="00E05CC0" w14:paraId="2B8C734C" w14:textId="77777777" w:rsidTr="00402FD5">
        <w:trPr>
          <w:cantSplit/>
          <w:jc w:val="center"/>
        </w:trPr>
        <w:tc>
          <w:tcPr>
            <w:tcW w:w="3681" w:type="dxa"/>
            <w:shd w:val="clear" w:color="auto" w:fill="auto"/>
          </w:tcPr>
          <w:p w14:paraId="4DEC4B64"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Octadecamethyl cyclotetrasiloxane (D4)</w:t>
            </w:r>
          </w:p>
        </w:tc>
        <w:tc>
          <w:tcPr>
            <w:tcW w:w="3260" w:type="dxa"/>
            <w:shd w:val="clear" w:color="auto" w:fill="auto"/>
            <w:vAlign w:val="center"/>
          </w:tcPr>
          <w:p w14:paraId="7D150C79"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79.2</w:t>
            </w:r>
          </w:p>
        </w:tc>
      </w:tr>
      <w:tr w:rsidR="00696AB8" w:rsidRPr="00E05CC0" w14:paraId="589A20C8" w14:textId="77777777" w:rsidTr="00402FD5">
        <w:trPr>
          <w:cantSplit/>
          <w:jc w:val="center"/>
        </w:trPr>
        <w:tc>
          <w:tcPr>
            <w:tcW w:w="3681" w:type="dxa"/>
            <w:shd w:val="clear" w:color="auto" w:fill="auto"/>
          </w:tcPr>
          <w:p w14:paraId="462FEF78"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2-Ethyl-hexanol</w:t>
            </w:r>
          </w:p>
        </w:tc>
        <w:tc>
          <w:tcPr>
            <w:tcW w:w="3260" w:type="dxa"/>
            <w:shd w:val="clear" w:color="auto" w:fill="auto"/>
            <w:vAlign w:val="center"/>
          </w:tcPr>
          <w:p w14:paraId="3802A5A9"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79.3</w:t>
            </w:r>
          </w:p>
        </w:tc>
      </w:tr>
      <w:tr w:rsidR="00696AB8" w:rsidRPr="00E05CC0" w14:paraId="246559AB" w14:textId="77777777" w:rsidTr="00402FD5">
        <w:trPr>
          <w:cantSplit/>
          <w:jc w:val="center"/>
        </w:trPr>
        <w:tc>
          <w:tcPr>
            <w:tcW w:w="3681" w:type="dxa"/>
            <w:shd w:val="clear" w:color="auto" w:fill="auto"/>
          </w:tcPr>
          <w:p w14:paraId="2BE87113"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Tetraecosamethyl cyclododecasiloxane (D12)</w:t>
            </w:r>
          </w:p>
        </w:tc>
        <w:tc>
          <w:tcPr>
            <w:tcW w:w="3260" w:type="dxa"/>
            <w:shd w:val="clear" w:color="auto" w:fill="auto"/>
            <w:vAlign w:val="center"/>
          </w:tcPr>
          <w:p w14:paraId="0F46A645"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804</w:t>
            </w:r>
          </w:p>
        </w:tc>
      </w:tr>
      <w:tr w:rsidR="00696AB8" w:rsidRPr="00E05CC0" w14:paraId="5FFE23C9" w14:textId="77777777" w:rsidTr="00402FD5">
        <w:trPr>
          <w:cantSplit/>
          <w:jc w:val="center"/>
        </w:trPr>
        <w:tc>
          <w:tcPr>
            <w:tcW w:w="3681" w:type="dxa"/>
            <w:shd w:val="clear" w:color="auto" w:fill="auto"/>
          </w:tcPr>
          <w:p w14:paraId="5F2DBC3A" w14:textId="77777777" w:rsidR="00696AB8" w:rsidRPr="001027F9" w:rsidRDefault="00696AB8" w:rsidP="00402FD5">
            <w:pPr>
              <w:pStyle w:val="Default"/>
              <w:rPr>
                <w:rFonts w:asciiTheme="minorHAnsi" w:hAnsiTheme="minorHAnsi" w:cstheme="minorHAnsi"/>
                <w:sz w:val="22"/>
                <w:szCs w:val="22"/>
                <w:lang w:val="en-US"/>
              </w:rPr>
            </w:pPr>
            <w:r w:rsidRPr="001027F9">
              <w:rPr>
                <w:rFonts w:asciiTheme="minorHAnsi" w:hAnsiTheme="minorHAnsi" w:cstheme="minorHAnsi"/>
                <w:sz w:val="22"/>
                <w:szCs w:val="22"/>
                <w:lang w:val="en-US"/>
              </w:rPr>
              <w:t>Linear polydimethylsiloxane oligomer</w:t>
            </w:r>
          </w:p>
          <w:p w14:paraId="789AE55E" w14:textId="77777777" w:rsidR="00696AB8" w:rsidRPr="001027F9" w:rsidRDefault="00696AB8" w:rsidP="00402FD5">
            <w:pPr>
              <w:pStyle w:val="Default"/>
              <w:rPr>
                <w:rFonts w:asciiTheme="minorHAnsi" w:hAnsiTheme="minorHAnsi" w:cstheme="minorHAnsi"/>
                <w:sz w:val="22"/>
                <w:szCs w:val="22"/>
                <w:lang w:val="en-US"/>
              </w:rPr>
            </w:pPr>
            <w:r w:rsidRPr="001027F9">
              <w:rPr>
                <w:rFonts w:asciiTheme="minorHAnsi" w:hAnsiTheme="minorHAnsi" w:cstheme="minorHAnsi"/>
                <w:sz w:val="22"/>
                <w:szCs w:val="22"/>
                <w:lang w:val="en-US"/>
              </w:rPr>
              <w:t>(combined values)</w:t>
            </w:r>
          </w:p>
        </w:tc>
        <w:tc>
          <w:tcPr>
            <w:tcW w:w="3260" w:type="dxa"/>
            <w:shd w:val="clear" w:color="auto" w:fill="auto"/>
            <w:vAlign w:val="center"/>
          </w:tcPr>
          <w:p w14:paraId="695E415B"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377</w:t>
            </w:r>
          </w:p>
        </w:tc>
      </w:tr>
      <w:tr w:rsidR="00696AB8" w:rsidRPr="00E05CC0" w14:paraId="7A5E4A06" w14:textId="77777777" w:rsidTr="00402FD5">
        <w:trPr>
          <w:cantSplit/>
          <w:jc w:val="center"/>
        </w:trPr>
        <w:tc>
          <w:tcPr>
            <w:tcW w:w="6941" w:type="dxa"/>
            <w:gridSpan w:val="2"/>
            <w:shd w:val="clear" w:color="auto" w:fill="EEECE1" w:themeFill="background2"/>
          </w:tcPr>
          <w:p w14:paraId="33AFCD28"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b/>
                <w:sz w:val="22"/>
                <w:szCs w:val="22"/>
              </w:rPr>
              <w:t>NVOC (LC/UV)</w:t>
            </w:r>
          </w:p>
        </w:tc>
      </w:tr>
      <w:tr w:rsidR="00696AB8" w:rsidRPr="00E05CC0" w14:paraId="2BAD5696" w14:textId="77777777" w:rsidTr="00402FD5">
        <w:trPr>
          <w:cantSplit/>
          <w:jc w:val="center"/>
        </w:trPr>
        <w:tc>
          <w:tcPr>
            <w:tcW w:w="3681" w:type="dxa"/>
            <w:shd w:val="clear" w:color="auto" w:fill="auto"/>
          </w:tcPr>
          <w:p w14:paraId="0E4AC7DC"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Palmitic acid</w:t>
            </w:r>
          </w:p>
        </w:tc>
        <w:tc>
          <w:tcPr>
            <w:tcW w:w="3260" w:type="dxa"/>
            <w:shd w:val="clear" w:color="auto" w:fill="auto"/>
            <w:vAlign w:val="center"/>
          </w:tcPr>
          <w:p w14:paraId="65E20A2D"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158.5</w:t>
            </w:r>
          </w:p>
        </w:tc>
      </w:tr>
      <w:tr w:rsidR="00696AB8" w:rsidRPr="00E05CC0" w14:paraId="1D8F9B63" w14:textId="77777777" w:rsidTr="00402FD5">
        <w:trPr>
          <w:cantSplit/>
          <w:jc w:val="center"/>
        </w:trPr>
        <w:tc>
          <w:tcPr>
            <w:tcW w:w="3681" w:type="dxa"/>
            <w:shd w:val="clear" w:color="auto" w:fill="auto"/>
          </w:tcPr>
          <w:p w14:paraId="33DF8419"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Stearic acid</w:t>
            </w:r>
          </w:p>
        </w:tc>
        <w:tc>
          <w:tcPr>
            <w:tcW w:w="3260" w:type="dxa"/>
            <w:shd w:val="clear" w:color="auto" w:fill="auto"/>
            <w:vAlign w:val="center"/>
          </w:tcPr>
          <w:p w14:paraId="20DB7120"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168.2</w:t>
            </w:r>
          </w:p>
        </w:tc>
      </w:tr>
      <w:tr w:rsidR="00696AB8" w:rsidRPr="00E05CC0" w14:paraId="61AD3178" w14:textId="77777777" w:rsidTr="00402FD5">
        <w:trPr>
          <w:cantSplit/>
          <w:jc w:val="center"/>
        </w:trPr>
        <w:tc>
          <w:tcPr>
            <w:tcW w:w="3681" w:type="dxa"/>
            <w:shd w:val="clear" w:color="auto" w:fill="auto"/>
          </w:tcPr>
          <w:p w14:paraId="2948F8BD"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Erucamide</w:t>
            </w:r>
          </w:p>
        </w:tc>
        <w:tc>
          <w:tcPr>
            <w:tcW w:w="3260" w:type="dxa"/>
            <w:shd w:val="clear" w:color="auto" w:fill="auto"/>
            <w:vAlign w:val="center"/>
          </w:tcPr>
          <w:p w14:paraId="6F7B20FB"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43.79</w:t>
            </w:r>
          </w:p>
        </w:tc>
      </w:tr>
      <w:tr w:rsidR="00696AB8" w:rsidRPr="00E05CC0" w14:paraId="46B7F64B" w14:textId="77777777" w:rsidTr="00402FD5">
        <w:trPr>
          <w:cantSplit/>
          <w:jc w:val="center"/>
        </w:trPr>
        <w:tc>
          <w:tcPr>
            <w:tcW w:w="3681" w:type="dxa"/>
            <w:shd w:val="clear" w:color="auto" w:fill="auto"/>
          </w:tcPr>
          <w:p w14:paraId="4C4FC533"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Irganox 245</w:t>
            </w:r>
          </w:p>
        </w:tc>
        <w:tc>
          <w:tcPr>
            <w:tcW w:w="3260" w:type="dxa"/>
            <w:shd w:val="clear" w:color="auto" w:fill="auto"/>
            <w:vAlign w:val="center"/>
          </w:tcPr>
          <w:p w14:paraId="2B4D11FE"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23.7</w:t>
            </w:r>
          </w:p>
        </w:tc>
      </w:tr>
      <w:tr w:rsidR="00696AB8" w:rsidRPr="00E05CC0" w14:paraId="6898EF88" w14:textId="77777777" w:rsidTr="00402FD5">
        <w:trPr>
          <w:cantSplit/>
          <w:jc w:val="center"/>
        </w:trPr>
        <w:tc>
          <w:tcPr>
            <w:tcW w:w="6941" w:type="dxa"/>
            <w:gridSpan w:val="2"/>
            <w:shd w:val="clear" w:color="auto" w:fill="EEECE1" w:themeFill="background2"/>
          </w:tcPr>
          <w:p w14:paraId="1A707DDB"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b/>
                <w:sz w:val="22"/>
                <w:szCs w:val="22"/>
              </w:rPr>
              <w:t>NVOC (LC/UV-Vis)</w:t>
            </w:r>
          </w:p>
        </w:tc>
      </w:tr>
      <w:tr w:rsidR="00696AB8" w:rsidRPr="00E05CC0" w14:paraId="2F25166D" w14:textId="77777777" w:rsidTr="00402FD5">
        <w:trPr>
          <w:cantSplit/>
          <w:jc w:val="center"/>
        </w:trPr>
        <w:tc>
          <w:tcPr>
            <w:tcW w:w="3681" w:type="dxa"/>
            <w:shd w:val="clear" w:color="auto" w:fill="auto"/>
          </w:tcPr>
          <w:p w14:paraId="4E2A1E5B"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Siloxane**</w:t>
            </w:r>
          </w:p>
          <w:p w14:paraId="40DB5CC1"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(combined values)</w:t>
            </w:r>
          </w:p>
        </w:tc>
        <w:tc>
          <w:tcPr>
            <w:tcW w:w="3260" w:type="dxa"/>
            <w:shd w:val="clear" w:color="auto" w:fill="auto"/>
            <w:vAlign w:val="center"/>
          </w:tcPr>
          <w:p w14:paraId="3A822DD5"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250,375</w:t>
            </w:r>
          </w:p>
        </w:tc>
      </w:tr>
      <w:tr w:rsidR="00696AB8" w:rsidRPr="00E05CC0" w14:paraId="72A9FD9A" w14:textId="77777777" w:rsidTr="00402FD5">
        <w:trPr>
          <w:cantSplit/>
          <w:jc w:val="center"/>
        </w:trPr>
        <w:tc>
          <w:tcPr>
            <w:tcW w:w="3681" w:type="dxa"/>
            <w:shd w:val="clear" w:color="auto" w:fill="auto"/>
            <w:vAlign w:val="center"/>
          </w:tcPr>
          <w:p w14:paraId="3CDA2977"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Di(2-ethylhexyl)phthalate</w:t>
            </w:r>
          </w:p>
        </w:tc>
        <w:tc>
          <w:tcPr>
            <w:tcW w:w="3260" w:type="dxa"/>
            <w:shd w:val="clear" w:color="auto" w:fill="auto"/>
            <w:vAlign w:val="center"/>
          </w:tcPr>
          <w:p w14:paraId="18759A37"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9,439</w:t>
            </w:r>
          </w:p>
        </w:tc>
      </w:tr>
      <w:tr w:rsidR="00696AB8" w:rsidRPr="00E05CC0" w14:paraId="41AD4B99" w14:textId="77777777" w:rsidTr="00402FD5">
        <w:trPr>
          <w:cantSplit/>
          <w:jc w:val="center"/>
        </w:trPr>
        <w:tc>
          <w:tcPr>
            <w:tcW w:w="3681" w:type="dxa"/>
            <w:shd w:val="clear" w:color="auto" w:fill="auto"/>
            <w:vAlign w:val="center"/>
          </w:tcPr>
          <w:p w14:paraId="7E73040A" w14:textId="77777777" w:rsidR="00696AB8" w:rsidRPr="00E05CC0" w:rsidRDefault="00696AB8" w:rsidP="00402FD5">
            <w:pPr>
              <w:pStyle w:val="Default"/>
              <w:rPr>
                <w:rFonts w:asciiTheme="minorHAnsi" w:hAnsiTheme="minorHAnsi" w:cstheme="minorHAnsi"/>
                <w:sz w:val="22"/>
                <w:szCs w:val="22"/>
              </w:rPr>
            </w:pPr>
            <w:r w:rsidRPr="00E05CC0">
              <w:rPr>
                <w:rFonts w:asciiTheme="minorHAnsi" w:hAnsiTheme="minorHAnsi" w:cstheme="minorHAnsi"/>
                <w:sz w:val="22"/>
                <w:szCs w:val="22"/>
              </w:rPr>
              <w:t>Unknown*** (n = 9)</w:t>
            </w:r>
          </w:p>
        </w:tc>
        <w:tc>
          <w:tcPr>
            <w:tcW w:w="3260" w:type="dxa"/>
            <w:shd w:val="clear" w:color="auto" w:fill="auto"/>
            <w:vAlign w:val="center"/>
          </w:tcPr>
          <w:p w14:paraId="1D6EE0A8" w14:textId="77777777" w:rsidR="00696AB8" w:rsidRPr="00E05CC0" w:rsidRDefault="00696AB8" w:rsidP="00402FD5">
            <w:pPr>
              <w:pStyle w:val="Default"/>
              <w:jc w:val="center"/>
              <w:rPr>
                <w:rFonts w:asciiTheme="minorHAnsi" w:hAnsiTheme="minorHAnsi" w:cstheme="minorHAnsi"/>
                <w:sz w:val="22"/>
                <w:szCs w:val="22"/>
              </w:rPr>
            </w:pPr>
            <w:r w:rsidRPr="00E05CC0">
              <w:rPr>
                <w:rFonts w:asciiTheme="minorHAnsi" w:hAnsiTheme="minorHAnsi" w:cstheme="minorHAnsi"/>
                <w:sz w:val="22"/>
                <w:szCs w:val="22"/>
              </w:rPr>
              <w:t>576.87-1,308</w:t>
            </w:r>
          </w:p>
        </w:tc>
      </w:tr>
      <w:tr w:rsidR="00696AB8" w:rsidRPr="00E05CC0" w14:paraId="49F6C971" w14:textId="77777777" w:rsidTr="00402FD5">
        <w:trPr>
          <w:cantSplit/>
          <w:jc w:val="center"/>
        </w:trPr>
        <w:tc>
          <w:tcPr>
            <w:tcW w:w="6941" w:type="dxa"/>
            <w:gridSpan w:val="2"/>
            <w:shd w:val="clear" w:color="auto" w:fill="auto"/>
            <w:vAlign w:val="center"/>
          </w:tcPr>
          <w:p w14:paraId="3039F9C2" w14:textId="77777777" w:rsidR="00696AB8" w:rsidRPr="001027F9" w:rsidRDefault="00696AB8" w:rsidP="00402FD5">
            <w:pPr>
              <w:ind w:left="-450" w:right="-540"/>
              <w:jc w:val="both"/>
              <w:rPr>
                <w:rFonts w:asciiTheme="minorHAnsi" w:hAnsiTheme="minorHAnsi" w:cstheme="minorHAnsi"/>
                <w:lang w:val="en-US"/>
              </w:rPr>
            </w:pPr>
            <w:r w:rsidRPr="001027F9">
              <w:rPr>
                <w:rFonts w:asciiTheme="minorHAnsi" w:hAnsiTheme="minorHAnsi" w:cstheme="minorHAnsi"/>
                <w:lang w:val="en-US"/>
              </w:rPr>
              <w:t xml:space="preserve">        GC/MS, gas chromatography/mass spectrometry; LC/UV,</w:t>
            </w:r>
          </w:p>
          <w:p w14:paraId="3B2F64C3" w14:textId="77777777" w:rsidR="00696AB8" w:rsidRPr="001027F9" w:rsidRDefault="00696AB8" w:rsidP="00402FD5">
            <w:pPr>
              <w:ind w:right="-540"/>
              <w:jc w:val="both"/>
              <w:rPr>
                <w:rFonts w:asciiTheme="minorHAnsi" w:hAnsiTheme="minorHAnsi" w:cstheme="minorHAnsi"/>
                <w:lang w:val="en-US"/>
              </w:rPr>
            </w:pPr>
            <w:r w:rsidRPr="001027F9">
              <w:rPr>
                <w:rFonts w:asciiTheme="minorHAnsi" w:hAnsiTheme="minorHAnsi" w:cstheme="minorHAnsi"/>
                <w:lang w:val="en-US"/>
              </w:rPr>
              <w:t xml:space="preserve">         liquid chromatography/ultraviolet;      LC/UV-Vis, liquid chromatography/ultraviolet visible; NVOC, non-volatile organic </w:t>
            </w:r>
          </w:p>
          <w:p w14:paraId="24396C27" w14:textId="77777777" w:rsidR="00696AB8" w:rsidRPr="001027F9" w:rsidRDefault="00696AB8" w:rsidP="00402FD5">
            <w:pPr>
              <w:ind w:left="-450" w:right="-540"/>
              <w:jc w:val="both"/>
              <w:rPr>
                <w:rFonts w:asciiTheme="minorHAnsi" w:hAnsiTheme="minorHAnsi" w:cstheme="minorHAnsi"/>
                <w:lang w:val="en-US"/>
              </w:rPr>
            </w:pPr>
            <w:r w:rsidRPr="001027F9">
              <w:rPr>
                <w:rFonts w:asciiTheme="minorHAnsi" w:hAnsiTheme="minorHAnsi" w:cstheme="minorHAnsi"/>
                <w:lang w:val="en-US"/>
              </w:rPr>
              <w:t xml:space="preserve">        compounds; SVOC, semi-volatile organic compounds; VOC organic compounds.</w:t>
            </w:r>
          </w:p>
        </w:tc>
      </w:tr>
    </w:tbl>
    <w:p w14:paraId="1B9AD383" w14:textId="00D376D2" w:rsidR="00696AB8" w:rsidRDefault="00696AB8" w:rsidP="00696AB8">
      <w:pPr>
        <w:ind w:left="900"/>
        <w:rPr>
          <w:rFonts w:asciiTheme="minorHAnsi" w:hAnsiTheme="minorHAnsi" w:cstheme="minorHAnsi"/>
        </w:rPr>
      </w:pPr>
      <w:r w:rsidRPr="001027F9">
        <w:rPr>
          <w:rFonts w:asciiTheme="minorHAnsi" w:hAnsiTheme="minorHAnsi" w:cstheme="minorHAnsi"/>
          <w:i/>
          <w:iCs/>
        </w:rPr>
        <w:t>NOTE: Values are reported for the solvent that exhibited higher compound concentration</w:t>
      </w:r>
      <w:r w:rsidRPr="001027F9">
        <w:rPr>
          <w:rFonts w:asciiTheme="minorHAnsi" w:hAnsiTheme="minorHAnsi" w:cstheme="minorHAnsi"/>
        </w:rPr>
        <w:t>.</w:t>
      </w:r>
    </w:p>
    <w:p w14:paraId="4B820246" w14:textId="77777777" w:rsidR="00696AB8" w:rsidRPr="001027F9" w:rsidRDefault="00696AB8" w:rsidP="00696AB8">
      <w:pPr>
        <w:ind w:left="900"/>
        <w:rPr>
          <w:rFonts w:asciiTheme="minorHAnsi" w:hAnsiTheme="minorHAnsi" w:cstheme="minorHAnsi"/>
        </w:rPr>
      </w:pPr>
    </w:p>
    <w:p w14:paraId="1DB10BCE" w14:textId="77777777" w:rsidR="00696AB8" w:rsidRPr="001027F9" w:rsidRDefault="00696AB8" w:rsidP="004E718E">
      <w:pPr>
        <w:pStyle w:val="Heading1"/>
        <w:numPr>
          <w:ilvl w:val="1"/>
          <w:numId w:val="7"/>
        </w:numPr>
        <w:tabs>
          <w:tab w:val="left" w:pos="1202"/>
        </w:tabs>
        <w:rPr>
          <w:rFonts w:asciiTheme="minorHAnsi" w:hAnsiTheme="minorHAnsi" w:cstheme="minorHAnsi"/>
          <w:b w:val="0"/>
          <w:bCs w:val="0"/>
        </w:rPr>
      </w:pPr>
      <w:r w:rsidRPr="001027F9">
        <w:rPr>
          <w:rFonts w:asciiTheme="minorHAnsi" w:hAnsiTheme="minorHAnsi" w:cstheme="minorHAnsi"/>
        </w:rPr>
        <w:lastRenderedPageBreak/>
        <w:t xml:space="preserve">Anatomical </w:t>
      </w:r>
      <w:r w:rsidRPr="001027F9">
        <w:rPr>
          <w:rFonts w:asciiTheme="minorHAnsi" w:hAnsiTheme="minorHAnsi" w:cstheme="minorHAnsi"/>
          <w:lang w:val="es-CR"/>
        </w:rPr>
        <w:t>TrueFixation</w:t>
      </w:r>
      <w:r w:rsidRPr="001027F9">
        <w:rPr>
          <w:rFonts w:asciiTheme="minorHAnsi" w:hAnsiTheme="minorHAnsi" w:cstheme="minorHAnsi"/>
        </w:rPr>
        <w:t xml:space="preserve">® </w:t>
      </w:r>
      <w:r w:rsidRPr="001027F9">
        <w:rPr>
          <w:rFonts w:asciiTheme="minorHAnsi" w:hAnsiTheme="minorHAnsi" w:cstheme="minorBidi"/>
        </w:rPr>
        <w:t>catalogs</w:t>
      </w:r>
    </w:p>
    <w:p w14:paraId="2C1E8EB1" w14:textId="77777777" w:rsidR="00696AB8" w:rsidRPr="001027F9" w:rsidRDefault="00696AB8" w:rsidP="00696AB8">
      <w:pPr>
        <w:adjustRightInd w:val="0"/>
        <w:spacing w:line="276" w:lineRule="auto"/>
        <w:jc w:val="both"/>
        <w:rPr>
          <w:rFonts w:asciiTheme="minorHAnsi" w:hAnsiTheme="minorHAnsi" w:cstheme="minorHAnsi"/>
          <w:b/>
        </w:rPr>
      </w:pPr>
    </w:p>
    <w:p w14:paraId="2B54E043" w14:textId="06709B3A" w:rsidR="00696AB8" w:rsidRPr="00E05CC0" w:rsidRDefault="00696AB8" w:rsidP="00696AB8">
      <w:pPr>
        <w:adjustRightInd w:val="0"/>
        <w:spacing w:line="276" w:lineRule="auto"/>
        <w:jc w:val="both"/>
        <w:rPr>
          <w:rStyle w:val="cf01"/>
          <w:rFonts w:asciiTheme="minorHAnsi" w:hAnsiTheme="minorHAnsi" w:cstheme="minorHAnsi"/>
          <w:sz w:val="22"/>
          <w:szCs w:val="22"/>
        </w:rPr>
      </w:pPr>
      <w:r w:rsidRPr="00E05CC0">
        <w:rPr>
          <w:rStyle w:val="cf01"/>
          <w:rFonts w:asciiTheme="minorHAnsi" w:hAnsiTheme="minorHAnsi" w:cstheme="minorHAnsi"/>
          <w:b/>
          <w:bCs/>
          <w:sz w:val="22"/>
          <w:szCs w:val="22"/>
        </w:rPr>
        <w:t xml:space="preserve">Table </w:t>
      </w:r>
      <w:r w:rsidR="00AB7107">
        <w:rPr>
          <w:rStyle w:val="cf01"/>
          <w:rFonts w:asciiTheme="minorHAnsi" w:hAnsiTheme="minorHAnsi" w:cstheme="minorHAnsi"/>
          <w:b/>
          <w:bCs/>
          <w:sz w:val="22"/>
          <w:szCs w:val="22"/>
        </w:rPr>
        <w:t>6</w:t>
      </w:r>
      <w:r w:rsidRPr="00E05CC0">
        <w:rPr>
          <w:rStyle w:val="cf01"/>
          <w:rFonts w:asciiTheme="minorHAnsi" w:hAnsiTheme="minorHAnsi" w:cstheme="minorHAnsi"/>
          <w:b/>
          <w:bCs/>
          <w:sz w:val="22"/>
          <w:szCs w:val="22"/>
        </w:rPr>
        <w:t>.</w:t>
      </w:r>
      <w:r w:rsidRPr="00E05CC0">
        <w:rPr>
          <w:rStyle w:val="cf01"/>
          <w:rFonts w:asciiTheme="minorHAnsi" w:hAnsiTheme="minorHAnsi" w:cstheme="minorHAnsi"/>
          <w:sz w:val="22"/>
          <w:szCs w:val="22"/>
        </w:rPr>
        <w:t xml:space="preserve"> The quantitative formula for the raw materials in Anatomical TrueFixation®</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0"/>
        <w:gridCol w:w="883"/>
        <w:gridCol w:w="883"/>
        <w:gridCol w:w="725"/>
        <w:gridCol w:w="1029"/>
        <w:gridCol w:w="1241"/>
        <w:gridCol w:w="558"/>
        <w:gridCol w:w="695"/>
        <w:gridCol w:w="841"/>
        <w:gridCol w:w="1141"/>
        <w:gridCol w:w="1033"/>
      </w:tblGrid>
      <w:tr w:rsidR="00696AB8" w:rsidRPr="00E05CC0" w14:paraId="5E9D142E" w14:textId="77777777" w:rsidTr="00402FD5">
        <w:trPr>
          <w:trHeight w:val="165"/>
        </w:trPr>
        <w:tc>
          <w:tcPr>
            <w:tcW w:w="1020" w:type="dxa"/>
            <w:vMerge w:val="restart"/>
            <w:tcBorders>
              <w:top w:val="single" w:sz="6" w:space="0" w:color="auto"/>
              <w:left w:val="single" w:sz="6" w:space="0" w:color="auto"/>
              <w:bottom w:val="single" w:sz="6" w:space="0" w:color="auto"/>
              <w:right w:val="single" w:sz="6" w:space="0" w:color="auto"/>
            </w:tcBorders>
            <w:shd w:val="clear" w:color="auto" w:fill="EEECE1" w:themeFill="background2"/>
            <w:hideMark/>
          </w:tcPr>
          <w:p w14:paraId="722C3A83" w14:textId="77777777" w:rsidR="00696AB8" w:rsidRPr="001027F9" w:rsidRDefault="00696AB8" w:rsidP="00402FD5">
            <w:pPr>
              <w:textAlignment w:val="baseline"/>
              <w:rPr>
                <w:rFonts w:asciiTheme="minorHAnsi" w:eastAsia="Times New Roman" w:hAnsiTheme="minorHAnsi" w:cstheme="minorHAnsi"/>
              </w:rPr>
            </w:pPr>
            <w:r w:rsidRPr="001027F9">
              <w:rPr>
                <w:rFonts w:asciiTheme="minorHAnsi" w:eastAsia="Times New Roman" w:hAnsiTheme="minorHAnsi" w:cstheme="minorHAnsi"/>
              </w:rPr>
              <w:t> </w:t>
            </w:r>
          </w:p>
          <w:p w14:paraId="25CD9B11" w14:textId="77777777" w:rsidR="00696AB8" w:rsidRPr="001027F9" w:rsidRDefault="00696AB8" w:rsidP="00402FD5">
            <w:pPr>
              <w:ind w:left="270" w:right="60" w:hanging="180"/>
              <w:textAlignment w:val="baseline"/>
              <w:rPr>
                <w:rFonts w:asciiTheme="minorHAnsi" w:eastAsia="Times New Roman" w:hAnsiTheme="minorHAnsi" w:cstheme="minorHAnsi"/>
              </w:rPr>
            </w:pPr>
            <w:r w:rsidRPr="001027F9">
              <w:rPr>
                <w:rFonts w:asciiTheme="minorHAnsi" w:eastAsia="Times New Roman" w:hAnsiTheme="minorHAnsi" w:cstheme="minorHAnsi"/>
              </w:rPr>
              <w:t>Motiva Implants® family </w:t>
            </w:r>
          </w:p>
        </w:tc>
        <w:tc>
          <w:tcPr>
            <w:tcW w:w="3015"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14:paraId="5BC2AF2B" w14:textId="77777777" w:rsidR="00696AB8" w:rsidRPr="001027F9" w:rsidRDefault="00696AB8" w:rsidP="00402FD5">
            <w:pPr>
              <w:ind w:left="120"/>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Shell </w:t>
            </w:r>
          </w:p>
        </w:tc>
        <w:tc>
          <w:tcPr>
            <w:tcW w:w="1005" w:type="dxa"/>
            <w:gridSpan w:val="2"/>
            <w:tcBorders>
              <w:top w:val="single" w:sz="6" w:space="0" w:color="auto"/>
              <w:left w:val="single" w:sz="6" w:space="0" w:color="auto"/>
              <w:bottom w:val="single" w:sz="6" w:space="0" w:color="auto"/>
              <w:right w:val="single" w:sz="6" w:space="0" w:color="auto"/>
            </w:tcBorders>
            <w:shd w:val="clear" w:color="auto" w:fill="EEECE1" w:themeFill="background2"/>
            <w:hideMark/>
          </w:tcPr>
          <w:p w14:paraId="56C6F636" w14:textId="77777777" w:rsidR="00696AB8" w:rsidRPr="001027F9" w:rsidRDefault="00696AB8" w:rsidP="00402FD5">
            <w:pPr>
              <w:ind w:left="120"/>
              <w:textAlignment w:val="baseline"/>
              <w:rPr>
                <w:rFonts w:asciiTheme="minorHAnsi" w:eastAsia="Times New Roman" w:hAnsiTheme="minorHAnsi" w:cstheme="minorHAnsi"/>
              </w:rPr>
            </w:pPr>
            <w:r w:rsidRPr="001027F9">
              <w:rPr>
                <w:rFonts w:asciiTheme="minorHAnsi" w:eastAsia="Times New Roman" w:hAnsiTheme="minorHAnsi" w:cstheme="minorHAnsi"/>
              </w:rPr>
              <w:t>Patch System </w:t>
            </w:r>
          </w:p>
        </w:tc>
        <w:tc>
          <w:tcPr>
            <w:tcW w:w="495" w:type="dxa"/>
            <w:tcBorders>
              <w:top w:val="single" w:sz="6" w:space="0" w:color="auto"/>
              <w:left w:val="single" w:sz="6" w:space="0" w:color="auto"/>
              <w:bottom w:val="single" w:sz="6" w:space="0" w:color="auto"/>
              <w:right w:val="single" w:sz="6" w:space="0" w:color="auto"/>
            </w:tcBorders>
            <w:shd w:val="clear" w:color="auto" w:fill="EEECE1" w:themeFill="background2"/>
            <w:hideMark/>
          </w:tcPr>
          <w:p w14:paraId="29E05D8B" w14:textId="77777777" w:rsidR="00696AB8" w:rsidRPr="001027F9" w:rsidRDefault="00696AB8" w:rsidP="00402FD5">
            <w:pPr>
              <w:ind w:right="105"/>
              <w:jc w:val="right"/>
              <w:textAlignment w:val="baseline"/>
              <w:rPr>
                <w:rFonts w:asciiTheme="minorHAnsi" w:eastAsia="Times New Roman" w:hAnsiTheme="minorHAnsi" w:cstheme="minorHAnsi"/>
              </w:rPr>
            </w:pPr>
            <w:r w:rsidRPr="001027F9">
              <w:rPr>
                <w:rFonts w:asciiTheme="minorHAnsi" w:eastAsia="Times New Roman" w:hAnsiTheme="minorHAnsi" w:cstheme="minorHAnsi"/>
              </w:rPr>
              <w:t>Gel </w:t>
            </w:r>
          </w:p>
        </w:tc>
        <w:tc>
          <w:tcPr>
            <w:tcW w:w="1530" w:type="dxa"/>
            <w:gridSpan w:val="2"/>
            <w:tcBorders>
              <w:top w:val="single" w:sz="6" w:space="0" w:color="auto"/>
              <w:left w:val="single" w:sz="6" w:space="0" w:color="auto"/>
              <w:bottom w:val="single" w:sz="6" w:space="0" w:color="auto"/>
              <w:right w:val="single" w:sz="6" w:space="0" w:color="auto"/>
            </w:tcBorders>
            <w:shd w:val="clear" w:color="auto" w:fill="EEECE1" w:themeFill="background2"/>
            <w:hideMark/>
          </w:tcPr>
          <w:p w14:paraId="1F7174DD" w14:textId="77777777" w:rsidR="00696AB8" w:rsidRPr="001027F9" w:rsidRDefault="00696AB8" w:rsidP="00402FD5">
            <w:pPr>
              <w:ind w:left="225"/>
              <w:textAlignment w:val="baseline"/>
              <w:rPr>
                <w:rFonts w:asciiTheme="minorHAnsi" w:eastAsia="Times New Roman" w:hAnsiTheme="minorHAnsi" w:cstheme="minorHAnsi"/>
              </w:rPr>
            </w:pPr>
            <w:r w:rsidRPr="001027F9">
              <w:rPr>
                <w:rFonts w:asciiTheme="minorHAnsi" w:eastAsia="Times New Roman" w:hAnsiTheme="minorHAnsi" w:cstheme="minorHAnsi"/>
              </w:rPr>
              <w:t>Microtransponder </w:t>
            </w:r>
          </w:p>
        </w:tc>
      </w:tr>
      <w:tr w:rsidR="00696AB8" w:rsidRPr="00E05CC0" w14:paraId="0DA59AC9" w14:textId="77777777" w:rsidTr="00402FD5">
        <w:trPr>
          <w:trHeight w:val="600"/>
        </w:trPr>
        <w:tc>
          <w:tcPr>
            <w:tcW w:w="0" w:type="auto"/>
            <w:vMerge/>
            <w:tcBorders>
              <w:top w:val="single" w:sz="6" w:space="0" w:color="auto"/>
              <w:left w:val="single" w:sz="6" w:space="0" w:color="auto"/>
              <w:bottom w:val="single" w:sz="6" w:space="0" w:color="auto"/>
              <w:right w:val="single" w:sz="6" w:space="0" w:color="auto"/>
            </w:tcBorders>
            <w:shd w:val="clear" w:color="auto" w:fill="EEECE1" w:themeFill="background2"/>
            <w:vAlign w:val="center"/>
            <w:hideMark/>
          </w:tcPr>
          <w:p w14:paraId="4B1C1701" w14:textId="77777777" w:rsidR="00696AB8" w:rsidRPr="001027F9" w:rsidRDefault="00696AB8" w:rsidP="00402FD5">
            <w:pPr>
              <w:rPr>
                <w:rFonts w:asciiTheme="minorHAnsi" w:eastAsia="Times New Roman" w:hAnsiTheme="minorHAnsi" w:cstheme="minorHAnsi"/>
              </w:rPr>
            </w:pPr>
          </w:p>
        </w:tc>
        <w:tc>
          <w:tcPr>
            <w:tcW w:w="495" w:type="dxa"/>
            <w:tcBorders>
              <w:top w:val="single" w:sz="6" w:space="0" w:color="auto"/>
              <w:left w:val="single" w:sz="6" w:space="0" w:color="auto"/>
              <w:bottom w:val="single" w:sz="6" w:space="0" w:color="auto"/>
              <w:right w:val="single" w:sz="6" w:space="0" w:color="auto"/>
            </w:tcBorders>
            <w:shd w:val="clear" w:color="auto" w:fill="EEECE1" w:themeFill="background2"/>
            <w:vAlign w:val="center"/>
            <w:hideMark/>
          </w:tcPr>
          <w:p w14:paraId="0FAB6998" w14:textId="77777777" w:rsidR="00696AB8" w:rsidRPr="001027F9" w:rsidRDefault="00696AB8" w:rsidP="00402FD5">
            <w:pPr>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Silicone standard dispersion (% w/w) </w:t>
            </w:r>
          </w:p>
        </w:tc>
        <w:tc>
          <w:tcPr>
            <w:tcW w:w="495" w:type="dxa"/>
            <w:tcBorders>
              <w:top w:val="single" w:sz="6" w:space="0" w:color="auto"/>
              <w:left w:val="single" w:sz="6" w:space="0" w:color="auto"/>
              <w:bottom w:val="single" w:sz="6" w:space="0" w:color="auto"/>
              <w:right w:val="single" w:sz="6" w:space="0" w:color="auto"/>
            </w:tcBorders>
            <w:shd w:val="clear" w:color="auto" w:fill="EEECE1" w:themeFill="background2"/>
            <w:vAlign w:val="center"/>
            <w:hideMark/>
          </w:tcPr>
          <w:p w14:paraId="3DFE92BB" w14:textId="77777777" w:rsidR="00696AB8" w:rsidRPr="001027F9" w:rsidRDefault="00696AB8" w:rsidP="00402FD5">
            <w:pPr>
              <w:jc w:val="center"/>
              <w:textAlignment w:val="baseline"/>
              <w:rPr>
                <w:rFonts w:asciiTheme="minorHAnsi" w:eastAsia="Times New Roman" w:hAnsiTheme="minorHAnsi" w:cstheme="minorHAnsi"/>
                <w:lang w:val="it-IT"/>
              </w:rPr>
            </w:pPr>
            <w:r w:rsidRPr="001027F9">
              <w:rPr>
                <w:rFonts w:asciiTheme="minorHAnsi" w:eastAsia="Times New Roman" w:hAnsiTheme="minorHAnsi" w:cstheme="minorHAnsi"/>
                <w:lang w:val="it-IT"/>
              </w:rPr>
              <w:t>Silicone barrier dispersion (% w/w) </w:t>
            </w:r>
          </w:p>
        </w:tc>
        <w:tc>
          <w:tcPr>
            <w:tcW w:w="495" w:type="dxa"/>
            <w:tcBorders>
              <w:top w:val="single" w:sz="6" w:space="0" w:color="auto"/>
              <w:left w:val="single" w:sz="6" w:space="0" w:color="auto"/>
              <w:bottom w:val="single" w:sz="6" w:space="0" w:color="auto"/>
              <w:right w:val="single" w:sz="6" w:space="0" w:color="auto"/>
            </w:tcBorders>
            <w:shd w:val="clear" w:color="auto" w:fill="EEECE1" w:themeFill="background2"/>
            <w:vAlign w:val="center"/>
            <w:hideMark/>
          </w:tcPr>
          <w:p w14:paraId="6A4FF7B5" w14:textId="77777777" w:rsidR="00696AB8" w:rsidRPr="001027F9" w:rsidRDefault="00696AB8" w:rsidP="00402FD5">
            <w:pPr>
              <w:ind w:left="30" w:right="30"/>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Color master- batch (% w/w) </w:t>
            </w:r>
          </w:p>
        </w:tc>
        <w:tc>
          <w:tcPr>
            <w:tcW w:w="735" w:type="dxa"/>
            <w:tcBorders>
              <w:top w:val="single" w:sz="6" w:space="0" w:color="auto"/>
              <w:left w:val="single" w:sz="6" w:space="0" w:color="auto"/>
              <w:bottom w:val="single" w:sz="6" w:space="0" w:color="auto"/>
              <w:right w:val="single" w:sz="6" w:space="0" w:color="auto"/>
            </w:tcBorders>
            <w:shd w:val="clear" w:color="auto" w:fill="EEECE1" w:themeFill="background2"/>
            <w:vAlign w:val="center"/>
            <w:hideMark/>
          </w:tcPr>
          <w:p w14:paraId="18DECA8D" w14:textId="77777777" w:rsidR="00696AB8" w:rsidRPr="001027F9" w:rsidRDefault="00696AB8" w:rsidP="00402FD5">
            <w:pPr>
              <w:ind w:left="45"/>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Orientation lines (% w/w) </w:t>
            </w:r>
          </w:p>
        </w:tc>
        <w:tc>
          <w:tcPr>
            <w:tcW w:w="765" w:type="dxa"/>
            <w:tcBorders>
              <w:top w:val="single" w:sz="6" w:space="0" w:color="auto"/>
              <w:left w:val="single" w:sz="6" w:space="0" w:color="auto"/>
              <w:bottom w:val="single" w:sz="6" w:space="0" w:color="auto"/>
              <w:right w:val="single" w:sz="6" w:space="0" w:color="auto"/>
            </w:tcBorders>
            <w:shd w:val="clear" w:color="auto" w:fill="EEECE1" w:themeFill="background2"/>
            <w:vAlign w:val="center"/>
            <w:hideMark/>
          </w:tcPr>
          <w:p w14:paraId="360D3700" w14:textId="77777777" w:rsidR="00696AB8" w:rsidRPr="001027F9" w:rsidRDefault="00696AB8" w:rsidP="00402FD5">
            <w:pPr>
              <w:ind w:left="45" w:firstLine="30"/>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TrueFixation® tabs (% w/w) </w:t>
            </w:r>
          </w:p>
        </w:tc>
        <w:tc>
          <w:tcPr>
            <w:tcW w:w="495" w:type="dxa"/>
            <w:tcBorders>
              <w:top w:val="single" w:sz="6" w:space="0" w:color="auto"/>
              <w:left w:val="single" w:sz="6" w:space="0" w:color="auto"/>
              <w:bottom w:val="single" w:sz="6" w:space="0" w:color="auto"/>
              <w:right w:val="single" w:sz="6" w:space="0" w:color="auto"/>
            </w:tcBorders>
            <w:shd w:val="clear" w:color="auto" w:fill="EEECE1" w:themeFill="background2"/>
            <w:vAlign w:val="center"/>
            <w:hideMark/>
          </w:tcPr>
          <w:p w14:paraId="3403C22F" w14:textId="77777777" w:rsidR="00696AB8" w:rsidRPr="001027F9" w:rsidRDefault="00696AB8" w:rsidP="00402FD5">
            <w:pPr>
              <w:ind w:left="45" w:firstLine="30"/>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Patch (% w/w) </w:t>
            </w:r>
          </w:p>
        </w:tc>
        <w:tc>
          <w:tcPr>
            <w:tcW w:w="495" w:type="dxa"/>
            <w:tcBorders>
              <w:top w:val="single" w:sz="6" w:space="0" w:color="auto"/>
              <w:left w:val="single" w:sz="6" w:space="0" w:color="auto"/>
              <w:bottom w:val="single" w:sz="6" w:space="0" w:color="auto"/>
              <w:right w:val="single" w:sz="6" w:space="0" w:color="auto"/>
            </w:tcBorders>
            <w:shd w:val="clear" w:color="auto" w:fill="EEECE1" w:themeFill="background2"/>
            <w:vAlign w:val="center"/>
            <w:hideMark/>
          </w:tcPr>
          <w:p w14:paraId="0F3D4DFC" w14:textId="77777777" w:rsidR="00696AB8" w:rsidRPr="001027F9" w:rsidRDefault="00696AB8" w:rsidP="00402FD5">
            <w:pPr>
              <w:ind w:left="45"/>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Dip coat (% w/w) </w:t>
            </w:r>
          </w:p>
        </w:tc>
        <w:tc>
          <w:tcPr>
            <w:tcW w:w="495" w:type="dxa"/>
            <w:tcBorders>
              <w:top w:val="single" w:sz="6" w:space="0" w:color="auto"/>
              <w:left w:val="single" w:sz="6" w:space="0" w:color="auto"/>
              <w:bottom w:val="single" w:sz="6" w:space="0" w:color="auto"/>
              <w:right w:val="single" w:sz="6" w:space="0" w:color="auto"/>
            </w:tcBorders>
            <w:shd w:val="clear" w:color="auto" w:fill="EEECE1" w:themeFill="background2"/>
            <w:vAlign w:val="center"/>
            <w:hideMark/>
          </w:tcPr>
          <w:p w14:paraId="3DE565E8" w14:textId="77777777" w:rsidR="00696AB8" w:rsidRPr="001027F9" w:rsidRDefault="00696AB8" w:rsidP="00402FD5">
            <w:pPr>
              <w:ind w:left="30" w:right="30" w:firstLine="15"/>
              <w:jc w:val="center"/>
              <w:textAlignment w:val="baseline"/>
              <w:rPr>
                <w:rFonts w:asciiTheme="minorHAnsi" w:eastAsia="Times New Roman" w:hAnsiTheme="minorHAnsi" w:cstheme="minorHAnsi"/>
                <w:lang w:val="de-DE"/>
              </w:rPr>
            </w:pPr>
            <w:r w:rsidRPr="001027F9">
              <w:rPr>
                <w:rFonts w:asciiTheme="minorHAnsi" w:eastAsia="Times New Roman" w:hAnsiTheme="minorHAnsi" w:cstheme="minorHAnsi"/>
                <w:lang w:val="de-DE"/>
              </w:rPr>
              <w:t xml:space="preserve">Silicone </w:t>
            </w:r>
            <w:r w:rsidRPr="001027F9">
              <w:rPr>
                <w:rFonts w:asciiTheme="minorHAnsi" w:eastAsia="Times New Roman" w:hAnsiTheme="minorHAnsi" w:cstheme="minorHAnsi"/>
              </w:rPr>
              <w:t>ﬁ</w:t>
            </w:r>
            <w:r w:rsidRPr="001027F9">
              <w:rPr>
                <w:rFonts w:asciiTheme="minorHAnsi" w:eastAsia="Times New Roman" w:hAnsiTheme="minorHAnsi" w:cstheme="minorHAnsi"/>
                <w:lang w:val="de-DE"/>
              </w:rPr>
              <w:t>lling</w:t>
            </w:r>
            <w:r w:rsidRPr="001027F9">
              <w:rPr>
                <w:rFonts w:asciiTheme="minorHAnsi" w:eastAsia="Times New Roman" w:hAnsiTheme="minorHAnsi" w:cstheme="minorHAnsi"/>
                <w:lang w:val="de-DE"/>
              </w:rPr>
              <w:noBreakHyphen/>
              <w:t>gel (% w/w) </w:t>
            </w:r>
          </w:p>
        </w:tc>
        <w:tc>
          <w:tcPr>
            <w:tcW w:w="765" w:type="dxa"/>
            <w:tcBorders>
              <w:top w:val="single" w:sz="6" w:space="0" w:color="auto"/>
              <w:left w:val="single" w:sz="6" w:space="0" w:color="auto"/>
              <w:bottom w:val="single" w:sz="6" w:space="0" w:color="auto"/>
              <w:right w:val="single" w:sz="6" w:space="0" w:color="auto"/>
            </w:tcBorders>
            <w:shd w:val="clear" w:color="auto" w:fill="EEECE1" w:themeFill="background2"/>
            <w:vAlign w:val="center"/>
            <w:hideMark/>
          </w:tcPr>
          <w:p w14:paraId="24835950" w14:textId="77777777" w:rsidR="00696AB8" w:rsidRPr="001027F9" w:rsidRDefault="00696AB8" w:rsidP="00402FD5">
            <w:pPr>
              <w:ind w:left="45" w:right="45"/>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Ferrite micro- transponder (Qid®) </w:t>
            </w:r>
          </w:p>
          <w:p w14:paraId="5E061858" w14:textId="77777777" w:rsidR="00696AB8" w:rsidRPr="001027F9" w:rsidRDefault="00696AB8" w:rsidP="00402FD5">
            <w:pPr>
              <w:ind w:left="45" w:right="45"/>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 w/w) </w:t>
            </w:r>
          </w:p>
        </w:tc>
        <w:tc>
          <w:tcPr>
            <w:tcW w:w="750" w:type="dxa"/>
            <w:tcBorders>
              <w:top w:val="single" w:sz="6" w:space="0" w:color="auto"/>
              <w:left w:val="single" w:sz="6" w:space="0" w:color="auto"/>
              <w:bottom w:val="single" w:sz="6" w:space="0" w:color="auto"/>
              <w:right w:val="single" w:sz="6" w:space="0" w:color="auto"/>
            </w:tcBorders>
            <w:shd w:val="clear" w:color="auto" w:fill="EEECE1" w:themeFill="background2"/>
            <w:vAlign w:val="center"/>
            <w:hideMark/>
          </w:tcPr>
          <w:p w14:paraId="2AE0D058" w14:textId="77777777" w:rsidR="00696AB8" w:rsidRPr="001027F9" w:rsidRDefault="00696AB8" w:rsidP="00402FD5">
            <w:pPr>
              <w:ind w:left="30" w:right="15"/>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Non-ferrite microtrans- ponder (Zen®) (% w/w) </w:t>
            </w:r>
          </w:p>
        </w:tc>
      </w:tr>
      <w:tr w:rsidR="00696AB8" w:rsidRPr="00E05CC0" w14:paraId="3AC4DAE5" w14:textId="77777777" w:rsidTr="00402FD5">
        <w:trPr>
          <w:trHeight w:val="450"/>
        </w:trPr>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252FCA31" w14:textId="77777777" w:rsidR="00696AB8" w:rsidRPr="001027F9" w:rsidRDefault="00696AB8" w:rsidP="00402FD5">
            <w:pPr>
              <w:ind w:left="15" w:right="105"/>
              <w:textAlignment w:val="baseline"/>
              <w:rPr>
                <w:rFonts w:asciiTheme="minorHAnsi" w:eastAsia="Times New Roman" w:hAnsiTheme="minorHAnsi" w:cstheme="minorHAnsi"/>
              </w:rPr>
            </w:pPr>
            <w:r w:rsidRPr="001027F9">
              <w:rPr>
                <w:rFonts w:asciiTheme="minorHAnsi" w:eastAsia="Times New Roman" w:hAnsiTheme="minorHAnsi" w:cstheme="minorHAnsi"/>
              </w:rPr>
              <w:t>Anatomical TrueFixation®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6C83FB" w14:textId="77777777" w:rsidR="00696AB8" w:rsidRPr="001027F9" w:rsidRDefault="00696AB8" w:rsidP="00402FD5">
            <w:pPr>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4.11 – 4.85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100748" w14:textId="77777777" w:rsidR="00696AB8" w:rsidRPr="001027F9" w:rsidRDefault="00696AB8" w:rsidP="00402FD5">
            <w:pPr>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0.84 – 0.99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4197E" w14:textId="77777777" w:rsidR="00696AB8" w:rsidRPr="001027F9" w:rsidRDefault="00696AB8" w:rsidP="00402FD5">
            <w:pPr>
              <w:ind w:left="60"/>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0.0003 – 0.0004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82C36C" w14:textId="77777777" w:rsidR="00696AB8" w:rsidRPr="001027F9" w:rsidRDefault="00696AB8" w:rsidP="00402FD5">
            <w:pPr>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0.0107 – 0.0194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8FFF78" w14:textId="77777777" w:rsidR="00696AB8" w:rsidRPr="001027F9" w:rsidRDefault="00696AB8" w:rsidP="00402FD5">
            <w:pPr>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0.07 – 0.17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487462" w14:textId="77777777" w:rsidR="00696AB8" w:rsidRPr="001027F9" w:rsidRDefault="00696AB8" w:rsidP="00402FD5">
            <w:pPr>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0.39 – 0.91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A5D2FC" w14:textId="77777777" w:rsidR="00696AB8" w:rsidRPr="001027F9" w:rsidRDefault="00696AB8" w:rsidP="00402FD5">
            <w:pPr>
              <w:ind w:left="60"/>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0.0005 – 0.0012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9BB8EF" w14:textId="77777777" w:rsidR="00696AB8" w:rsidRPr="001027F9" w:rsidRDefault="00696AB8" w:rsidP="00402FD5">
            <w:pPr>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92.68 – 94.58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262D1" w14:textId="77777777" w:rsidR="00696AB8" w:rsidRPr="001027F9" w:rsidRDefault="00696AB8" w:rsidP="00402FD5">
            <w:pPr>
              <w:ind w:left="60"/>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0.01 – 0.03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65DC66" w14:textId="77777777" w:rsidR="00696AB8" w:rsidRPr="001027F9" w:rsidRDefault="00696AB8" w:rsidP="00402FD5">
            <w:pPr>
              <w:ind w:left="60"/>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0.15 – 0.37 </w:t>
            </w:r>
          </w:p>
        </w:tc>
      </w:tr>
    </w:tbl>
    <w:p w14:paraId="2D0E529E" w14:textId="77777777" w:rsidR="00696AB8" w:rsidRPr="00E05CC0" w:rsidRDefault="00696AB8" w:rsidP="00696AB8">
      <w:pPr>
        <w:adjustRightInd w:val="0"/>
        <w:spacing w:line="276" w:lineRule="auto"/>
        <w:jc w:val="both"/>
        <w:rPr>
          <w:rStyle w:val="cf01"/>
          <w:rFonts w:asciiTheme="minorHAnsi" w:hAnsiTheme="minorHAnsi" w:cstheme="minorHAnsi"/>
          <w:sz w:val="22"/>
          <w:szCs w:val="22"/>
        </w:rPr>
      </w:pPr>
    </w:p>
    <w:p w14:paraId="19843F8F" w14:textId="5583F061" w:rsidR="00696AB8" w:rsidRPr="001027F9" w:rsidRDefault="00696AB8" w:rsidP="00696AB8">
      <w:pPr>
        <w:jc w:val="both"/>
        <w:rPr>
          <w:rFonts w:asciiTheme="minorHAnsi" w:hAnsiTheme="minorHAnsi" w:cstheme="minorHAnsi"/>
        </w:rPr>
      </w:pPr>
      <w:r w:rsidRPr="001027F9">
        <w:rPr>
          <w:rFonts w:asciiTheme="minorHAnsi" w:hAnsiTheme="minorHAnsi" w:cstheme="minorHAnsi"/>
        </w:rPr>
        <w:t xml:space="preserve">The potential toxicity of the chemicals and metals listed in the following tables has been evaluated with toxicity testing and risk assessments to assess the exposure levels compared to the </w:t>
      </w:r>
      <w:r w:rsidR="00825D38">
        <w:rPr>
          <w:rFonts w:asciiTheme="minorHAnsi" w:hAnsiTheme="minorHAnsi" w:cstheme="minorHAnsi"/>
        </w:rPr>
        <w:t>reasonable amount determined to be safe</w:t>
      </w:r>
      <w:r w:rsidRPr="001027F9">
        <w:rPr>
          <w:rFonts w:asciiTheme="minorHAnsi" w:hAnsiTheme="minorHAnsi" w:cstheme="minorHAnsi"/>
        </w:rPr>
        <w:t>. Based on the current results and the risk analysis, the leachable/extractable from the shell/patch and gel/microtransponder of each family of implants are unlikely to pose a toxicological safety concern.</w:t>
      </w:r>
    </w:p>
    <w:p w14:paraId="0187015B" w14:textId="77777777" w:rsidR="00696AB8" w:rsidRPr="001027F9" w:rsidRDefault="00696AB8" w:rsidP="00696AB8">
      <w:pPr>
        <w:jc w:val="both"/>
        <w:rPr>
          <w:rFonts w:asciiTheme="minorHAnsi" w:hAnsiTheme="minorHAnsi" w:cstheme="minorHAnsi"/>
        </w:rPr>
      </w:pPr>
    </w:p>
    <w:p w14:paraId="334BC093" w14:textId="77777777" w:rsidR="00696AB8" w:rsidRPr="001027F9" w:rsidRDefault="00696AB8" w:rsidP="00696AB8">
      <w:pPr>
        <w:jc w:val="both"/>
        <w:rPr>
          <w:rFonts w:asciiTheme="minorHAnsi" w:hAnsiTheme="minorHAnsi" w:cstheme="minorHAnsi"/>
        </w:rPr>
      </w:pPr>
      <w:r w:rsidRPr="001027F9">
        <w:rPr>
          <w:rFonts w:asciiTheme="minorHAnsi" w:hAnsiTheme="minorHAnsi" w:cstheme="minorHAnsi"/>
          <w:b/>
          <w:bCs/>
        </w:rPr>
        <w:t xml:space="preserve">Table 6. </w:t>
      </w:r>
      <w:r w:rsidRPr="001027F9">
        <w:rPr>
          <w:rFonts w:asciiTheme="minorHAnsi" w:hAnsiTheme="minorHAnsi" w:cstheme="minorHAnsi"/>
        </w:rPr>
        <w:t>Quantify leachable elements digested in concentrated nitric acid by Inductively Coupled Plasma/Mass Spectrometry (ICP/MS).</w:t>
      </w:r>
    </w:p>
    <w:p w14:paraId="7C2789F0" w14:textId="77777777" w:rsidR="00696AB8" w:rsidRPr="001027F9" w:rsidRDefault="00696AB8" w:rsidP="00696AB8">
      <w:pPr>
        <w:pStyle w:val="ListParagraph"/>
        <w:ind w:left="360"/>
        <w:rPr>
          <w:rFonts w:asciiTheme="minorHAnsi" w:hAnsiTheme="minorHAnsi" w:cstheme="minorHAnsi"/>
        </w:rPr>
      </w:pPr>
      <w:r w:rsidRPr="001027F9">
        <w:rPr>
          <w:rFonts w:asciiTheme="minorHAnsi" w:hAnsiTheme="minorHAnsi" w:cstheme="minorHAnsi"/>
        </w:rPr>
        <w:t xml:space="preserve"> </w:t>
      </w:r>
    </w:p>
    <w:tbl>
      <w:tblPr>
        <w:tblW w:w="294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7"/>
        <w:gridCol w:w="1592"/>
      </w:tblGrid>
      <w:tr w:rsidR="00696AB8" w:rsidRPr="00E05CC0" w14:paraId="248D30C7" w14:textId="77777777" w:rsidTr="00402FD5">
        <w:trPr>
          <w:trHeight w:val="300"/>
          <w:jc w:val="center"/>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E3ACEC" w14:textId="77777777" w:rsidR="00696AB8" w:rsidRPr="001027F9" w:rsidRDefault="00696AB8" w:rsidP="00402FD5">
            <w:pPr>
              <w:rPr>
                <w:rFonts w:asciiTheme="minorHAnsi" w:eastAsia="Times New Roman" w:hAnsiTheme="minorHAnsi" w:cstheme="minorHAnsi"/>
                <w:b/>
                <w:bCs/>
              </w:rPr>
            </w:pPr>
            <w:r w:rsidRPr="001027F9">
              <w:rPr>
                <w:rFonts w:asciiTheme="minorHAnsi" w:eastAsia="Times New Roman" w:hAnsiTheme="minorHAnsi" w:cstheme="minorHAnsi"/>
                <w:b/>
                <w:bCs/>
              </w:rPr>
              <w:t>Element</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06D84D2" w14:textId="77777777" w:rsidR="00696AB8" w:rsidRPr="001027F9" w:rsidRDefault="00696AB8" w:rsidP="00402FD5">
            <w:pPr>
              <w:jc w:val="center"/>
              <w:rPr>
                <w:rFonts w:asciiTheme="minorHAnsi" w:eastAsia="Times New Roman" w:hAnsiTheme="minorHAnsi" w:cstheme="minorHAnsi"/>
                <w:b/>
                <w:bCs/>
              </w:rPr>
            </w:pPr>
            <w:r w:rsidRPr="001027F9">
              <w:rPr>
                <w:rFonts w:asciiTheme="minorHAnsi" w:eastAsia="Times New Roman" w:hAnsiTheme="minorHAnsi" w:cstheme="minorHAnsi"/>
                <w:b/>
                <w:bCs/>
              </w:rPr>
              <w:t>Concentration (µg/unit</w:t>
            </w:r>
          </w:p>
        </w:tc>
      </w:tr>
      <w:tr w:rsidR="00696AB8" w:rsidRPr="00E05CC0" w14:paraId="18F71875" w14:textId="77777777" w:rsidTr="00402FD5">
        <w:trPr>
          <w:jc w:val="center"/>
        </w:trPr>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5794F684"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Barium </w:t>
            </w:r>
          </w:p>
        </w:tc>
        <w:tc>
          <w:tcPr>
            <w:tcW w:w="1592" w:type="dxa"/>
            <w:tcBorders>
              <w:top w:val="single" w:sz="6" w:space="0" w:color="auto"/>
              <w:left w:val="single" w:sz="6" w:space="0" w:color="auto"/>
              <w:bottom w:val="single" w:sz="6" w:space="0" w:color="auto"/>
              <w:right w:val="single" w:sz="6" w:space="0" w:color="auto"/>
            </w:tcBorders>
            <w:shd w:val="clear" w:color="auto" w:fill="auto"/>
            <w:vAlign w:val="center"/>
          </w:tcPr>
          <w:p w14:paraId="08C216F3" w14:textId="77777777" w:rsidR="00696AB8" w:rsidRPr="001027F9" w:rsidRDefault="00696AB8" w:rsidP="00402FD5">
            <w:pPr>
              <w:jc w:val="cente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2.626</w:t>
            </w:r>
          </w:p>
        </w:tc>
      </w:tr>
      <w:tr w:rsidR="00696AB8" w:rsidRPr="00E05CC0" w14:paraId="3BA4C573" w14:textId="77777777" w:rsidTr="00402FD5">
        <w:trPr>
          <w:jc w:val="center"/>
        </w:trPr>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5A721279"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Calcium </w:t>
            </w:r>
          </w:p>
        </w:tc>
        <w:tc>
          <w:tcPr>
            <w:tcW w:w="1592" w:type="dxa"/>
            <w:tcBorders>
              <w:top w:val="single" w:sz="6" w:space="0" w:color="auto"/>
              <w:left w:val="single" w:sz="6" w:space="0" w:color="auto"/>
              <w:bottom w:val="single" w:sz="6" w:space="0" w:color="auto"/>
              <w:right w:val="single" w:sz="6" w:space="0" w:color="auto"/>
            </w:tcBorders>
            <w:shd w:val="clear" w:color="auto" w:fill="auto"/>
            <w:vAlign w:val="center"/>
          </w:tcPr>
          <w:p w14:paraId="653BA138" w14:textId="77777777" w:rsidR="00696AB8" w:rsidRPr="001027F9" w:rsidRDefault="00696AB8" w:rsidP="00402FD5">
            <w:pPr>
              <w:jc w:val="cente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69.96</w:t>
            </w:r>
          </w:p>
        </w:tc>
      </w:tr>
      <w:tr w:rsidR="00696AB8" w:rsidRPr="00E05CC0" w14:paraId="7235874B" w14:textId="77777777" w:rsidTr="00402FD5">
        <w:trPr>
          <w:jc w:val="center"/>
        </w:trPr>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3B379A07"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Copper  </w:t>
            </w:r>
          </w:p>
        </w:tc>
        <w:tc>
          <w:tcPr>
            <w:tcW w:w="1592" w:type="dxa"/>
            <w:tcBorders>
              <w:top w:val="single" w:sz="6" w:space="0" w:color="auto"/>
              <w:left w:val="single" w:sz="6" w:space="0" w:color="auto"/>
              <w:bottom w:val="single" w:sz="6" w:space="0" w:color="auto"/>
              <w:right w:val="single" w:sz="6" w:space="0" w:color="auto"/>
            </w:tcBorders>
            <w:shd w:val="clear" w:color="auto" w:fill="auto"/>
            <w:vAlign w:val="center"/>
          </w:tcPr>
          <w:p w14:paraId="5F1CE2CC" w14:textId="77777777" w:rsidR="00696AB8" w:rsidRPr="001027F9" w:rsidRDefault="00696AB8" w:rsidP="00402FD5">
            <w:pPr>
              <w:jc w:val="cente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0.142</w:t>
            </w:r>
          </w:p>
        </w:tc>
      </w:tr>
      <w:tr w:rsidR="00696AB8" w:rsidRPr="00E05CC0" w14:paraId="688554FE" w14:textId="77777777" w:rsidTr="00402FD5">
        <w:trPr>
          <w:jc w:val="center"/>
        </w:trPr>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0A944AA0"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Platinum  </w:t>
            </w:r>
          </w:p>
        </w:tc>
        <w:tc>
          <w:tcPr>
            <w:tcW w:w="1592" w:type="dxa"/>
            <w:tcBorders>
              <w:top w:val="single" w:sz="6" w:space="0" w:color="auto"/>
              <w:left w:val="single" w:sz="6" w:space="0" w:color="auto"/>
              <w:bottom w:val="single" w:sz="6" w:space="0" w:color="auto"/>
              <w:right w:val="single" w:sz="6" w:space="0" w:color="auto"/>
            </w:tcBorders>
            <w:shd w:val="clear" w:color="auto" w:fill="auto"/>
          </w:tcPr>
          <w:p w14:paraId="75FF91B2" w14:textId="77777777" w:rsidR="00696AB8" w:rsidRPr="001027F9" w:rsidRDefault="00696AB8" w:rsidP="00402FD5">
            <w:pPr>
              <w:jc w:val="cente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1.46</w:t>
            </w:r>
          </w:p>
        </w:tc>
      </w:tr>
      <w:tr w:rsidR="00696AB8" w:rsidRPr="00E05CC0" w14:paraId="0F23E38A" w14:textId="77777777" w:rsidTr="00402FD5">
        <w:trPr>
          <w:jc w:val="center"/>
        </w:trPr>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5E1A93E0"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Potassium </w:t>
            </w:r>
          </w:p>
        </w:tc>
        <w:tc>
          <w:tcPr>
            <w:tcW w:w="1592" w:type="dxa"/>
            <w:tcBorders>
              <w:top w:val="single" w:sz="6" w:space="0" w:color="auto"/>
              <w:left w:val="single" w:sz="6" w:space="0" w:color="auto"/>
              <w:bottom w:val="single" w:sz="6" w:space="0" w:color="auto"/>
              <w:right w:val="single" w:sz="6" w:space="0" w:color="auto"/>
            </w:tcBorders>
            <w:shd w:val="clear" w:color="auto" w:fill="auto"/>
            <w:vAlign w:val="center"/>
          </w:tcPr>
          <w:p w14:paraId="3CA7DF07" w14:textId="77777777" w:rsidR="00696AB8" w:rsidRPr="001027F9" w:rsidRDefault="00696AB8" w:rsidP="00402FD5">
            <w:pPr>
              <w:jc w:val="cente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56.14</w:t>
            </w:r>
          </w:p>
        </w:tc>
      </w:tr>
      <w:tr w:rsidR="00696AB8" w:rsidRPr="00E05CC0" w14:paraId="22BAEAC7" w14:textId="77777777" w:rsidTr="00402FD5">
        <w:trPr>
          <w:jc w:val="center"/>
        </w:trPr>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6EDCF05C"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Silicon  </w:t>
            </w:r>
          </w:p>
        </w:tc>
        <w:tc>
          <w:tcPr>
            <w:tcW w:w="1592" w:type="dxa"/>
            <w:tcBorders>
              <w:top w:val="single" w:sz="6" w:space="0" w:color="auto"/>
              <w:left w:val="single" w:sz="6" w:space="0" w:color="auto"/>
              <w:bottom w:val="single" w:sz="6" w:space="0" w:color="auto"/>
              <w:right w:val="single" w:sz="6" w:space="0" w:color="auto"/>
            </w:tcBorders>
            <w:shd w:val="clear" w:color="auto" w:fill="auto"/>
            <w:vAlign w:val="center"/>
          </w:tcPr>
          <w:p w14:paraId="2CFDE159" w14:textId="77777777" w:rsidR="00696AB8" w:rsidRPr="001027F9" w:rsidRDefault="00696AB8" w:rsidP="00402FD5">
            <w:pPr>
              <w:jc w:val="cente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203.33</w:t>
            </w:r>
          </w:p>
        </w:tc>
      </w:tr>
      <w:tr w:rsidR="00696AB8" w:rsidRPr="00E05CC0" w14:paraId="2ED8370C" w14:textId="77777777" w:rsidTr="00402FD5">
        <w:trPr>
          <w:jc w:val="center"/>
        </w:trPr>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77CD86CB"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Sodium  </w:t>
            </w:r>
          </w:p>
        </w:tc>
        <w:tc>
          <w:tcPr>
            <w:tcW w:w="1592" w:type="dxa"/>
            <w:tcBorders>
              <w:top w:val="single" w:sz="6" w:space="0" w:color="auto"/>
              <w:left w:val="single" w:sz="6" w:space="0" w:color="auto"/>
              <w:bottom w:val="single" w:sz="6" w:space="0" w:color="auto"/>
              <w:right w:val="single" w:sz="6" w:space="0" w:color="auto"/>
            </w:tcBorders>
            <w:shd w:val="clear" w:color="auto" w:fill="auto"/>
            <w:vAlign w:val="center"/>
          </w:tcPr>
          <w:p w14:paraId="22B903EC" w14:textId="77777777" w:rsidR="00696AB8" w:rsidRPr="001027F9" w:rsidRDefault="00696AB8" w:rsidP="00402FD5">
            <w:pPr>
              <w:jc w:val="cente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124.4</w:t>
            </w:r>
          </w:p>
        </w:tc>
      </w:tr>
      <w:tr w:rsidR="00696AB8" w:rsidRPr="00E05CC0" w14:paraId="59583CCD" w14:textId="77777777" w:rsidTr="00402FD5">
        <w:trPr>
          <w:trHeight w:val="300"/>
          <w:jc w:val="center"/>
        </w:trPr>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37C497AF"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Zinc  </w:t>
            </w:r>
          </w:p>
        </w:tc>
        <w:tc>
          <w:tcPr>
            <w:tcW w:w="1592" w:type="dxa"/>
            <w:tcBorders>
              <w:top w:val="single" w:sz="6" w:space="0" w:color="auto"/>
              <w:left w:val="single" w:sz="6" w:space="0" w:color="auto"/>
              <w:bottom w:val="single" w:sz="6" w:space="0" w:color="auto"/>
              <w:right w:val="single" w:sz="6" w:space="0" w:color="auto"/>
            </w:tcBorders>
            <w:shd w:val="clear" w:color="auto" w:fill="auto"/>
            <w:vAlign w:val="center"/>
          </w:tcPr>
          <w:p w14:paraId="0BFBE3A1" w14:textId="77777777" w:rsidR="00696AB8" w:rsidRPr="001027F9" w:rsidRDefault="00696AB8" w:rsidP="00402FD5">
            <w:pPr>
              <w:jc w:val="center"/>
              <w:textAlignment w:val="baseline"/>
              <w:rPr>
                <w:rFonts w:asciiTheme="minorHAnsi" w:eastAsia="Times New Roman" w:hAnsiTheme="minorHAnsi" w:cstheme="minorHAnsi"/>
              </w:rPr>
            </w:pPr>
            <w:r w:rsidRPr="001027F9">
              <w:rPr>
                <w:rFonts w:asciiTheme="minorHAnsi" w:eastAsia="Times New Roman" w:hAnsiTheme="minorHAnsi" w:cstheme="minorHAnsi"/>
              </w:rPr>
              <w:t>3.97</w:t>
            </w:r>
          </w:p>
        </w:tc>
      </w:tr>
    </w:tbl>
    <w:p w14:paraId="29216FD9" w14:textId="77777777" w:rsidR="00696AB8" w:rsidRPr="001027F9" w:rsidRDefault="00696AB8" w:rsidP="00696AB8">
      <w:pPr>
        <w:pStyle w:val="ListParagraph"/>
        <w:ind w:left="360"/>
        <w:textAlignment w:val="baseline"/>
        <w:rPr>
          <w:rFonts w:asciiTheme="minorHAnsi" w:hAnsiTheme="minorHAnsi" w:cstheme="minorHAnsi"/>
          <w:color w:val="000000"/>
          <w:shd w:val="clear" w:color="auto" w:fill="FFFFFF"/>
        </w:rPr>
      </w:pPr>
    </w:p>
    <w:p w14:paraId="02CC967A" w14:textId="77777777" w:rsidR="00696AB8" w:rsidRPr="00E05CC0" w:rsidRDefault="00696AB8" w:rsidP="00696AB8">
      <w:pPr>
        <w:adjustRightInd w:val="0"/>
        <w:spacing w:line="276" w:lineRule="auto"/>
        <w:jc w:val="both"/>
        <w:rPr>
          <w:rStyle w:val="cf01"/>
          <w:rFonts w:asciiTheme="minorHAnsi" w:hAnsiTheme="minorHAnsi" w:cstheme="minorHAnsi"/>
          <w:sz w:val="22"/>
          <w:szCs w:val="22"/>
        </w:rPr>
      </w:pPr>
    </w:p>
    <w:p w14:paraId="11EC286E" w14:textId="77777777" w:rsidR="00696AB8" w:rsidRPr="001027F9" w:rsidRDefault="00696AB8" w:rsidP="00696AB8">
      <w:pPr>
        <w:jc w:val="both"/>
        <w:rPr>
          <w:rFonts w:asciiTheme="minorHAnsi" w:hAnsiTheme="minorHAnsi" w:cstheme="minorHAnsi"/>
        </w:rPr>
      </w:pPr>
      <w:r w:rsidRPr="001027F9">
        <w:rPr>
          <w:rFonts w:asciiTheme="minorHAnsi" w:hAnsiTheme="minorHAnsi" w:cstheme="minorHAnsi"/>
          <w:b/>
        </w:rPr>
        <w:t>Table 7</w:t>
      </w:r>
      <w:r w:rsidRPr="001027F9">
        <w:rPr>
          <w:rFonts w:asciiTheme="minorHAnsi" w:hAnsiTheme="minorHAnsi" w:cstheme="minorHAnsi"/>
        </w:rPr>
        <w:t>. Extractable Organics Summary for volatile (VOC), semi-volatile (SVOC), and non-volatile (NVOC) compounds in solvents with different polarity indexes: purified water (PW), Hexane (Hex), Ethanol (EtOH), DMC (dichloromethane) and DMSO (dimethyl sulfoxide) in the Anatomical TrueFixation® device.</w:t>
      </w:r>
    </w:p>
    <w:tbl>
      <w:tblPr>
        <w:tblStyle w:val="TableGrid"/>
        <w:tblW w:w="7366" w:type="dxa"/>
        <w:jc w:val="center"/>
        <w:tblLayout w:type="fixed"/>
        <w:tblLook w:val="04A0" w:firstRow="1" w:lastRow="0" w:firstColumn="1" w:lastColumn="0" w:noHBand="0" w:noVBand="1"/>
      </w:tblPr>
      <w:tblGrid>
        <w:gridCol w:w="3775"/>
        <w:gridCol w:w="3591"/>
      </w:tblGrid>
      <w:tr w:rsidR="00696AB8" w:rsidRPr="00E05CC0" w14:paraId="013F74AA" w14:textId="77777777" w:rsidTr="00402FD5">
        <w:trPr>
          <w:trHeight w:val="175"/>
          <w:tblHeader/>
          <w:jc w:val="center"/>
        </w:trPr>
        <w:tc>
          <w:tcPr>
            <w:tcW w:w="3775" w:type="dxa"/>
            <w:shd w:val="clear" w:color="auto" w:fill="C4BC96" w:themeFill="background2" w:themeFillShade="BF"/>
            <w:vAlign w:val="center"/>
          </w:tcPr>
          <w:p w14:paraId="2BD7BF15" w14:textId="77777777" w:rsidR="00696AB8" w:rsidRPr="001027F9" w:rsidRDefault="00696AB8" w:rsidP="00402FD5">
            <w:pPr>
              <w:jc w:val="center"/>
              <w:rPr>
                <w:rFonts w:asciiTheme="minorHAnsi" w:hAnsiTheme="minorHAnsi" w:cstheme="minorHAnsi"/>
                <w:b/>
              </w:rPr>
            </w:pPr>
            <w:r w:rsidRPr="001027F9">
              <w:rPr>
                <w:rFonts w:asciiTheme="minorHAnsi" w:hAnsiTheme="minorHAnsi" w:cstheme="minorHAnsi"/>
                <w:b/>
              </w:rPr>
              <w:t>Compound</w:t>
            </w:r>
          </w:p>
        </w:tc>
        <w:tc>
          <w:tcPr>
            <w:tcW w:w="3591" w:type="dxa"/>
            <w:shd w:val="clear" w:color="auto" w:fill="C4BC96" w:themeFill="background2" w:themeFillShade="BF"/>
            <w:vAlign w:val="center"/>
          </w:tcPr>
          <w:p w14:paraId="0ECA482C" w14:textId="77777777" w:rsidR="00696AB8" w:rsidRPr="001027F9" w:rsidRDefault="00696AB8" w:rsidP="00402FD5">
            <w:pPr>
              <w:jc w:val="center"/>
              <w:rPr>
                <w:rFonts w:asciiTheme="minorHAnsi" w:hAnsiTheme="minorHAnsi" w:cstheme="minorHAnsi"/>
                <w:b/>
              </w:rPr>
            </w:pPr>
            <w:r w:rsidRPr="001027F9">
              <w:rPr>
                <w:rFonts w:asciiTheme="minorHAnsi" w:hAnsiTheme="minorHAnsi" w:cstheme="minorHAnsi"/>
                <w:b/>
              </w:rPr>
              <w:t>Concentration (µg/unit)</w:t>
            </w:r>
          </w:p>
        </w:tc>
      </w:tr>
      <w:tr w:rsidR="00696AB8" w:rsidRPr="00E05CC0" w14:paraId="0054F0C7" w14:textId="77777777" w:rsidTr="00402FD5">
        <w:trPr>
          <w:jc w:val="center"/>
        </w:trPr>
        <w:tc>
          <w:tcPr>
            <w:tcW w:w="7366" w:type="dxa"/>
            <w:gridSpan w:val="2"/>
            <w:shd w:val="clear" w:color="auto" w:fill="D9D9D9" w:themeFill="background1" w:themeFillShade="D9"/>
          </w:tcPr>
          <w:p w14:paraId="7A6B4577"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b/>
                <w:sz w:val="22"/>
                <w:szCs w:val="22"/>
              </w:rPr>
              <w:t>VOC (GC/MS)</w:t>
            </w:r>
          </w:p>
        </w:tc>
      </w:tr>
      <w:tr w:rsidR="00696AB8" w:rsidRPr="00E05CC0" w14:paraId="591EDB30" w14:textId="77777777" w:rsidTr="00402FD5">
        <w:trPr>
          <w:jc w:val="center"/>
        </w:trPr>
        <w:tc>
          <w:tcPr>
            <w:tcW w:w="3775" w:type="dxa"/>
            <w:shd w:val="clear" w:color="auto" w:fill="auto"/>
          </w:tcPr>
          <w:p w14:paraId="55A5BBC3" w14:textId="77777777" w:rsidR="00696AB8" w:rsidRPr="00E05CC0" w:rsidRDefault="00696AB8" w:rsidP="00402FD5">
            <w:pPr>
              <w:pStyle w:val="Default"/>
              <w:spacing w:line="276" w:lineRule="auto"/>
              <w:rPr>
                <w:rFonts w:asciiTheme="minorHAnsi" w:hAnsiTheme="minorHAnsi" w:cstheme="minorHAnsi"/>
                <w:sz w:val="22"/>
                <w:szCs w:val="22"/>
              </w:rPr>
            </w:pPr>
            <w:r w:rsidRPr="00E05CC0">
              <w:rPr>
                <w:rFonts w:asciiTheme="minorHAnsi" w:hAnsiTheme="minorHAnsi" w:cstheme="minorHAnsi"/>
                <w:sz w:val="22"/>
                <w:szCs w:val="22"/>
              </w:rPr>
              <w:t>Trimethylsilanol</w:t>
            </w:r>
          </w:p>
        </w:tc>
        <w:tc>
          <w:tcPr>
            <w:tcW w:w="3591" w:type="dxa"/>
          </w:tcPr>
          <w:p w14:paraId="52210DE5"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73.848</w:t>
            </w:r>
          </w:p>
        </w:tc>
      </w:tr>
      <w:tr w:rsidR="00696AB8" w:rsidRPr="00E05CC0" w14:paraId="0358F7D5" w14:textId="77777777" w:rsidTr="00402FD5">
        <w:trPr>
          <w:jc w:val="center"/>
        </w:trPr>
        <w:tc>
          <w:tcPr>
            <w:tcW w:w="3775" w:type="dxa"/>
            <w:shd w:val="clear" w:color="auto" w:fill="auto"/>
          </w:tcPr>
          <w:p w14:paraId="0FCBA7D8" w14:textId="77777777" w:rsidR="00696AB8" w:rsidRPr="00E05CC0" w:rsidRDefault="00696AB8" w:rsidP="00402FD5">
            <w:pPr>
              <w:pStyle w:val="Default"/>
              <w:spacing w:line="276" w:lineRule="auto"/>
              <w:rPr>
                <w:rFonts w:asciiTheme="minorHAnsi" w:hAnsiTheme="minorHAnsi" w:cstheme="minorHAnsi"/>
                <w:sz w:val="22"/>
                <w:szCs w:val="22"/>
              </w:rPr>
            </w:pPr>
            <w:r w:rsidRPr="00E05CC0">
              <w:rPr>
                <w:rFonts w:asciiTheme="minorHAnsi" w:hAnsiTheme="minorHAnsi" w:cstheme="minorHAnsi"/>
                <w:sz w:val="22"/>
                <w:szCs w:val="22"/>
              </w:rPr>
              <w:t>m&amp;p-xylene</w:t>
            </w:r>
          </w:p>
        </w:tc>
        <w:tc>
          <w:tcPr>
            <w:tcW w:w="3591" w:type="dxa"/>
          </w:tcPr>
          <w:p w14:paraId="12F2B00F"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32.9</w:t>
            </w:r>
          </w:p>
        </w:tc>
      </w:tr>
      <w:tr w:rsidR="00696AB8" w:rsidRPr="00E05CC0" w14:paraId="15B53ACE" w14:textId="77777777" w:rsidTr="00402FD5">
        <w:trPr>
          <w:jc w:val="center"/>
        </w:trPr>
        <w:tc>
          <w:tcPr>
            <w:tcW w:w="3775" w:type="dxa"/>
            <w:shd w:val="clear" w:color="auto" w:fill="auto"/>
          </w:tcPr>
          <w:p w14:paraId="07286BB1" w14:textId="77777777" w:rsidR="00696AB8" w:rsidRPr="00E05CC0" w:rsidRDefault="00696AB8" w:rsidP="00402FD5">
            <w:pPr>
              <w:pStyle w:val="Default"/>
              <w:spacing w:line="276" w:lineRule="auto"/>
              <w:rPr>
                <w:rFonts w:asciiTheme="minorHAnsi" w:hAnsiTheme="minorHAnsi" w:cstheme="minorHAnsi"/>
                <w:sz w:val="22"/>
                <w:szCs w:val="22"/>
              </w:rPr>
            </w:pPr>
            <w:r w:rsidRPr="00E05CC0">
              <w:rPr>
                <w:rFonts w:asciiTheme="minorHAnsi" w:hAnsiTheme="minorHAnsi" w:cstheme="minorHAnsi"/>
                <w:sz w:val="22"/>
                <w:szCs w:val="22"/>
              </w:rPr>
              <w:lastRenderedPageBreak/>
              <w:t>o-xylene</w:t>
            </w:r>
          </w:p>
        </w:tc>
        <w:tc>
          <w:tcPr>
            <w:tcW w:w="3591" w:type="dxa"/>
          </w:tcPr>
          <w:p w14:paraId="34B81974"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26.1</w:t>
            </w:r>
          </w:p>
        </w:tc>
      </w:tr>
      <w:tr w:rsidR="00696AB8" w:rsidRPr="00E05CC0" w14:paraId="0ED50151" w14:textId="77777777" w:rsidTr="00402FD5">
        <w:trPr>
          <w:jc w:val="center"/>
        </w:trPr>
        <w:tc>
          <w:tcPr>
            <w:tcW w:w="7366" w:type="dxa"/>
            <w:gridSpan w:val="2"/>
            <w:shd w:val="clear" w:color="auto" w:fill="D9D9D9" w:themeFill="background1" w:themeFillShade="D9"/>
            <w:vAlign w:val="center"/>
          </w:tcPr>
          <w:p w14:paraId="649DA522" w14:textId="77777777" w:rsidR="00696AB8" w:rsidRPr="00E05CC0" w:rsidRDefault="00696AB8" w:rsidP="00402FD5">
            <w:pPr>
              <w:pStyle w:val="Default"/>
              <w:tabs>
                <w:tab w:val="left" w:pos="4200"/>
              </w:tabs>
              <w:spacing w:line="276" w:lineRule="auto"/>
              <w:jc w:val="center"/>
              <w:rPr>
                <w:rFonts w:asciiTheme="minorHAnsi" w:hAnsiTheme="minorHAnsi" w:cstheme="minorHAnsi"/>
                <w:sz w:val="22"/>
                <w:szCs w:val="22"/>
              </w:rPr>
            </w:pPr>
            <w:r w:rsidRPr="00E05CC0">
              <w:rPr>
                <w:rFonts w:asciiTheme="minorHAnsi" w:hAnsiTheme="minorHAnsi" w:cstheme="minorHAnsi"/>
                <w:b/>
                <w:sz w:val="22"/>
                <w:szCs w:val="22"/>
              </w:rPr>
              <w:t>SVOC (GC/MS)</w:t>
            </w:r>
          </w:p>
        </w:tc>
      </w:tr>
      <w:tr w:rsidR="00696AB8" w:rsidRPr="00E05CC0" w14:paraId="2D0CE512" w14:textId="77777777" w:rsidTr="00402FD5">
        <w:trPr>
          <w:jc w:val="center"/>
        </w:trPr>
        <w:tc>
          <w:tcPr>
            <w:tcW w:w="3775" w:type="dxa"/>
            <w:shd w:val="clear" w:color="auto" w:fill="auto"/>
            <w:vAlign w:val="center"/>
          </w:tcPr>
          <w:p w14:paraId="1CA02C7C"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Propylene glycol</w:t>
            </w:r>
          </w:p>
        </w:tc>
        <w:tc>
          <w:tcPr>
            <w:tcW w:w="3591" w:type="dxa"/>
          </w:tcPr>
          <w:p w14:paraId="47D76365"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51.1</w:t>
            </w:r>
          </w:p>
        </w:tc>
      </w:tr>
      <w:tr w:rsidR="00696AB8" w:rsidRPr="00E05CC0" w14:paraId="723FC61F" w14:textId="77777777" w:rsidTr="00402FD5">
        <w:trPr>
          <w:jc w:val="center"/>
        </w:trPr>
        <w:tc>
          <w:tcPr>
            <w:tcW w:w="3775" w:type="dxa"/>
            <w:shd w:val="clear" w:color="auto" w:fill="auto"/>
            <w:vAlign w:val="center"/>
          </w:tcPr>
          <w:p w14:paraId="62BCB309" w14:textId="77777777" w:rsidR="00696AB8" w:rsidRPr="00E05CC0" w:rsidRDefault="00696AB8" w:rsidP="00402FD5">
            <w:pPr>
              <w:pStyle w:val="Default"/>
              <w:spacing w:line="276" w:lineRule="auto"/>
              <w:rPr>
                <w:rFonts w:asciiTheme="minorHAnsi" w:hAnsiTheme="minorHAnsi" w:cstheme="minorHAnsi"/>
                <w:sz w:val="22"/>
                <w:szCs w:val="22"/>
              </w:rPr>
            </w:pPr>
            <w:r w:rsidRPr="00E05CC0">
              <w:rPr>
                <w:rFonts w:asciiTheme="minorHAnsi" w:hAnsiTheme="minorHAnsi" w:cstheme="minorHAnsi"/>
                <w:sz w:val="22"/>
                <w:szCs w:val="22"/>
              </w:rPr>
              <w:t>Silicone containing compound</w:t>
            </w:r>
          </w:p>
        </w:tc>
        <w:tc>
          <w:tcPr>
            <w:tcW w:w="3591" w:type="dxa"/>
          </w:tcPr>
          <w:p w14:paraId="7C2D55C1"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1.47</w:t>
            </w:r>
          </w:p>
        </w:tc>
      </w:tr>
      <w:tr w:rsidR="00696AB8" w:rsidRPr="00E05CC0" w14:paraId="2141BC7B" w14:textId="77777777" w:rsidTr="00402FD5">
        <w:trPr>
          <w:jc w:val="center"/>
        </w:trPr>
        <w:tc>
          <w:tcPr>
            <w:tcW w:w="3775" w:type="dxa"/>
            <w:shd w:val="clear" w:color="auto" w:fill="auto"/>
            <w:vAlign w:val="center"/>
          </w:tcPr>
          <w:p w14:paraId="13A07A97" w14:textId="77777777" w:rsidR="00696AB8" w:rsidRPr="00E05CC0" w:rsidRDefault="00696AB8" w:rsidP="00402FD5">
            <w:pPr>
              <w:pStyle w:val="Default"/>
              <w:spacing w:line="276" w:lineRule="auto"/>
              <w:jc w:val="both"/>
              <w:rPr>
                <w:rFonts w:asciiTheme="minorHAnsi" w:hAnsiTheme="minorHAnsi" w:cstheme="minorHAnsi"/>
                <w:sz w:val="22"/>
                <w:szCs w:val="22"/>
                <w:lang w:val="es-CR"/>
              </w:rPr>
            </w:pPr>
            <w:r w:rsidRPr="00E05CC0">
              <w:rPr>
                <w:rFonts w:asciiTheme="minorHAnsi" w:hAnsiTheme="minorHAnsi" w:cstheme="minorHAnsi"/>
                <w:sz w:val="22"/>
                <w:szCs w:val="22"/>
              </w:rPr>
              <w:t>2-Propoxyethanol</w:t>
            </w:r>
          </w:p>
        </w:tc>
        <w:tc>
          <w:tcPr>
            <w:tcW w:w="3591" w:type="dxa"/>
          </w:tcPr>
          <w:p w14:paraId="0E8BB8EB"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2.16</w:t>
            </w:r>
          </w:p>
        </w:tc>
      </w:tr>
      <w:tr w:rsidR="00696AB8" w:rsidRPr="00E05CC0" w14:paraId="0933F09B" w14:textId="77777777" w:rsidTr="00402FD5">
        <w:trPr>
          <w:jc w:val="center"/>
        </w:trPr>
        <w:tc>
          <w:tcPr>
            <w:tcW w:w="3775" w:type="dxa"/>
            <w:shd w:val="clear" w:color="auto" w:fill="auto"/>
            <w:vAlign w:val="center"/>
          </w:tcPr>
          <w:p w14:paraId="71E87B7E"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Hexamethyl cyclotrisiloxane</w:t>
            </w:r>
          </w:p>
        </w:tc>
        <w:tc>
          <w:tcPr>
            <w:tcW w:w="3591" w:type="dxa"/>
          </w:tcPr>
          <w:p w14:paraId="7ED6958B"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2.50</w:t>
            </w:r>
          </w:p>
        </w:tc>
      </w:tr>
      <w:tr w:rsidR="00696AB8" w:rsidRPr="00E05CC0" w14:paraId="10AEFC34" w14:textId="77777777" w:rsidTr="00402FD5">
        <w:trPr>
          <w:jc w:val="center"/>
        </w:trPr>
        <w:tc>
          <w:tcPr>
            <w:tcW w:w="3775" w:type="dxa"/>
            <w:shd w:val="clear" w:color="auto" w:fill="auto"/>
            <w:vAlign w:val="center"/>
          </w:tcPr>
          <w:p w14:paraId="28A22E92"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1,2-propandiol, 1-acetate</w:t>
            </w:r>
          </w:p>
        </w:tc>
        <w:tc>
          <w:tcPr>
            <w:tcW w:w="3591" w:type="dxa"/>
            <w:vAlign w:val="center"/>
          </w:tcPr>
          <w:p w14:paraId="70E15CB8"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1.72</w:t>
            </w:r>
          </w:p>
        </w:tc>
      </w:tr>
      <w:tr w:rsidR="00696AB8" w:rsidRPr="00E05CC0" w14:paraId="18B01906" w14:textId="77777777" w:rsidTr="00402FD5">
        <w:trPr>
          <w:jc w:val="center"/>
        </w:trPr>
        <w:tc>
          <w:tcPr>
            <w:tcW w:w="3775" w:type="dxa"/>
            <w:shd w:val="clear" w:color="auto" w:fill="auto"/>
            <w:vAlign w:val="center"/>
          </w:tcPr>
          <w:p w14:paraId="240E0606"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Cyclohexanone</w:t>
            </w:r>
          </w:p>
        </w:tc>
        <w:tc>
          <w:tcPr>
            <w:tcW w:w="3591" w:type="dxa"/>
            <w:vAlign w:val="center"/>
          </w:tcPr>
          <w:p w14:paraId="4909D152"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2.41</w:t>
            </w:r>
          </w:p>
        </w:tc>
      </w:tr>
      <w:tr w:rsidR="00696AB8" w:rsidRPr="00E05CC0" w14:paraId="10B16D75" w14:textId="77777777" w:rsidTr="00402FD5">
        <w:trPr>
          <w:jc w:val="center"/>
        </w:trPr>
        <w:tc>
          <w:tcPr>
            <w:tcW w:w="3775" w:type="dxa"/>
            <w:shd w:val="clear" w:color="auto" w:fill="auto"/>
            <w:vAlign w:val="center"/>
          </w:tcPr>
          <w:p w14:paraId="36BCB3AD"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2-Butoxyethanol</w:t>
            </w:r>
          </w:p>
        </w:tc>
        <w:tc>
          <w:tcPr>
            <w:tcW w:w="3591" w:type="dxa"/>
            <w:vAlign w:val="center"/>
          </w:tcPr>
          <w:p w14:paraId="0045CC0B"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35.9</w:t>
            </w:r>
          </w:p>
        </w:tc>
      </w:tr>
      <w:tr w:rsidR="00696AB8" w:rsidRPr="00E05CC0" w14:paraId="6D67B878" w14:textId="77777777" w:rsidTr="00402FD5">
        <w:trPr>
          <w:jc w:val="center"/>
        </w:trPr>
        <w:tc>
          <w:tcPr>
            <w:tcW w:w="3775" w:type="dxa"/>
            <w:shd w:val="clear" w:color="auto" w:fill="auto"/>
            <w:vAlign w:val="center"/>
          </w:tcPr>
          <w:p w14:paraId="01C0E279"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3-Methoxy-3-methylbutanol</w:t>
            </w:r>
          </w:p>
        </w:tc>
        <w:tc>
          <w:tcPr>
            <w:tcW w:w="3591" w:type="dxa"/>
            <w:vAlign w:val="center"/>
          </w:tcPr>
          <w:p w14:paraId="5FBCE9F1"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5.16</w:t>
            </w:r>
          </w:p>
        </w:tc>
      </w:tr>
      <w:tr w:rsidR="00696AB8" w:rsidRPr="00E05CC0" w14:paraId="0FC94852" w14:textId="77777777" w:rsidTr="00402FD5">
        <w:trPr>
          <w:jc w:val="center"/>
        </w:trPr>
        <w:tc>
          <w:tcPr>
            <w:tcW w:w="3775" w:type="dxa"/>
            <w:shd w:val="clear" w:color="auto" w:fill="auto"/>
            <w:vAlign w:val="center"/>
          </w:tcPr>
          <w:p w14:paraId="3F1CC88F"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Hexanoic acid</w:t>
            </w:r>
          </w:p>
        </w:tc>
        <w:tc>
          <w:tcPr>
            <w:tcW w:w="3591" w:type="dxa"/>
            <w:vAlign w:val="center"/>
          </w:tcPr>
          <w:p w14:paraId="4E46DE41"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2.41</w:t>
            </w:r>
          </w:p>
        </w:tc>
      </w:tr>
      <w:tr w:rsidR="00696AB8" w:rsidRPr="00E05CC0" w14:paraId="51F37C44" w14:textId="77777777" w:rsidTr="00402FD5">
        <w:trPr>
          <w:jc w:val="center"/>
        </w:trPr>
        <w:tc>
          <w:tcPr>
            <w:tcW w:w="3775" w:type="dxa"/>
            <w:shd w:val="clear" w:color="auto" w:fill="auto"/>
            <w:vAlign w:val="center"/>
          </w:tcPr>
          <w:p w14:paraId="37E82A10"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1-(2-Methoxy-1-methylethoxy)-2-propanol</w:t>
            </w:r>
          </w:p>
        </w:tc>
        <w:tc>
          <w:tcPr>
            <w:tcW w:w="3591" w:type="dxa"/>
            <w:vAlign w:val="center"/>
          </w:tcPr>
          <w:p w14:paraId="60A26B19"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31.4</w:t>
            </w:r>
          </w:p>
        </w:tc>
      </w:tr>
      <w:tr w:rsidR="00696AB8" w:rsidRPr="00E05CC0" w14:paraId="4C6D1EF8" w14:textId="77777777" w:rsidTr="00402FD5">
        <w:trPr>
          <w:jc w:val="center"/>
        </w:trPr>
        <w:tc>
          <w:tcPr>
            <w:tcW w:w="3775" w:type="dxa"/>
            <w:shd w:val="clear" w:color="auto" w:fill="auto"/>
            <w:vAlign w:val="center"/>
          </w:tcPr>
          <w:p w14:paraId="04F322E9"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2-(2-Methoxy-1-methylethoxy)-1-propanol</w:t>
            </w:r>
          </w:p>
        </w:tc>
        <w:tc>
          <w:tcPr>
            <w:tcW w:w="3591" w:type="dxa"/>
            <w:vAlign w:val="center"/>
          </w:tcPr>
          <w:p w14:paraId="7E8EEED3"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35.3</w:t>
            </w:r>
          </w:p>
        </w:tc>
      </w:tr>
      <w:tr w:rsidR="00696AB8" w:rsidRPr="00E05CC0" w14:paraId="1AE5DB09" w14:textId="77777777" w:rsidTr="00402FD5">
        <w:trPr>
          <w:jc w:val="center"/>
        </w:trPr>
        <w:tc>
          <w:tcPr>
            <w:tcW w:w="3775" w:type="dxa"/>
            <w:shd w:val="clear" w:color="auto" w:fill="auto"/>
            <w:vAlign w:val="center"/>
          </w:tcPr>
          <w:p w14:paraId="1149F5ED"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1-(2-methoxypropoxy)-2-propanol</w:t>
            </w:r>
          </w:p>
        </w:tc>
        <w:tc>
          <w:tcPr>
            <w:tcW w:w="3591" w:type="dxa"/>
            <w:vAlign w:val="center"/>
          </w:tcPr>
          <w:p w14:paraId="5D6C32CD"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37.1</w:t>
            </w:r>
          </w:p>
        </w:tc>
      </w:tr>
      <w:tr w:rsidR="00696AB8" w:rsidRPr="00E05CC0" w14:paraId="15F0DC60" w14:textId="77777777" w:rsidTr="00402FD5">
        <w:trPr>
          <w:jc w:val="center"/>
        </w:trPr>
        <w:tc>
          <w:tcPr>
            <w:tcW w:w="3775" w:type="dxa"/>
            <w:shd w:val="clear" w:color="auto" w:fill="auto"/>
            <w:vAlign w:val="center"/>
          </w:tcPr>
          <w:p w14:paraId="7F10A5B5"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2-Ethyl-1-hexanol</w:t>
            </w:r>
          </w:p>
        </w:tc>
        <w:tc>
          <w:tcPr>
            <w:tcW w:w="3591" w:type="dxa"/>
          </w:tcPr>
          <w:p w14:paraId="3CB20EDC"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89.3</w:t>
            </w:r>
          </w:p>
        </w:tc>
      </w:tr>
      <w:tr w:rsidR="00696AB8" w:rsidRPr="00E05CC0" w14:paraId="2D5B7B97" w14:textId="77777777" w:rsidTr="00402FD5">
        <w:trPr>
          <w:jc w:val="center"/>
        </w:trPr>
        <w:tc>
          <w:tcPr>
            <w:tcW w:w="3775" w:type="dxa"/>
            <w:shd w:val="clear" w:color="auto" w:fill="auto"/>
          </w:tcPr>
          <w:p w14:paraId="5443092B"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color w:val="000000"/>
              </w:rPr>
              <w:t>5-Ethyldihydro-2(3H)-furanone</w:t>
            </w:r>
          </w:p>
        </w:tc>
        <w:tc>
          <w:tcPr>
            <w:tcW w:w="3591" w:type="dxa"/>
            <w:vAlign w:val="center"/>
          </w:tcPr>
          <w:p w14:paraId="2AC39C9A"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1.90</w:t>
            </w:r>
          </w:p>
        </w:tc>
      </w:tr>
      <w:tr w:rsidR="00696AB8" w:rsidRPr="00E05CC0" w14:paraId="44A502D0" w14:textId="77777777" w:rsidTr="00402FD5">
        <w:trPr>
          <w:jc w:val="center"/>
        </w:trPr>
        <w:tc>
          <w:tcPr>
            <w:tcW w:w="3775" w:type="dxa"/>
            <w:shd w:val="clear" w:color="auto" w:fill="auto"/>
            <w:vAlign w:val="center"/>
          </w:tcPr>
          <w:p w14:paraId="29A119D0"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Acetophenone</w:t>
            </w:r>
          </w:p>
        </w:tc>
        <w:tc>
          <w:tcPr>
            <w:tcW w:w="3591" w:type="dxa"/>
            <w:vAlign w:val="center"/>
          </w:tcPr>
          <w:p w14:paraId="2467FEC1"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2.84</w:t>
            </w:r>
          </w:p>
        </w:tc>
      </w:tr>
      <w:tr w:rsidR="00696AB8" w:rsidRPr="00E05CC0" w14:paraId="567ADEA1" w14:textId="77777777" w:rsidTr="00402FD5">
        <w:trPr>
          <w:jc w:val="center"/>
        </w:trPr>
        <w:tc>
          <w:tcPr>
            <w:tcW w:w="3775" w:type="dxa"/>
            <w:shd w:val="clear" w:color="auto" w:fill="auto"/>
            <w:vAlign w:val="center"/>
          </w:tcPr>
          <w:p w14:paraId="0969B118"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2-Ethyl-hexanoic acid</w:t>
            </w:r>
          </w:p>
        </w:tc>
        <w:tc>
          <w:tcPr>
            <w:tcW w:w="3591" w:type="dxa"/>
            <w:vAlign w:val="center"/>
          </w:tcPr>
          <w:p w14:paraId="36BB9CCB"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4.83</w:t>
            </w:r>
          </w:p>
        </w:tc>
      </w:tr>
      <w:tr w:rsidR="00696AB8" w:rsidRPr="00E05CC0" w14:paraId="7787E03A" w14:textId="77777777" w:rsidTr="00402FD5">
        <w:trPr>
          <w:jc w:val="center"/>
        </w:trPr>
        <w:tc>
          <w:tcPr>
            <w:tcW w:w="3775" w:type="dxa"/>
            <w:shd w:val="clear" w:color="auto" w:fill="auto"/>
            <w:vAlign w:val="center"/>
          </w:tcPr>
          <w:p w14:paraId="42BB99E2"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Isophorone</w:t>
            </w:r>
          </w:p>
        </w:tc>
        <w:tc>
          <w:tcPr>
            <w:tcW w:w="3591" w:type="dxa"/>
            <w:vAlign w:val="center"/>
          </w:tcPr>
          <w:p w14:paraId="320B5350"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15.8</w:t>
            </w:r>
          </w:p>
        </w:tc>
      </w:tr>
      <w:tr w:rsidR="00696AB8" w:rsidRPr="00E05CC0" w14:paraId="6990588E" w14:textId="77777777" w:rsidTr="00402FD5">
        <w:trPr>
          <w:jc w:val="center"/>
        </w:trPr>
        <w:tc>
          <w:tcPr>
            <w:tcW w:w="3775" w:type="dxa"/>
            <w:shd w:val="clear" w:color="auto" w:fill="auto"/>
            <w:vAlign w:val="center"/>
          </w:tcPr>
          <w:p w14:paraId="32B20BCE"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1-(2-Butoxyethoxy)ethanol</w:t>
            </w:r>
          </w:p>
        </w:tc>
        <w:tc>
          <w:tcPr>
            <w:tcW w:w="3591" w:type="dxa"/>
            <w:vAlign w:val="center"/>
          </w:tcPr>
          <w:p w14:paraId="737BA5B0"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120</w:t>
            </w:r>
          </w:p>
        </w:tc>
      </w:tr>
      <w:tr w:rsidR="00696AB8" w:rsidRPr="00E05CC0" w14:paraId="591EC928" w14:textId="77777777" w:rsidTr="00402FD5">
        <w:trPr>
          <w:jc w:val="center"/>
        </w:trPr>
        <w:tc>
          <w:tcPr>
            <w:tcW w:w="3775" w:type="dxa"/>
            <w:shd w:val="clear" w:color="auto" w:fill="auto"/>
            <w:vAlign w:val="center"/>
          </w:tcPr>
          <w:p w14:paraId="61A23718"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2-Phenoxyethanol</w:t>
            </w:r>
          </w:p>
        </w:tc>
        <w:tc>
          <w:tcPr>
            <w:tcW w:w="3591" w:type="dxa"/>
            <w:vAlign w:val="center"/>
          </w:tcPr>
          <w:p w14:paraId="2728890F"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4.05</w:t>
            </w:r>
          </w:p>
        </w:tc>
      </w:tr>
      <w:tr w:rsidR="00696AB8" w:rsidRPr="00E05CC0" w14:paraId="3E5F09DE" w14:textId="77777777" w:rsidTr="00402FD5">
        <w:trPr>
          <w:jc w:val="center"/>
        </w:trPr>
        <w:tc>
          <w:tcPr>
            <w:tcW w:w="3775" w:type="dxa"/>
            <w:shd w:val="clear" w:color="auto" w:fill="auto"/>
            <w:vAlign w:val="center"/>
          </w:tcPr>
          <w:p w14:paraId="0D17F307"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Glycerol 1,2-diacetate</w:t>
            </w:r>
          </w:p>
        </w:tc>
        <w:tc>
          <w:tcPr>
            <w:tcW w:w="3591" w:type="dxa"/>
            <w:vAlign w:val="center"/>
          </w:tcPr>
          <w:p w14:paraId="6AD311CE"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24.0</w:t>
            </w:r>
          </w:p>
        </w:tc>
      </w:tr>
      <w:tr w:rsidR="00696AB8" w:rsidRPr="00E05CC0" w14:paraId="309605B3" w14:textId="77777777" w:rsidTr="00402FD5">
        <w:trPr>
          <w:jc w:val="center"/>
        </w:trPr>
        <w:tc>
          <w:tcPr>
            <w:tcW w:w="3775" w:type="dxa"/>
            <w:shd w:val="clear" w:color="auto" w:fill="auto"/>
            <w:vAlign w:val="center"/>
          </w:tcPr>
          <w:p w14:paraId="5F0A5134"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2-oxo-butanoic acid</w:t>
            </w:r>
          </w:p>
        </w:tc>
        <w:tc>
          <w:tcPr>
            <w:tcW w:w="3591" w:type="dxa"/>
            <w:vAlign w:val="center"/>
          </w:tcPr>
          <w:p w14:paraId="29DA23A4"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1.55</w:t>
            </w:r>
          </w:p>
        </w:tc>
      </w:tr>
      <w:tr w:rsidR="00696AB8" w:rsidRPr="00E05CC0" w14:paraId="5588168E" w14:textId="77777777" w:rsidTr="00402FD5">
        <w:trPr>
          <w:jc w:val="center"/>
        </w:trPr>
        <w:tc>
          <w:tcPr>
            <w:tcW w:w="3775" w:type="dxa"/>
            <w:shd w:val="clear" w:color="auto" w:fill="auto"/>
            <w:vAlign w:val="center"/>
          </w:tcPr>
          <w:p w14:paraId="06656392"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2-Hydroxy-iso-butyrophenone</w:t>
            </w:r>
          </w:p>
        </w:tc>
        <w:tc>
          <w:tcPr>
            <w:tcW w:w="3591" w:type="dxa"/>
            <w:vAlign w:val="center"/>
          </w:tcPr>
          <w:p w14:paraId="7AA98CB6"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22.7</w:t>
            </w:r>
          </w:p>
        </w:tc>
      </w:tr>
      <w:tr w:rsidR="00696AB8" w:rsidRPr="00E05CC0" w14:paraId="54FB9B26" w14:textId="77777777" w:rsidTr="00402FD5">
        <w:trPr>
          <w:jc w:val="center"/>
        </w:trPr>
        <w:tc>
          <w:tcPr>
            <w:tcW w:w="3775" w:type="dxa"/>
            <w:shd w:val="clear" w:color="auto" w:fill="auto"/>
            <w:vAlign w:val="center"/>
          </w:tcPr>
          <w:p w14:paraId="60D629EA"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4-Chlorobenzoic acid</w:t>
            </w:r>
          </w:p>
        </w:tc>
        <w:tc>
          <w:tcPr>
            <w:tcW w:w="3591" w:type="dxa"/>
            <w:vAlign w:val="center"/>
          </w:tcPr>
          <w:p w14:paraId="1312D82B"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color w:val="000000" w:themeColor="text1"/>
                <w:sz w:val="22"/>
                <w:szCs w:val="22"/>
              </w:rPr>
              <w:t>48.5</w:t>
            </w:r>
          </w:p>
        </w:tc>
      </w:tr>
      <w:tr w:rsidR="00696AB8" w:rsidRPr="00E05CC0" w14:paraId="63ADAFD1" w14:textId="77777777" w:rsidTr="00402FD5">
        <w:trPr>
          <w:jc w:val="center"/>
        </w:trPr>
        <w:tc>
          <w:tcPr>
            <w:tcW w:w="3775" w:type="dxa"/>
            <w:shd w:val="clear" w:color="auto" w:fill="auto"/>
            <w:vAlign w:val="center"/>
          </w:tcPr>
          <w:p w14:paraId="537BDD1E"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Triacetin</w:t>
            </w:r>
          </w:p>
        </w:tc>
        <w:tc>
          <w:tcPr>
            <w:tcW w:w="3591" w:type="dxa"/>
            <w:vAlign w:val="center"/>
          </w:tcPr>
          <w:p w14:paraId="51DE9958"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527</w:t>
            </w:r>
          </w:p>
        </w:tc>
      </w:tr>
      <w:tr w:rsidR="00696AB8" w:rsidRPr="00E05CC0" w14:paraId="71EB2BAB" w14:textId="77777777" w:rsidTr="00402FD5">
        <w:trPr>
          <w:jc w:val="center"/>
        </w:trPr>
        <w:tc>
          <w:tcPr>
            <w:tcW w:w="3775" w:type="dxa"/>
            <w:shd w:val="clear" w:color="auto" w:fill="auto"/>
            <w:vAlign w:val="center"/>
          </w:tcPr>
          <w:p w14:paraId="193EBF84"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2-(2-butoxyethoxy)ethanol acetate</w:t>
            </w:r>
          </w:p>
        </w:tc>
        <w:tc>
          <w:tcPr>
            <w:tcW w:w="3591" w:type="dxa"/>
            <w:vAlign w:val="center"/>
          </w:tcPr>
          <w:p w14:paraId="1745F596"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2.16</w:t>
            </w:r>
          </w:p>
        </w:tc>
      </w:tr>
      <w:tr w:rsidR="00696AB8" w:rsidRPr="00E05CC0" w14:paraId="11C6DD44" w14:textId="77777777" w:rsidTr="00402FD5">
        <w:trPr>
          <w:jc w:val="center"/>
        </w:trPr>
        <w:tc>
          <w:tcPr>
            <w:tcW w:w="3775" w:type="dxa"/>
            <w:shd w:val="clear" w:color="auto" w:fill="auto"/>
          </w:tcPr>
          <w:p w14:paraId="65F73774"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color w:val="000000"/>
              </w:rPr>
              <w:t>4-Chlorobenzoic acid, TMS derivative</w:t>
            </w:r>
          </w:p>
        </w:tc>
        <w:tc>
          <w:tcPr>
            <w:tcW w:w="3591" w:type="dxa"/>
          </w:tcPr>
          <w:p w14:paraId="5817528D" w14:textId="77777777" w:rsidR="00696AB8" w:rsidRPr="00E05CC0" w:rsidRDefault="00696AB8" w:rsidP="00402FD5">
            <w:pPr>
              <w:pStyle w:val="Default"/>
              <w:spacing w:line="276" w:lineRule="auto"/>
              <w:jc w:val="center"/>
              <w:rPr>
                <w:rFonts w:asciiTheme="minorHAnsi" w:hAnsiTheme="minorHAnsi" w:cstheme="minorHAnsi"/>
                <w:color w:val="auto"/>
                <w:sz w:val="22"/>
                <w:szCs w:val="22"/>
              </w:rPr>
            </w:pPr>
            <w:r w:rsidRPr="00E05CC0">
              <w:rPr>
                <w:rFonts w:asciiTheme="minorHAnsi" w:hAnsiTheme="minorHAnsi" w:cstheme="minorHAnsi"/>
                <w:sz w:val="22"/>
                <w:szCs w:val="22"/>
              </w:rPr>
              <w:t>2.76</w:t>
            </w:r>
          </w:p>
        </w:tc>
      </w:tr>
      <w:tr w:rsidR="00696AB8" w:rsidRPr="00E05CC0" w14:paraId="4E7CC668" w14:textId="77777777" w:rsidTr="00402FD5">
        <w:trPr>
          <w:jc w:val="center"/>
        </w:trPr>
        <w:tc>
          <w:tcPr>
            <w:tcW w:w="3775" w:type="dxa"/>
            <w:shd w:val="clear" w:color="auto" w:fill="auto"/>
            <w:vAlign w:val="center"/>
          </w:tcPr>
          <w:p w14:paraId="15233EB7"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2,4-Dichlorobenzoic acid</w:t>
            </w:r>
          </w:p>
        </w:tc>
        <w:tc>
          <w:tcPr>
            <w:tcW w:w="3591" w:type="dxa"/>
          </w:tcPr>
          <w:p w14:paraId="0429B120"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422.1</w:t>
            </w:r>
          </w:p>
        </w:tc>
      </w:tr>
      <w:tr w:rsidR="00696AB8" w:rsidRPr="00E05CC0" w14:paraId="54D7B8B2" w14:textId="77777777" w:rsidTr="00402FD5">
        <w:trPr>
          <w:jc w:val="center"/>
        </w:trPr>
        <w:tc>
          <w:tcPr>
            <w:tcW w:w="3775" w:type="dxa"/>
            <w:shd w:val="clear" w:color="auto" w:fill="auto"/>
            <w:vAlign w:val="center"/>
          </w:tcPr>
          <w:p w14:paraId="23D45CF3"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Octamethyl Cyclopentasiloxane (D4)</w:t>
            </w:r>
          </w:p>
        </w:tc>
        <w:tc>
          <w:tcPr>
            <w:tcW w:w="3591" w:type="dxa"/>
          </w:tcPr>
          <w:p w14:paraId="24FE8F99"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75.69</w:t>
            </w:r>
          </w:p>
        </w:tc>
      </w:tr>
      <w:tr w:rsidR="00696AB8" w:rsidRPr="00E05CC0" w14:paraId="73310B31" w14:textId="77777777" w:rsidTr="00402FD5">
        <w:trPr>
          <w:jc w:val="center"/>
        </w:trPr>
        <w:tc>
          <w:tcPr>
            <w:tcW w:w="3775" w:type="dxa"/>
            <w:shd w:val="clear" w:color="auto" w:fill="auto"/>
            <w:vAlign w:val="center"/>
          </w:tcPr>
          <w:p w14:paraId="72D575E1"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Decamethyl cyclopentasiloxane (D5)</w:t>
            </w:r>
          </w:p>
        </w:tc>
        <w:tc>
          <w:tcPr>
            <w:tcW w:w="3591" w:type="dxa"/>
          </w:tcPr>
          <w:p w14:paraId="02182431"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162.2</w:t>
            </w:r>
          </w:p>
        </w:tc>
      </w:tr>
      <w:tr w:rsidR="00696AB8" w:rsidRPr="00E05CC0" w14:paraId="21A8B1D1" w14:textId="77777777" w:rsidTr="00402FD5">
        <w:trPr>
          <w:jc w:val="center"/>
        </w:trPr>
        <w:tc>
          <w:tcPr>
            <w:tcW w:w="3775" w:type="dxa"/>
            <w:shd w:val="clear" w:color="auto" w:fill="auto"/>
            <w:vAlign w:val="center"/>
          </w:tcPr>
          <w:p w14:paraId="3B875B21"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Dodecamethyl cyclohexasiloxane (D6)</w:t>
            </w:r>
          </w:p>
        </w:tc>
        <w:tc>
          <w:tcPr>
            <w:tcW w:w="3591" w:type="dxa"/>
          </w:tcPr>
          <w:p w14:paraId="52BFC300"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772.5</w:t>
            </w:r>
          </w:p>
        </w:tc>
      </w:tr>
      <w:tr w:rsidR="00696AB8" w:rsidRPr="00E05CC0" w14:paraId="48B5BA6F" w14:textId="77777777" w:rsidTr="00402FD5">
        <w:trPr>
          <w:jc w:val="center"/>
        </w:trPr>
        <w:tc>
          <w:tcPr>
            <w:tcW w:w="3775" w:type="dxa"/>
            <w:shd w:val="clear" w:color="auto" w:fill="auto"/>
            <w:vAlign w:val="center"/>
          </w:tcPr>
          <w:p w14:paraId="5FBA5818"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Tetradecamethyl cycloheptasiloxane (D7)</w:t>
            </w:r>
          </w:p>
        </w:tc>
        <w:tc>
          <w:tcPr>
            <w:tcW w:w="3591" w:type="dxa"/>
          </w:tcPr>
          <w:p w14:paraId="0AD28144"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523.7</w:t>
            </w:r>
          </w:p>
        </w:tc>
      </w:tr>
      <w:tr w:rsidR="00696AB8" w:rsidRPr="00E05CC0" w14:paraId="78BBBF52" w14:textId="77777777" w:rsidTr="00402FD5">
        <w:trPr>
          <w:jc w:val="center"/>
        </w:trPr>
        <w:tc>
          <w:tcPr>
            <w:tcW w:w="3775" w:type="dxa"/>
            <w:shd w:val="clear" w:color="auto" w:fill="auto"/>
            <w:vAlign w:val="center"/>
          </w:tcPr>
          <w:p w14:paraId="7EBE1F05"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Hexadecamethyl cyclooctasiloxane (D8)</w:t>
            </w:r>
          </w:p>
        </w:tc>
        <w:tc>
          <w:tcPr>
            <w:tcW w:w="3591" w:type="dxa"/>
          </w:tcPr>
          <w:p w14:paraId="5EB8F5D4"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108.1</w:t>
            </w:r>
          </w:p>
        </w:tc>
      </w:tr>
      <w:tr w:rsidR="00696AB8" w:rsidRPr="00E05CC0" w14:paraId="3574C7C8" w14:textId="77777777" w:rsidTr="00402FD5">
        <w:trPr>
          <w:trHeight w:val="548"/>
          <w:jc w:val="center"/>
        </w:trPr>
        <w:tc>
          <w:tcPr>
            <w:tcW w:w="3775" w:type="dxa"/>
            <w:shd w:val="clear" w:color="auto" w:fill="auto"/>
            <w:vAlign w:val="center"/>
          </w:tcPr>
          <w:p w14:paraId="55A7AFEA"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lastRenderedPageBreak/>
              <w:t>Octadecamethyl cyclononsiloxane (D9)</w:t>
            </w:r>
          </w:p>
        </w:tc>
        <w:tc>
          <w:tcPr>
            <w:tcW w:w="3591" w:type="dxa"/>
          </w:tcPr>
          <w:p w14:paraId="1D14790E"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99.6</w:t>
            </w:r>
          </w:p>
        </w:tc>
      </w:tr>
      <w:tr w:rsidR="00696AB8" w:rsidRPr="00E05CC0" w14:paraId="741B843D" w14:textId="77777777" w:rsidTr="00402FD5">
        <w:trPr>
          <w:jc w:val="center"/>
        </w:trPr>
        <w:tc>
          <w:tcPr>
            <w:tcW w:w="3775" w:type="dxa"/>
            <w:shd w:val="clear" w:color="auto" w:fill="auto"/>
            <w:vAlign w:val="center"/>
          </w:tcPr>
          <w:p w14:paraId="5C211840" w14:textId="77777777" w:rsidR="00696AB8" w:rsidRPr="00E05CC0" w:rsidRDefault="00696AB8" w:rsidP="00402FD5">
            <w:pPr>
              <w:pStyle w:val="Default"/>
              <w:spacing w:line="276" w:lineRule="auto"/>
              <w:jc w:val="both"/>
              <w:rPr>
                <w:rFonts w:asciiTheme="minorHAnsi" w:hAnsiTheme="minorHAnsi" w:cstheme="minorHAnsi"/>
                <w:sz w:val="22"/>
                <w:szCs w:val="22"/>
              </w:rPr>
            </w:pPr>
            <w:r w:rsidRPr="00E05CC0">
              <w:rPr>
                <w:rFonts w:asciiTheme="minorHAnsi" w:hAnsiTheme="minorHAnsi" w:cstheme="minorHAnsi"/>
                <w:sz w:val="22"/>
                <w:szCs w:val="22"/>
              </w:rPr>
              <w:t>2,2,4,4,6,8-Hexamethyl-6,8-diphenyl-cyclotetrasiloxane (D2P2)</w:t>
            </w:r>
          </w:p>
        </w:tc>
        <w:tc>
          <w:tcPr>
            <w:tcW w:w="3591" w:type="dxa"/>
            <w:vAlign w:val="center"/>
          </w:tcPr>
          <w:p w14:paraId="7CAC2BDC"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1,339</w:t>
            </w:r>
          </w:p>
        </w:tc>
      </w:tr>
      <w:tr w:rsidR="00696AB8" w:rsidRPr="00E05CC0" w14:paraId="63E748ED" w14:textId="77777777" w:rsidTr="00402FD5">
        <w:trPr>
          <w:jc w:val="center"/>
        </w:trPr>
        <w:tc>
          <w:tcPr>
            <w:tcW w:w="3775" w:type="dxa"/>
            <w:shd w:val="clear" w:color="auto" w:fill="auto"/>
          </w:tcPr>
          <w:p w14:paraId="5EAD18F6" w14:textId="77777777" w:rsidR="00696AB8" w:rsidRPr="001027F9" w:rsidRDefault="00696AB8" w:rsidP="00402FD5">
            <w:pPr>
              <w:rPr>
                <w:rFonts w:asciiTheme="minorHAnsi" w:hAnsiTheme="minorHAnsi" w:cstheme="minorHAnsi"/>
                <w:color w:val="000000"/>
              </w:rPr>
            </w:pPr>
            <w:r w:rsidRPr="001027F9">
              <w:rPr>
                <w:rFonts w:asciiTheme="minorHAnsi" w:hAnsiTheme="minorHAnsi" w:cstheme="minorHAnsi"/>
                <w:color w:val="000000"/>
              </w:rPr>
              <w:t>Eicosamethyl cyclodecasiloxane (D10)</w:t>
            </w:r>
          </w:p>
          <w:p w14:paraId="31A37880" w14:textId="77777777" w:rsidR="00696AB8" w:rsidRPr="00E05CC0" w:rsidRDefault="00696AB8" w:rsidP="00402FD5">
            <w:pPr>
              <w:pStyle w:val="Default"/>
              <w:spacing w:line="276" w:lineRule="auto"/>
              <w:rPr>
                <w:rFonts w:asciiTheme="minorHAnsi" w:hAnsiTheme="minorHAnsi" w:cstheme="minorHAnsi"/>
                <w:sz w:val="22"/>
                <w:szCs w:val="22"/>
              </w:rPr>
            </w:pPr>
          </w:p>
        </w:tc>
        <w:tc>
          <w:tcPr>
            <w:tcW w:w="3591" w:type="dxa"/>
            <w:vAlign w:val="center"/>
          </w:tcPr>
          <w:p w14:paraId="675285E3"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173.7</w:t>
            </w:r>
          </w:p>
        </w:tc>
      </w:tr>
      <w:tr w:rsidR="00696AB8" w:rsidRPr="00E05CC0" w14:paraId="73E33D78" w14:textId="77777777" w:rsidTr="00402FD5">
        <w:trPr>
          <w:jc w:val="center"/>
        </w:trPr>
        <w:tc>
          <w:tcPr>
            <w:tcW w:w="3775" w:type="dxa"/>
            <w:shd w:val="clear" w:color="auto" w:fill="auto"/>
            <w:vAlign w:val="center"/>
          </w:tcPr>
          <w:p w14:paraId="3AE5A8C7" w14:textId="77777777" w:rsidR="00696AB8" w:rsidRPr="00E05CC0" w:rsidRDefault="00696AB8" w:rsidP="00402FD5">
            <w:pPr>
              <w:pStyle w:val="Default"/>
              <w:spacing w:line="276" w:lineRule="auto"/>
              <w:rPr>
                <w:rFonts w:asciiTheme="minorHAnsi" w:hAnsiTheme="minorHAnsi" w:cstheme="minorHAnsi"/>
                <w:sz w:val="22"/>
                <w:szCs w:val="22"/>
              </w:rPr>
            </w:pPr>
            <w:r w:rsidRPr="00E05CC0">
              <w:rPr>
                <w:rFonts w:asciiTheme="minorHAnsi" w:hAnsiTheme="minorHAnsi" w:cstheme="minorHAnsi"/>
                <w:sz w:val="22"/>
                <w:szCs w:val="22"/>
              </w:rPr>
              <w:t>2,2,4,4,6,6,8,10-Octamethyl-8,10-diphenyl-cyclopentasiloxane (D3P2)</w:t>
            </w:r>
          </w:p>
        </w:tc>
        <w:tc>
          <w:tcPr>
            <w:tcW w:w="3591" w:type="dxa"/>
            <w:vAlign w:val="center"/>
          </w:tcPr>
          <w:p w14:paraId="1788BDBA"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4,165</w:t>
            </w:r>
          </w:p>
        </w:tc>
      </w:tr>
      <w:tr w:rsidR="00696AB8" w:rsidRPr="00E05CC0" w14:paraId="6D179BA1" w14:textId="77777777" w:rsidTr="00402FD5">
        <w:trPr>
          <w:jc w:val="center"/>
        </w:trPr>
        <w:tc>
          <w:tcPr>
            <w:tcW w:w="3775" w:type="dxa"/>
            <w:shd w:val="clear" w:color="auto" w:fill="auto"/>
            <w:vAlign w:val="center"/>
          </w:tcPr>
          <w:p w14:paraId="6FBA0792" w14:textId="77777777" w:rsidR="00696AB8" w:rsidRPr="001027F9" w:rsidRDefault="00696AB8" w:rsidP="00402FD5">
            <w:pPr>
              <w:pStyle w:val="Default"/>
              <w:spacing w:line="276" w:lineRule="auto"/>
              <w:rPr>
                <w:rFonts w:asciiTheme="minorHAnsi" w:hAnsiTheme="minorHAnsi" w:cstheme="minorHAnsi"/>
                <w:sz w:val="22"/>
                <w:szCs w:val="22"/>
                <w:lang w:val="en-US"/>
              </w:rPr>
            </w:pPr>
            <w:r w:rsidRPr="001027F9">
              <w:rPr>
                <w:rFonts w:asciiTheme="minorHAnsi" w:hAnsiTheme="minorHAnsi" w:cstheme="minorHAnsi"/>
                <w:sz w:val="22"/>
                <w:szCs w:val="22"/>
                <w:lang w:val="en-US"/>
              </w:rPr>
              <w:t>Cyclic polydimethylsiloxane oligomer (combined values)</w:t>
            </w:r>
          </w:p>
        </w:tc>
        <w:tc>
          <w:tcPr>
            <w:tcW w:w="3591" w:type="dxa"/>
            <w:vAlign w:val="center"/>
          </w:tcPr>
          <w:p w14:paraId="4EC16A4B"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112,832.1</w:t>
            </w:r>
          </w:p>
        </w:tc>
      </w:tr>
      <w:tr w:rsidR="00696AB8" w:rsidRPr="00E05CC0" w14:paraId="0C810FED" w14:textId="77777777" w:rsidTr="00402FD5">
        <w:trPr>
          <w:jc w:val="center"/>
        </w:trPr>
        <w:tc>
          <w:tcPr>
            <w:tcW w:w="3775" w:type="dxa"/>
            <w:shd w:val="clear" w:color="auto" w:fill="auto"/>
            <w:vAlign w:val="center"/>
          </w:tcPr>
          <w:p w14:paraId="3DBA6E44" w14:textId="77777777" w:rsidR="00696AB8" w:rsidRPr="001027F9" w:rsidRDefault="00696AB8" w:rsidP="00402FD5">
            <w:pPr>
              <w:pStyle w:val="Default"/>
              <w:spacing w:line="276" w:lineRule="auto"/>
              <w:rPr>
                <w:rFonts w:asciiTheme="minorHAnsi" w:hAnsiTheme="minorHAnsi" w:cstheme="minorHAnsi"/>
                <w:sz w:val="22"/>
                <w:szCs w:val="22"/>
                <w:lang w:val="en-US"/>
              </w:rPr>
            </w:pPr>
            <w:r w:rsidRPr="001027F9">
              <w:rPr>
                <w:rFonts w:asciiTheme="minorHAnsi" w:hAnsiTheme="minorHAnsi" w:cstheme="minorHAnsi"/>
                <w:sz w:val="22"/>
                <w:szCs w:val="22"/>
                <w:lang w:val="en-US"/>
              </w:rPr>
              <w:t>Dimethylsiloxane-methylphenylsiloxane copolymer (combined values)</w:t>
            </w:r>
          </w:p>
        </w:tc>
        <w:tc>
          <w:tcPr>
            <w:tcW w:w="3591" w:type="dxa"/>
            <w:vAlign w:val="center"/>
          </w:tcPr>
          <w:p w14:paraId="34250D6E"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7,273</w:t>
            </w:r>
          </w:p>
        </w:tc>
      </w:tr>
      <w:tr w:rsidR="00696AB8" w:rsidRPr="00E05CC0" w14:paraId="68B260A5" w14:textId="77777777" w:rsidTr="00402FD5">
        <w:trPr>
          <w:jc w:val="center"/>
        </w:trPr>
        <w:tc>
          <w:tcPr>
            <w:tcW w:w="3775" w:type="dxa"/>
            <w:shd w:val="clear" w:color="auto" w:fill="auto"/>
            <w:vAlign w:val="center"/>
          </w:tcPr>
          <w:p w14:paraId="4E4CBE34" w14:textId="77777777" w:rsidR="00696AB8" w:rsidRPr="00E05CC0" w:rsidRDefault="00696AB8" w:rsidP="00402FD5">
            <w:pPr>
              <w:pStyle w:val="Default"/>
              <w:spacing w:line="276" w:lineRule="auto"/>
              <w:rPr>
                <w:rFonts w:asciiTheme="minorHAnsi" w:hAnsiTheme="minorHAnsi" w:cstheme="minorHAnsi"/>
                <w:sz w:val="22"/>
                <w:szCs w:val="22"/>
              </w:rPr>
            </w:pPr>
            <w:r w:rsidRPr="00E05CC0">
              <w:rPr>
                <w:rFonts w:asciiTheme="minorHAnsi" w:hAnsiTheme="minorHAnsi" w:cstheme="minorHAnsi"/>
                <w:sz w:val="22"/>
                <w:szCs w:val="22"/>
              </w:rPr>
              <w:t>Siloxane** (combined values)</w:t>
            </w:r>
          </w:p>
        </w:tc>
        <w:tc>
          <w:tcPr>
            <w:tcW w:w="3591" w:type="dxa"/>
            <w:vAlign w:val="center"/>
          </w:tcPr>
          <w:p w14:paraId="7129B930"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13,444.5</w:t>
            </w:r>
          </w:p>
        </w:tc>
      </w:tr>
      <w:tr w:rsidR="00696AB8" w:rsidRPr="00E05CC0" w14:paraId="7172B678" w14:textId="77777777" w:rsidTr="00402FD5">
        <w:trPr>
          <w:jc w:val="center"/>
        </w:trPr>
        <w:tc>
          <w:tcPr>
            <w:tcW w:w="3775" w:type="dxa"/>
            <w:shd w:val="clear" w:color="auto" w:fill="auto"/>
          </w:tcPr>
          <w:p w14:paraId="1E327DAC" w14:textId="77777777" w:rsidR="00696AB8" w:rsidRPr="00E05CC0" w:rsidRDefault="00696AB8" w:rsidP="00402FD5">
            <w:pPr>
              <w:pStyle w:val="Default"/>
              <w:spacing w:line="276" w:lineRule="auto"/>
              <w:rPr>
                <w:rFonts w:asciiTheme="minorHAnsi" w:hAnsiTheme="minorHAnsi" w:cstheme="minorHAnsi"/>
                <w:sz w:val="22"/>
                <w:szCs w:val="22"/>
                <w:lang w:val="es-CR"/>
              </w:rPr>
            </w:pPr>
            <w:r w:rsidRPr="00E05CC0">
              <w:rPr>
                <w:rFonts w:asciiTheme="minorHAnsi" w:hAnsiTheme="minorHAnsi" w:cstheme="minorHAnsi"/>
                <w:sz w:val="22"/>
                <w:szCs w:val="22"/>
              </w:rPr>
              <w:t>1,3,5,7-Tetramethyltetraphenyl cyclotetrasiloxane</w:t>
            </w:r>
            <w:r w:rsidRPr="00E05CC0" w:rsidDel="002C4389">
              <w:rPr>
                <w:rFonts w:asciiTheme="minorHAnsi" w:hAnsiTheme="minorHAnsi" w:cstheme="minorHAnsi"/>
                <w:color w:val="FF0000"/>
                <w:sz w:val="22"/>
                <w:szCs w:val="22"/>
                <w:lang w:val="es-CR"/>
              </w:rPr>
              <w:t xml:space="preserve"> </w:t>
            </w:r>
          </w:p>
        </w:tc>
        <w:tc>
          <w:tcPr>
            <w:tcW w:w="3591" w:type="dxa"/>
            <w:vAlign w:val="center"/>
          </w:tcPr>
          <w:p w14:paraId="120C0043"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4,989</w:t>
            </w:r>
          </w:p>
        </w:tc>
      </w:tr>
      <w:tr w:rsidR="00696AB8" w:rsidRPr="00E05CC0" w14:paraId="1A6DEB2B" w14:textId="77777777" w:rsidTr="00402FD5">
        <w:trPr>
          <w:jc w:val="center"/>
        </w:trPr>
        <w:tc>
          <w:tcPr>
            <w:tcW w:w="3775" w:type="dxa"/>
            <w:shd w:val="clear" w:color="auto" w:fill="auto"/>
          </w:tcPr>
          <w:p w14:paraId="58CF1945" w14:textId="77777777" w:rsidR="00696AB8" w:rsidRPr="001027F9" w:rsidRDefault="00696AB8" w:rsidP="00402FD5">
            <w:pPr>
              <w:rPr>
                <w:rFonts w:asciiTheme="minorHAnsi" w:hAnsiTheme="minorHAnsi" w:cstheme="minorHAnsi"/>
                <w:lang w:val="en-US"/>
              </w:rPr>
            </w:pPr>
            <w:r w:rsidRPr="001027F9">
              <w:rPr>
                <w:rFonts w:asciiTheme="minorHAnsi" w:hAnsiTheme="minorHAnsi" w:cstheme="minorHAnsi"/>
                <w:color w:val="000000"/>
                <w:lang w:val="en-US"/>
              </w:rPr>
              <w:t>2,4,6,8,10-Pentamethyl-2,4,6,8,10-pentaphenyl-1,3,5,7,9,2,4,6,8,10- pentaoxapentasilecane isomer (P5) (combined values)</w:t>
            </w:r>
          </w:p>
        </w:tc>
        <w:tc>
          <w:tcPr>
            <w:tcW w:w="3591" w:type="dxa"/>
            <w:vAlign w:val="center"/>
          </w:tcPr>
          <w:p w14:paraId="1C0959B0" w14:textId="77777777" w:rsidR="00696AB8" w:rsidRPr="001027F9" w:rsidRDefault="00696AB8" w:rsidP="00402FD5">
            <w:pPr>
              <w:jc w:val="center"/>
              <w:rPr>
                <w:rFonts w:asciiTheme="minorHAnsi" w:hAnsiTheme="minorHAnsi" w:cstheme="minorHAnsi"/>
                <w:color w:val="000000"/>
              </w:rPr>
            </w:pPr>
            <w:r w:rsidRPr="001027F9">
              <w:rPr>
                <w:rFonts w:asciiTheme="minorHAnsi" w:hAnsiTheme="minorHAnsi" w:cstheme="minorHAnsi"/>
                <w:color w:val="000000"/>
              </w:rPr>
              <w:t>16,906</w:t>
            </w:r>
          </w:p>
          <w:p w14:paraId="2DC284D0" w14:textId="77777777" w:rsidR="00696AB8" w:rsidRPr="00E05CC0" w:rsidRDefault="00696AB8" w:rsidP="00402FD5">
            <w:pPr>
              <w:pStyle w:val="Default"/>
              <w:spacing w:line="276" w:lineRule="auto"/>
              <w:jc w:val="center"/>
              <w:rPr>
                <w:rFonts w:asciiTheme="minorHAnsi" w:hAnsiTheme="minorHAnsi" w:cstheme="minorHAnsi"/>
                <w:sz w:val="22"/>
                <w:szCs w:val="22"/>
              </w:rPr>
            </w:pPr>
          </w:p>
        </w:tc>
      </w:tr>
      <w:tr w:rsidR="00696AB8" w:rsidRPr="00E05CC0" w14:paraId="107584AF" w14:textId="77777777" w:rsidTr="00402FD5">
        <w:trPr>
          <w:jc w:val="center"/>
        </w:trPr>
        <w:tc>
          <w:tcPr>
            <w:tcW w:w="3775" w:type="dxa"/>
            <w:shd w:val="clear" w:color="auto" w:fill="auto"/>
            <w:vAlign w:val="center"/>
          </w:tcPr>
          <w:p w14:paraId="05E38EAA" w14:textId="77777777" w:rsidR="00696AB8" w:rsidRPr="00E05CC0" w:rsidRDefault="00696AB8" w:rsidP="00402FD5">
            <w:pPr>
              <w:pStyle w:val="Default"/>
              <w:tabs>
                <w:tab w:val="left" w:pos="538"/>
              </w:tabs>
              <w:spacing w:line="276" w:lineRule="auto"/>
              <w:rPr>
                <w:rFonts w:asciiTheme="minorHAnsi" w:hAnsiTheme="minorHAnsi" w:cstheme="minorHAnsi"/>
                <w:sz w:val="22"/>
                <w:szCs w:val="22"/>
              </w:rPr>
            </w:pPr>
            <w:r w:rsidRPr="00E05CC0">
              <w:rPr>
                <w:rFonts w:asciiTheme="minorHAnsi" w:hAnsiTheme="minorHAnsi" w:cstheme="minorHAnsi"/>
                <w:sz w:val="22"/>
                <w:szCs w:val="22"/>
              </w:rPr>
              <w:t>Polymethylphenylsiloxane oligomer (combined values)</w:t>
            </w:r>
          </w:p>
        </w:tc>
        <w:tc>
          <w:tcPr>
            <w:tcW w:w="3591" w:type="dxa"/>
          </w:tcPr>
          <w:p w14:paraId="05E4D286" w14:textId="77777777" w:rsidR="00696AB8" w:rsidRPr="001027F9" w:rsidRDefault="00696AB8" w:rsidP="00402FD5">
            <w:pPr>
              <w:jc w:val="center"/>
              <w:rPr>
                <w:rFonts w:asciiTheme="minorHAnsi" w:hAnsiTheme="minorHAnsi" w:cstheme="minorHAnsi"/>
                <w:color w:val="000000"/>
              </w:rPr>
            </w:pPr>
            <w:r w:rsidRPr="001027F9">
              <w:rPr>
                <w:rFonts w:asciiTheme="minorHAnsi" w:hAnsiTheme="minorHAnsi" w:cstheme="minorHAnsi"/>
                <w:color w:val="000000"/>
              </w:rPr>
              <w:t>5818.7</w:t>
            </w:r>
          </w:p>
          <w:p w14:paraId="366D0C16" w14:textId="77777777" w:rsidR="00696AB8" w:rsidRPr="00E05CC0" w:rsidRDefault="00696AB8" w:rsidP="00402FD5">
            <w:pPr>
              <w:pStyle w:val="Default"/>
              <w:spacing w:line="276" w:lineRule="auto"/>
              <w:jc w:val="center"/>
              <w:rPr>
                <w:rFonts w:asciiTheme="minorHAnsi" w:hAnsiTheme="minorHAnsi" w:cstheme="minorHAnsi"/>
                <w:sz w:val="22"/>
                <w:szCs w:val="22"/>
              </w:rPr>
            </w:pPr>
          </w:p>
        </w:tc>
      </w:tr>
      <w:tr w:rsidR="00696AB8" w:rsidRPr="00E05CC0" w14:paraId="71CA1476" w14:textId="77777777" w:rsidTr="00402FD5">
        <w:trPr>
          <w:jc w:val="center"/>
        </w:trPr>
        <w:tc>
          <w:tcPr>
            <w:tcW w:w="3775" w:type="dxa"/>
            <w:shd w:val="clear" w:color="auto" w:fill="auto"/>
            <w:vAlign w:val="center"/>
          </w:tcPr>
          <w:p w14:paraId="076FD524" w14:textId="77777777" w:rsidR="00696AB8" w:rsidRPr="00E05CC0" w:rsidRDefault="00696AB8" w:rsidP="00402FD5">
            <w:pPr>
              <w:pStyle w:val="Default"/>
              <w:spacing w:line="276" w:lineRule="auto"/>
              <w:rPr>
                <w:rFonts w:asciiTheme="minorHAnsi" w:hAnsiTheme="minorHAnsi" w:cstheme="minorHAnsi"/>
                <w:sz w:val="22"/>
                <w:szCs w:val="22"/>
              </w:rPr>
            </w:pPr>
            <w:r w:rsidRPr="00E05CC0">
              <w:rPr>
                <w:rFonts w:asciiTheme="minorHAnsi" w:hAnsiTheme="minorHAnsi" w:cstheme="minorHAnsi"/>
                <w:sz w:val="22"/>
                <w:szCs w:val="22"/>
              </w:rPr>
              <w:t>Tetraecosamethyl cyclododecasiloxane (D12)</w:t>
            </w:r>
          </w:p>
        </w:tc>
        <w:tc>
          <w:tcPr>
            <w:tcW w:w="3591" w:type="dxa"/>
          </w:tcPr>
          <w:p w14:paraId="685075F5"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804</w:t>
            </w:r>
          </w:p>
        </w:tc>
      </w:tr>
      <w:tr w:rsidR="00696AB8" w:rsidRPr="00E05CC0" w14:paraId="358A2BDD" w14:textId="77777777" w:rsidTr="00402FD5">
        <w:trPr>
          <w:jc w:val="center"/>
        </w:trPr>
        <w:tc>
          <w:tcPr>
            <w:tcW w:w="3775" w:type="dxa"/>
            <w:shd w:val="clear" w:color="auto" w:fill="auto"/>
            <w:vAlign w:val="center"/>
          </w:tcPr>
          <w:p w14:paraId="707FF89D" w14:textId="77777777" w:rsidR="00696AB8" w:rsidRPr="00E05CC0" w:rsidRDefault="00696AB8" w:rsidP="00402FD5">
            <w:pPr>
              <w:pStyle w:val="Default"/>
              <w:spacing w:line="276" w:lineRule="auto"/>
              <w:rPr>
                <w:rFonts w:asciiTheme="minorHAnsi" w:hAnsiTheme="minorHAnsi" w:cstheme="minorHAnsi"/>
                <w:sz w:val="22"/>
                <w:szCs w:val="22"/>
              </w:rPr>
            </w:pPr>
            <w:r w:rsidRPr="00E05CC0">
              <w:rPr>
                <w:rFonts w:asciiTheme="minorHAnsi" w:hAnsiTheme="minorHAnsi" w:cstheme="minorHAnsi"/>
                <w:sz w:val="22"/>
                <w:szCs w:val="22"/>
              </w:rPr>
              <w:t>1-Phenoxypropan-2-ol</w:t>
            </w:r>
          </w:p>
        </w:tc>
        <w:tc>
          <w:tcPr>
            <w:tcW w:w="3591" w:type="dxa"/>
            <w:vAlign w:val="center"/>
          </w:tcPr>
          <w:p w14:paraId="787181B6"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1.03</w:t>
            </w:r>
          </w:p>
        </w:tc>
      </w:tr>
      <w:tr w:rsidR="00696AB8" w:rsidRPr="00E05CC0" w14:paraId="28501D36" w14:textId="77777777" w:rsidTr="00402FD5">
        <w:trPr>
          <w:jc w:val="center"/>
        </w:trPr>
        <w:tc>
          <w:tcPr>
            <w:tcW w:w="3775" w:type="dxa"/>
            <w:shd w:val="clear" w:color="auto" w:fill="auto"/>
            <w:vAlign w:val="center"/>
          </w:tcPr>
          <w:p w14:paraId="10C183CC" w14:textId="77777777" w:rsidR="00696AB8" w:rsidRPr="00E05CC0" w:rsidRDefault="00696AB8" w:rsidP="00402FD5">
            <w:pPr>
              <w:pStyle w:val="Default"/>
              <w:spacing w:line="276" w:lineRule="auto"/>
              <w:rPr>
                <w:rFonts w:asciiTheme="minorHAnsi" w:hAnsiTheme="minorHAnsi" w:cstheme="minorHAnsi"/>
                <w:sz w:val="22"/>
                <w:szCs w:val="22"/>
              </w:rPr>
            </w:pPr>
            <w:r w:rsidRPr="00E05CC0">
              <w:rPr>
                <w:rFonts w:asciiTheme="minorHAnsi" w:hAnsiTheme="minorHAnsi" w:cstheme="minorHAnsi"/>
                <w:sz w:val="22"/>
                <w:szCs w:val="22"/>
              </w:rPr>
              <w:t>1-Butoxy-2-propanol</w:t>
            </w:r>
          </w:p>
        </w:tc>
        <w:tc>
          <w:tcPr>
            <w:tcW w:w="3591" w:type="dxa"/>
            <w:vAlign w:val="center"/>
          </w:tcPr>
          <w:p w14:paraId="6AE9D9A9"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0.948</w:t>
            </w:r>
          </w:p>
        </w:tc>
      </w:tr>
      <w:tr w:rsidR="00696AB8" w:rsidRPr="00E05CC0" w14:paraId="5A8759A8" w14:textId="77777777" w:rsidTr="00402FD5">
        <w:trPr>
          <w:jc w:val="center"/>
        </w:trPr>
        <w:tc>
          <w:tcPr>
            <w:tcW w:w="3775" w:type="dxa"/>
            <w:shd w:val="clear" w:color="auto" w:fill="auto"/>
            <w:vAlign w:val="center"/>
          </w:tcPr>
          <w:p w14:paraId="247D5AFD" w14:textId="77777777" w:rsidR="00696AB8" w:rsidRPr="00E05CC0" w:rsidRDefault="00696AB8" w:rsidP="00402FD5">
            <w:pPr>
              <w:pStyle w:val="Default"/>
              <w:spacing w:line="276" w:lineRule="auto"/>
              <w:rPr>
                <w:rFonts w:asciiTheme="minorHAnsi" w:hAnsiTheme="minorHAnsi" w:cstheme="minorHAnsi"/>
                <w:sz w:val="22"/>
                <w:szCs w:val="22"/>
              </w:rPr>
            </w:pPr>
            <w:r w:rsidRPr="00E05CC0">
              <w:rPr>
                <w:rFonts w:asciiTheme="minorHAnsi" w:hAnsiTheme="minorHAnsi" w:cstheme="minorHAnsi"/>
                <w:sz w:val="22"/>
                <w:szCs w:val="22"/>
              </w:rPr>
              <w:t>Linear polydimethylsiloxane oligomer</w:t>
            </w:r>
          </w:p>
        </w:tc>
        <w:tc>
          <w:tcPr>
            <w:tcW w:w="3591" w:type="dxa"/>
          </w:tcPr>
          <w:p w14:paraId="7818627D" w14:textId="77777777" w:rsidR="00696AB8" w:rsidRPr="001027F9" w:rsidRDefault="00696AB8" w:rsidP="00402FD5">
            <w:pPr>
              <w:jc w:val="center"/>
              <w:rPr>
                <w:rFonts w:asciiTheme="minorHAnsi" w:hAnsiTheme="minorHAnsi" w:cstheme="minorHAnsi"/>
              </w:rPr>
            </w:pPr>
            <w:r w:rsidRPr="001027F9">
              <w:rPr>
                <w:rFonts w:asciiTheme="minorHAnsi" w:hAnsiTheme="minorHAnsi" w:cstheme="minorHAnsi"/>
                <w:color w:val="000000"/>
              </w:rPr>
              <w:t>909</w:t>
            </w:r>
          </w:p>
        </w:tc>
      </w:tr>
      <w:tr w:rsidR="00696AB8" w:rsidRPr="00E05CC0" w14:paraId="627AE481" w14:textId="77777777" w:rsidTr="00402FD5">
        <w:trPr>
          <w:jc w:val="center"/>
        </w:trPr>
        <w:tc>
          <w:tcPr>
            <w:tcW w:w="3775" w:type="dxa"/>
            <w:shd w:val="clear" w:color="auto" w:fill="auto"/>
            <w:vAlign w:val="center"/>
          </w:tcPr>
          <w:p w14:paraId="158772CD" w14:textId="77777777" w:rsidR="00696AB8" w:rsidRPr="00E05CC0" w:rsidRDefault="00696AB8" w:rsidP="00402FD5">
            <w:pPr>
              <w:pStyle w:val="Default"/>
              <w:spacing w:line="276" w:lineRule="auto"/>
              <w:rPr>
                <w:rStyle w:val="cf01"/>
                <w:rFonts w:asciiTheme="minorHAnsi" w:hAnsiTheme="minorHAnsi" w:cstheme="minorHAnsi"/>
                <w:sz w:val="22"/>
                <w:szCs w:val="22"/>
              </w:rPr>
            </w:pPr>
            <w:r w:rsidRPr="00E05CC0">
              <w:rPr>
                <w:rFonts w:asciiTheme="minorHAnsi" w:hAnsiTheme="minorHAnsi" w:cstheme="minorHAnsi"/>
                <w:sz w:val="22"/>
                <w:szCs w:val="22"/>
              </w:rPr>
              <w:t>Chlorinated compound</w:t>
            </w:r>
          </w:p>
        </w:tc>
        <w:tc>
          <w:tcPr>
            <w:tcW w:w="3591" w:type="dxa"/>
            <w:vAlign w:val="center"/>
          </w:tcPr>
          <w:p w14:paraId="084BE41D"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17.7</w:t>
            </w:r>
          </w:p>
        </w:tc>
      </w:tr>
      <w:tr w:rsidR="00696AB8" w:rsidRPr="00E05CC0" w14:paraId="4DF1BFD3" w14:textId="77777777" w:rsidTr="00402FD5">
        <w:trPr>
          <w:jc w:val="center"/>
        </w:trPr>
        <w:tc>
          <w:tcPr>
            <w:tcW w:w="3775" w:type="dxa"/>
            <w:shd w:val="clear" w:color="auto" w:fill="auto"/>
            <w:vAlign w:val="center"/>
          </w:tcPr>
          <w:p w14:paraId="1F9D1D01" w14:textId="77777777" w:rsidR="00696AB8" w:rsidRPr="00E05CC0" w:rsidRDefault="00696AB8" w:rsidP="00402FD5">
            <w:pPr>
              <w:pStyle w:val="Default"/>
              <w:spacing w:line="276" w:lineRule="auto"/>
              <w:rPr>
                <w:rStyle w:val="cf01"/>
                <w:rFonts w:asciiTheme="minorHAnsi" w:hAnsiTheme="minorHAnsi" w:cstheme="minorHAnsi"/>
                <w:sz w:val="22"/>
                <w:szCs w:val="22"/>
              </w:rPr>
            </w:pPr>
            <w:r w:rsidRPr="00E05CC0">
              <w:rPr>
                <w:rFonts w:asciiTheme="minorHAnsi" w:hAnsiTheme="minorHAnsi" w:cstheme="minorHAnsi"/>
                <w:sz w:val="22"/>
                <w:szCs w:val="22"/>
              </w:rPr>
              <w:t>2,4-Dichlorobenzamide</w:t>
            </w:r>
          </w:p>
        </w:tc>
        <w:tc>
          <w:tcPr>
            <w:tcW w:w="3591" w:type="dxa"/>
            <w:vAlign w:val="center"/>
          </w:tcPr>
          <w:p w14:paraId="696E77AB"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1.21</w:t>
            </w:r>
          </w:p>
        </w:tc>
      </w:tr>
      <w:tr w:rsidR="00696AB8" w:rsidRPr="00E05CC0" w14:paraId="3E4161CE" w14:textId="77777777" w:rsidTr="00402FD5">
        <w:trPr>
          <w:jc w:val="center"/>
        </w:trPr>
        <w:tc>
          <w:tcPr>
            <w:tcW w:w="3775" w:type="dxa"/>
            <w:shd w:val="clear" w:color="auto" w:fill="auto"/>
            <w:vAlign w:val="center"/>
          </w:tcPr>
          <w:p w14:paraId="4E58E049" w14:textId="77777777" w:rsidR="00696AB8" w:rsidRPr="00E05CC0" w:rsidRDefault="00696AB8" w:rsidP="00402FD5">
            <w:pPr>
              <w:pStyle w:val="Default"/>
              <w:spacing w:line="276" w:lineRule="auto"/>
              <w:rPr>
                <w:rStyle w:val="cf01"/>
                <w:rFonts w:asciiTheme="minorHAnsi" w:hAnsiTheme="minorHAnsi" w:cstheme="minorHAnsi"/>
                <w:sz w:val="22"/>
                <w:szCs w:val="22"/>
              </w:rPr>
            </w:pPr>
            <w:r w:rsidRPr="00E05CC0">
              <w:rPr>
                <w:rFonts w:asciiTheme="minorHAnsi" w:hAnsiTheme="minorHAnsi" w:cstheme="minorHAnsi"/>
                <w:sz w:val="22"/>
                <w:szCs w:val="22"/>
              </w:rPr>
              <w:t>Benzophenone</w:t>
            </w:r>
          </w:p>
        </w:tc>
        <w:tc>
          <w:tcPr>
            <w:tcW w:w="3591" w:type="dxa"/>
            <w:vAlign w:val="center"/>
          </w:tcPr>
          <w:p w14:paraId="42A13A2B"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57.8</w:t>
            </w:r>
          </w:p>
        </w:tc>
      </w:tr>
      <w:tr w:rsidR="00696AB8" w:rsidRPr="00E05CC0" w14:paraId="6E046ABD" w14:textId="77777777" w:rsidTr="00402FD5">
        <w:trPr>
          <w:jc w:val="center"/>
        </w:trPr>
        <w:tc>
          <w:tcPr>
            <w:tcW w:w="3775" w:type="dxa"/>
            <w:shd w:val="clear" w:color="auto" w:fill="auto"/>
            <w:vAlign w:val="center"/>
          </w:tcPr>
          <w:p w14:paraId="6D520209" w14:textId="77777777" w:rsidR="00696AB8" w:rsidRPr="001027F9" w:rsidRDefault="00696AB8" w:rsidP="00402FD5">
            <w:pPr>
              <w:pStyle w:val="pf0"/>
              <w:rPr>
                <w:rStyle w:val="cf01"/>
                <w:rFonts w:asciiTheme="minorHAnsi" w:hAnsiTheme="minorHAnsi" w:cstheme="minorHAnsi"/>
                <w:sz w:val="22"/>
                <w:szCs w:val="22"/>
                <w:lang w:val="en-US"/>
              </w:rPr>
            </w:pPr>
            <w:r w:rsidRPr="001027F9">
              <w:rPr>
                <w:rFonts w:asciiTheme="minorHAnsi" w:hAnsiTheme="minorHAnsi" w:cstheme="minorHAnsi"/>
                <w:color w:val="000000"/>
                <w:sz w:val="22"/>
                <w:szCs w:val="22"/>
                <w:lang w:val="en-US"/>
              </w:rPr>
              <w:t>1,4-Benenedicrboxylic acid, (bis(2-hydroxyether) ester</w:t>
            </w:r>
          </w:p>
        </w:tc>
        <w:tc>
          <w:tcPr>
            <w:tcW w:w="3591" w:type="dxa"/>
            <w:vAlign w:val="center"/>
          </w:tcPr>
          <w:p w14:paraId="7E250A2D"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4.91</w:t>
            </w:r>
          </w:p>
        </w:tc>
      </w:tr>
      <w:tr w:rsidR="00696AB8" w:rsidRPr="00E05CC0" w14:paraId="46BC2BB1" w14:textId="77777777" w:rsidTr="00402FD5">
        <w:trPr>
          <w:jc w:val="center"/>
        </w:trPr>
        <w:tc>
          <w:tcPr>
            <w:tcW w:w="3775" w:type="dxa"/>
            <w:shd w:val="clear" w:color="auto" w:fill="auto"/>
            <w:vAlign w:val="center"/>
          </w:tcPr>
          <w:p w14:paraId="3A7FC162" w14:textId="77777777" w:rsidR="00696AB8" w:rsidRPr="00E05CC0" w:rsidRDefault="00696AB8" w:rsidP="00402FD5">
            <w:pPr>
              <w:pStyle w:val="pf0"/>
              <w:rPr>
                <w:rStyle w:val="cf01"/>
                <w:rFonts w:asciiTheme="minorHAnsi" w:hAnsiTheme="minorHAnsi" w:cstheme="minorHAnsi"/>
                <w:sz w:val="22"/>
                <w:szCs w:val="22"/>
              </w:rPr>
            </w:pPr>
            <w:r w:rsidRPr="00E05CC0">
              <w:rPr>
                <w:rFonts w:asciiTheme="minorHAnsi" w:hAnsiTheme="minorHAnsi" w:cstheme="minorHAnsi"/>
                <w:color w:val="000000"/>
                <w:sz w:val="22"/>
                <w:szCs w:val="22"/>
              </w:rPr>
              <w:t>2,2,4-Trimethyl-1,3-pentanediol diisobutyrate</w:t>
            </w:r>
          </w:p>
        </w:tc>
        <w:tc>
          <w:tcPr>
            <w:tcW w:w="3591" w:type="dxa"/>
            <w:vAlign w:val="center"/>
          </w:tcPr>
          <w:p w14:paraId="522A95A8"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20.3</w:t>
            </w:r>
          </w:p>
        </w:tc>
      </w:tr>
      <w:tr w:rsidR="00696AB8" w:rsidRPr="00E05CC0" w14:paraId="3001354C" w14:textId="77777777" w:rsidTr="00402FD5">
        <w:trPr>
          <w:jc w:val="center"/>
        </w:trPr>
        <w:tc>
          <w:tcPr>
            <w:tcW w:w="3775" w:type="dxa"/>
            <w:shd w:val="clear" w:color="auto" w:fill="auto"/>
            <w:vAlign w:val="center"/>
          </w:tcPr>
          <w:p w14:paraId="3BE50117" w14:textId="77777777" w:rsidR="00696AB8" w:rsidRPr="001027F9" w:rsidRDefault="00696AB8" w:rsidP="00402FD5">
            <w:pPr>
              <w:pStyle w:val="pf0"/>
              <w:rPr>
                <w:rStyle w:val="cf01"/>
                <w:rFonts w:asciiTheme="minorHAnsi" w:hAnsiTheme="minorHAnsi" w:cstheme="minorHAnsi"/>
                <w:sz w:val="22"/>
                <w:szCs w:val="22"/>
                <w:lang w:val="en-US"/>
              </w:rPr>
            </w:pPr>
            <w:r w:rsidRPr="001027F9">
              <w:rPr>
                <w:rFonts w:asciiTheme="minorHAnsi" w:hAnsiTheme="minorHAnsi" w:cstheme="minorHAnsi"/>
                <w:color w:val="000000"/>
                <w:sz w:val="22"/>
                <w:szCs w:val="22"/>
                <w:lang w:val="en-US"/>
              </w:rPr>
              <w:t>Dodecanoic acid, 1-methyl ethyl ester</w:t>
            </w:r>
          </w:p>
        </w:tc>
        <w:tc>
          <w:tcPr>
            <w:tcW w:w="3591" w:type="dxa"/>
            <w:vAlign w:val="center"/>
          </w:tcPr>
          <w:p w14:paraId="5B679663"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24.4</w:t>
            </w:r>
          </w:p>
        </w:tc>
      </w:tr>
      <w:tr w:rsidR="00696AB8" w:rsidRPr="00E05CC0" w14:paraId="649564E6" w14:textId="77777777" w:rsidTr="00402FD5">
        <w:trPr>
          <w:jc w:val="center"/>
        </w:trPr>
        <w:tc>
          <w:tcPr>
            <w:tcW w:w="3775" w:type="dxa"/>
            <w:shd w:val="clear" w:color="auto" w:fill="auto"/>
            <w:vAlign w:val="center"/>
          </w:tcPr>
          <w:p w14:paraId="39667C93" w14:textId="77777777" w:rsidR="00696AB8" w:rsidRPr="00E05CC0" w:rsidRDefault="00696AB8" w:rsidP="00402FD5">
            <w:pPr>
              <w:pStyle w:val="pf0"/>
              <w:rPr>
                <w:rFonts w:asciiTheme="minorHAnsi" w:hAnsiTheme="minorHAnsi" w:cstheme="minorHAnsi"/>
                <w:color w:val="000000"/>
                <w:sz w:val="22"/>
                <w:szCs w:val="22"/>
                <w:highlight w:val="cyan"/>
              </w:rPr>
            </w:pPr>
            <w:r w:rsidRPr="00E05CC0">
              <w:rPr>
                <w:rFonts w:asciiTheme="minorHAnsi" w:hAnsiTheme="minorHAnsi" w:cstheme="minorHAnsi"/>
                <w:color w:val="000000"/>
                <w:sz w:val="22"/>
                <w:szCs w:val="22"/>
              </w:rPr>
              <w:t>2,4,6,8-tetramethyl-2,4,6,8-tetraphenylcyclotetrasiloxane (P4)</w:t>
            </w:r>
          </w:p>
        </w:tc>
        <w:tc>
          <w:tcPr>
            <w:tcW w:w="3591" w:type="dxa"/>
            <w:vAlign w:val="center"/>
          </w:tcPr>
          <w:p w14:paraId="2BC5F6AF" w14:textId="77777777" w:rsidR="00696AB8" w:rsidRPr="00E05CC0" w:rsidRDefault="00696AB8" w:rsidP="00402FD5">
            <w:pPr>
              <w:pStyle w:val="Default"/>
              <w:spacing w:line="276" w:lineRule="auto"/>
              <w:jc w:val="center"/>
              <w:rPr>
                <w:rFonts w:asciiTheme="minorHAnsi" w:hAnsiTheme="minorHAnsi" w:cstheme="minorHAnsi"/>
                <w:sz w:val="22"/>
                <w:szCs w:val="22"/>
                <w:highlight w:val="green"/>
              </w:rPr>
            </w:pPr>
            <w:r w:rsidRPr="00E05CC0">
              <w:rPr>
                <w:rFonts w:asciiTheme="minorHAnsi" w:hAnsiTheme="minorHAnsi" w:cstheme="minorHAnsi"/>
                <w:sz w:val="22"/>
                <w:szCs w:val="22"/>
              </w:rPr>
              <w:t>1930</w:t>
            </w:r>
          </w:p>
        </w:tc>
      </w:tr>
      <w:tr w:rsidR="00696AB8" w:rsidRPr="00E05CC0" w14:paraId="5948F0CF" w14:textId="77777777" w:rsidTr="00402FD5">
        <w:trPr>
          <w:jc w:val="center"/>
        </w:trPr>
        <w:tc>
          <w:tcPr>
            <w:tcW w:w="3775" w:type="dxa"/>
            <w:shd w:val="clear" w:color="auto" w:fill="auto"/>
            <w:vAlign w:val="center"/>
          </w:tcPr>
          <w:p w14:paraId="524CB6C7" w14:textId="77777777" w:rsidR="00696AB8" w:rsidRPr="00E05CC0" w:rsidRDefault="00696AB8" w:rsidP="00402FD5">
            <w:pPr>
              <w:pStyle w:val="pf0"/>
              <w:rPr>
                <w:rFonts w:asciiTheme="minorHAnsi" w:hAnsiTheme="minorHAnsi" w:cstheme="minorHAnsi"/>
                <w:color w:val="000000"/>
                <w:sz w:val="22"/>
                <w:szCs w:val="22"/>
              </w:rPr>
            </w:pPr>
            <w:r w:rsidRPr="00E05CC0">
              <w:rPr>
                <w:rFonts w:asciiTheme="minorHAnsi" w:hAnsiTheme="minorHAnsi" w:cstheme="minorHAnsi"/>
                <w:color w:val="000000"/>
                <w:sz w:val="22"/>
                <w:szCs w:val="22"/>
              </w:rPr>
              <w:t>Adipate ester</w:t>
            </w:r>
          </w:p>
        </w:tc>
        <w:tc>
          <w:tcPr>
            <w:tcW w:w="3591" w:type="dxa"/>
            <w:vAlign w:val="center"/>
          </w:tcPr>
          <w:p w14:paraId="640CC75C" w14:textId="77777777" w:rsidR="00696AB8" w:rsidRPr="00E05CC0" w:rsidRDefault="00696AB8" w:rsidP="00402FD5">
            <w:pPr>
              <w:pStyle w:val="Default"/>
              <w:spacing w:line="276" w:lineRule="auto"/>
              <w:jc w:val="center"/>
              <w:rPr>
                <w:rFonts w:asciiTheme="minorHAnsi" w:hAnsiTheme="minorHAnsi" w:cstheme="minorHAnsi"/>
                <w:sz w:val="22"/>
                <w:szCs w:val="22"/>
                <w:highlight w:val="green"/>
              </w:rPr>
            </w:pPr>
            <w:r w:rsidRPr="00E05CC0">
              <w:rPr>
                <w:rFonts w:asciiTheme="minorHAnsi" w:hAnsiTheme="minorHAnsi" w:cstheme="minorHAnsi"/>
                <w:sz w:val="22"/>
                <w:szCs w:val="22"/>
              </w:rPr>
              <w:t>38.6</w:t>
            </w:r>
          </w:p>
        </w:tc>
      </w:tr>
      <w:tr w:rsidR="00696AB8" w:rsidRPr="00E05CC0" w14:paraId="005626C4" w14:textId="77777777" w:rsidTr="00402FD5">
        <w:trPr>
          <w:jc w:val="center"/>
        </w:trPr>
        <w:tc>
          <w:tcPr>
            <w:tcW w:w="7366" w:type="dxa"/>
            <w:gridSpan w:val="2"/>
            <w:shd w:val="clear" w:color="auto" w:fill="D9D9D9" w:themeFill="background1" w:themeFillShade="D9"/>
            <w:vAlign w:val="center"/>
          </w:tcPr>
          <w:p w14:paraId="5E4B0D9D"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b/>
                <w:sz w:val="22"/>
                <w:szCs w:val="22"/>
              </w:rPr>
              <w:t>NVOC (LC/UV)</w:t>
            </w:r>
          </w:p>
        </w:tc>
      </w:tr>
      <w:tr w:rsidR="00696AB8" w:rsidRPr="00E05CC0" w14:paraId="26F8AE3A" w14:textId="77777777" w:rsidTr="00402FD5">
        <w:trPr>
          <w:jc w:val="center"/>
        </w:trPr>
        <w:tc>
          <w:tcPr>
            <w:tcW w:w="3775" w:type="dxa"/>
            <w:shd w:val="clear" w:color="auto" w:fill="auto"/>
          </w:tcPr>
          <w:p w14:paraId="0419E1CF" w14:textId="77777777" w:rsidR="00696AB8" w:rsidRPr="00E05CC0" w:rsidRDefault="00696AB8" w:rsidP="00402FD5">
            <w:pPr>
              <w:pStyle w:val="Default"/>
              <w:spacing w:line="276" w:lineRule="auto"/>
              <w:rPr>
                <w:rFonts w:asciiTheme="minorHAnsi" w:hAnsiTheme="minorHAnsi" w:cstheme="minorHAnsi"/>
                <w:sz w:val="22"/>
                <w:szCs w:val="22"/>
              </w:rPr>
            </w:pPr>
            <w:r w:rsidRPr="00E05CC0">
              <w:rPr>
                <w:rFonts w:asciiTheme="minorHAnsi" w:hAnsiTheme="minorHAnsi" w:cstheme="minorHAnsi"/>
                <w:sz w:val="22"/>
                <w:szCs w:val="22"/>
              </w:rPr>
              <w:t>Palmitic acid</w:t>
            </w:r>
          </w:p>
        </w:tc>
        <w:tc>
          <w:tcPr>
            <w:tcW w:w="3591" w:type="dxa"/>
            <w:vAlign w:val="center"/>
          </w:tcPr>
          <w:p w14:paraId="6FF862F1"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119</w:t>
            </w:r>
          </w:p>
        </w:tc>
      </w:tr>
      <w:tr w:rsidR="00696AB8" w:rsidRPr="00E05CC0" w14:paraId="2BB5B9CD" w14:textId="77777777" w:rsidTr="00402FD5">
        <w:trPr>
          <w:jc w:val="center"/>
        </w:trPr>
        <w:tc>
          <w:tcPr>
            <w:tcW w:w="3775" w:type="dxa"/>
            <w:shd w:val="clear" w:color="auto" w:fill="auto"/>
          </w:tcPr>
          <w:p w14:paraId="2D409F58" w14:textId="77777777" w:rsidR="00696AB8" w:rsidRPr="00E05CC0" w:rsidRDefault="00696AB8" w:rsidP="00402FD5">
            <w:pPr>
              <w:pStyle w:val="Default"/>
              <w:spacing w:line="276" w:lineRule="auto"/>
              <w:rPr>
                <w:rFonts w:asciiTheme="minorHAnsi" w:hAnsiTheme="minorHAnsi" w:cstheme="minorHAnsi"/>
                <w:sz w:val="22"/>
                <w:szCs w:val="22"/>
              </w:rPr>
            </w:pPr>
            <w:r w:rsidRPr="00E05CC0">
              <w:rPr>
                <w:rFonts w:asciiTheme="minorHAnsi" w:hAnsiTheme="minorHAnsi" w:cstheme="minorHAnsi"/>
                <w:sz w:val="22"/>
                <w:szCs w:val="22"/>
              </w:rPr>
              <w:t>Stearic acid</w:t>
            </w:r>
          </w:p>
        </w:tc>
        <w:tc>
          <w:tcPr>
            <w:tcW w:w="3591" w:type="dxa"/>
            <w:vAlign w:val="center"/>
          </w:tcPr>
          <w:p w14:paraId="232DB642"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173.7</w:t>
            </w:r>
          </w:p>
        </w:tc>
      </w:tr>
      <w:tr w:rsidR="00696AB8" w:rsidRPr="00E05CC0" w14:paraId="646292B3" w14:textId="77777777" w:rsidTr="00402FD5">
        <w:trPr>
          <w:jc w:val="center"/>
        </w:trPr>
        <w:tc>
          <w:tcPr>
            <w:tcW w:w="3775" w:type="dxa"/>
            <w:shd w:val="clear" w:color="auto" w:fill="auto"/>
          </w:tcPr>
          <w:p w14:paraId="75A5AD4F" w14:textId="77777777" w:rsidR="00696AB8" w:rsidRPr="00E05CC0" w:rsidRDefault="00696AB8" w:rsidP="00402FD5">
            <w:pPr>
              <w:pStyle w:val="Default"/>
              <w:spacing w:line="276" w:lineRule="auto"/>
              <w:rPr>
                <w:rFonts w:asciiTheme="minorHAnsi" w:hAnsiTheme="minorHAnsi" w:cstheme="minorHAnsi"/>
                <w:sz w:val="22"/>
                <w:szCs w:val="22"/>
              </w:rPr>
            </w:pPr>
            <w:r w:rsidRPr="00E05CC0">
              <w:rPr>
                <w:rFonts w:asciiTheme="minorHAnsi" w:hAnsiTheme="minorHAnsi" w:cstheme="minorHAnsi"/>
                <w:sz w:val="22"/>
                <w:szCs w:val="22"/>
              </w:rPr>
              <w:t>Erucamide</w:t>
            </w:r>
          </w:p>
        </w:tc>
        <w:tc>
          <w:tcPr>
            <w:tcW w:w="3591" w:type="dxa"/>
            <w:vAlign w:val="center"/>
          </w:tcPr>
          <w:p w14:paraId="6FF6A69C"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76.76</w:t>
            </w:r>
          </w:p>
        </w:tc>
      </w:tr>
      <w:tr w:rsidR="00696AB8" w:rsidRPr="00E05CC0" w14:paraId="642293BA" w14:textId="77777777" w:rsidTr="00402FD5">
        <w:trPr>
          <w:jc w:val="center"/>
        </w:trPr>
        <w:tc>
          <w:tcPr>
            <w:tcW w:w="7366" w:type="dxa"/>
            <w:gridSpan w:val="2"/>
            <w:shd w:val="clear" w:color="auto" w:fill="D9D9D9" w:themeFill="background1" w:themeFillShade="D9"/>
          </w:tcPr>
          <w:p w14:paraId="34A2C9C0"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b/>
                <w:sz w:val="22"/>
                <w:szCs w:val="22"/>
              </w:rPr>
              <w:t>NVOC (LC/UV-Vis)</w:t>
            </w:r>
          </w:p>
        </w:tc>
      </w:tr>
      <w:tr w:rsidR="00696AB8" w:rsidRPr="00E05CC0" w14:paraId="31D2ECEE" w14:textId="77777777" w:rsidTr="00402FD5">
        <w:trPr>
          <w:jc w:val="center"/>
        </w:trPr>
        <w:tc>
          <w:tcPr>
            <w:tcW w:w="3775" w:type="dxa"/>
            <w:shd w:val="clear" w:color="auto" w:fill="auto"/>
            <w:vAlign w:val="center"/>
          </w:tcPr>
          <w:p w14:paraId="1D8A43A1" w14:textId="77777777" w:rsidR="00696AB8" w:rsidRPr="00E05CC0" w:rsidRDefault="00696AB8" w:rsidP="00402FD5">
            <w:pPr>
              <w:pStyle w:val="Default"/>
              <w:spacing w:line="276" w:lineRule="auto"/>
              <w:rPr>
                <w:rFonts w:asciiTheme="minorHAnsi" w:hAnsiTheme="minorHAnsi" w:cstheme="minorHAnsi"/>
                <w:sz w:val="22"/>
                <w:szCs w:val="22"/>
              </w:rPr>
            </w:pPr>
            <w:r w:rsidRPr="00E05CC0">
              <w:rPr>
                <w:rFonts w:asciiTheme="minorHAnsi" w:hAnsiTheme="minorHAnsi" w:cstheme="minorHAnsi"/>
                <w:sz w:val="22"/>
                <w:szCs w:val="22"/>
              </w:rPr>
              <w:t>Siloxane (combined values)</w:t>
            </w:r>
          </w:p>
        </w:tc>
        <w:tc>
          <w:tcPr>
            <w:tcW w:w="3591" w:type="dxa"/>
          </w:tcPr>
          <w:p w14:paraId="5C513108" w14:textId="77777777" w:rsidR="00696AB8" w:rsidRPr="001027F9" w:rsidRDefault="00696AB8" w:rsidP="00402FD5">
            <w:pPr>
              <w:jc w:val="center"/>
              <w:rPr>
                <w:rFonts w:asciiTheme="minorHAnsi" w:hAnsiTheme="minorHAnsi" w:cstheme="minorHAnsi"/>
              </w:rPr>
            </w:pPr>
            <w:r w:rsidRPr="001027F9">
              <w:rPr>
                <w:rFonts w:asciiTheme="minorHAnsi" w:hAnsiTheme="minorHAnsi" w:cstheme="minorHAnsi"/>
                <w:color w:val="000000"/>
              </w:rPr>
              <w:t>57,303.1</w:t>
            </w:r>
          </w:p>
        </w:tc>
      </w:tr>
      <w:tr w:rsidR="00696AB8" w:rsidRPr="00E05CC0" w14:paraId="4225E83D" w14:textId="77777777" w:rsidTr="00402FD5">
        <w:trPr>
          <w:jc w:val="center"/>
        </w:trPr>
        <w:tc>
          <w:tcPr>
            <w:tcW w:w="3775" w:type="dxa"/>
            <w:shd w:val="clear" w:color="auto" w:fill="auto"/>
            <w:vAlign w:val="center"/>
          </w:tcPr>
          <w:p w14:paraId="03D824F5" w14:textId="77777777" w:rsidR="00696AB8" w:rsidRPr="00E05CC0" w:rsidRDefault="00696AB8" w:rsidP="00402FD5">
            <w:pPr>
              <w:pStyle w:val="Default"/>
              <w:spacing w:line="276" w:lineRule="auto"/>
              <w:rPr>
                <w:rFonts w:asciiTheme="minorHAnsi" w:hAnsiTheme="minorHAnsi" w:cstheme="minorHAnsi"/>
                <w:sz w:val="22"/>
                <w:szCs w:val="22"/>
              </w:rPr>
            </w:pPr>
            <w:r w:rsidRPr="00E05CC0">
              <w:rPr>
                <w:rFonts w:asciiTheme="minorHAnsi" w:hAnsiTheme="minorHAnsi" w:cstheme="minorHAnsi"/>
                <w:sz w:val="22"/>
                <w:szCs w:val="22"/>
              </w:rPr>
              <w:t>Di(2-ethylhexyl)phthalate</w:t>
            </w:r>
          </w:p>
        </w:tc>
        <w:tc>
          <w:tcPr>
            <w:tcW w:w="3591" w:type="dxa"/>
          </w:tcPr>
          <w:p w14:paraId="160E6ADA"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1,338</w:t>
            </w:r>
          </w:p>
        </w:tc>
      </w:tr>
      <w:tr w:rsidR="00696AB8" w:rsidRPr="00E05CC0" w14:paraId="4350A370" w14:textId="77777777" w:rsidTr="00402FD5">
        <w:trPr>
          <w:jc w:val="center"/>
        </w:trPr>
        <w:tc>
          <w:tcPr>
            <w:tcW w:w="3775" w:type="dxa"/>
            <w:shd w:val="clear" w:color="auto" w:fill="auto"/>
            <w:vAlign w:val="center"/>
          </w:tcPr>
          <w:p w14:paraId="434B4B18" w14:textId="77777777" w:rsidR="00696AB8" w:rsidRPr="00E05CC0" w:rsidRDefault="00696AB8" w:rsidP="00402FD5">
            <w:pPr>
              <w:pStyle w:val="Default"/>
              <w:spacing w:line="276" w:lineRule="auto"/>
              <w:rPr>
                <w:rFonts w:asciiTheme="minorHAnsi" w:hAnsiTheme="minorHAnsi" w:cstheme="minorHAnsi"/>
                <w:sz w:val="22"/>
                <w:szCs w:val="22"/>
              </w:rPr>
            </w:pPr>
            <w:r w:rsidRPr="00E05CC0">
              <w:rPr>
                <w:rFonts w:asciiTheme="minorHAnsi" w:hAnsiTheme="minorHAnsi" w:cstheme="minorHAnsi"/>
                <w:sz w:val="22"/>
                <w:szCs w:val="22"/>
              </w:rPr>
              <w:t>Unknown* (n = 8)</w:t>
            </w:r>
          </w:p>
        </w:tc>
        <w:tc>
          <w:tcPr>
            <w:tcW w:w="3591" w:type="dxa"/>
          </w:tcPr>
          <w:p w14:paraId="3A8CB6E1"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3.53-841</w:t>
            </w:r>
          </w:p>
        </w:tc>
      </w:tr>
      <w:tr w:rsidR="00696AB8" w:rsidRPr="00E05CC0" w14:paraId="409D88A5" w14:textId="77777777" w:rsidTr="00402FD5">
        <w:trPr>
          <w:jc w:val="center"/>
        </w:trPr>
        <w:tc>
          <w:tcPr>
            <w:tcW w:w="3775" w:type="dxa"/>
            <w:shd w:val="clear" w:color="auto" w:fill="auto"/>
            <w:vAlign w:val="center"/>
          </w:tcPr>
          <w:p w14:paraId="079AE764" w14:textId="77777777" w:rsidR="00696AB8" w:rsidRPr="00E05CC0" w:rsidRDefault="00696AB8" w:rsidP="00402FD5">
            <w:pPr>
              <w:pStyle w:val="Default"/>
              <w:spacing w:line="276" w:lineRule="auto"/>
              <w:rPr>
                <w:rFonts w:asciiTheme="minorHAnsi" w:hAnsiTheme="minorHAnsi" w:cstheme="minorHAnsi"/>
                <w:sz w:val="22"/>
                <w:szCs w:val="22"/>
              </w:rPr>
            </w:pPr>
            <w:r w:rsidRPr="00E05CC0">
              <w:rPr>
                <w:rFonts w:asciiTheme="minorHAnsi" w:hAnsiTheme="minorHAnsi" w:cstheme="minorHAnsi"/>
                <w:sz w:val="22"/>
                <w:szCs w:val="22"/>
              </w:rPr>
              <w:t>2,4-Dichlorobenzoic acid</w:t>
            </w:r>
          </w:p>
        </w:tc>
        <w:tc>
          <w:tcPr>
            <w:tcW w:w="3591" w:type="dxa"/>
            <w:vAlign w:val="center"/>
          </w:tcPr>
          <w:p w14:paraId="5CABA9CA"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2276</w:t>
            </w:r>
          </w:p>
        </w:tc>
      </w:tr>
      <w:tr w:rsidR="00696AB8" w:rsidRPr="00E05CC0" w14:paraId="121ED4AE" w14:textId="77777777" w:rsidTr="00402FD5">
        <w:trPr>
          <w:jc w:val="center"/>
        </w:trPr>
        <w:tc>
          <w:tcPr>
            <w:tcW w:w="3775" w:type="dxa"/>
            <w:shd w:val="clear" w:color="auto" w:fill="auto"/>
            <w:vAlign w:val="center"/>
          </w:tcPr>
          <w:p w14:paraId="768FE8BF" w14:textId="77777777" w:rsidR="00696AB8" w:rsidRPr="001027F9" w:rsidRDefault="00696AB8" w:rsidP="00402FD5">
            <w:pPr>
              <w:rPr>
                <w:rFonts w:asciiTheme="minorHAnsi" w:hAnsiTheme="minorHAnsi" w:cstheme="minorHAnsi"/>
              </w:rPr>
            </w:pPr>
            <w:r w:rsidRPr="001027F9">
              <w:rPr>
                <w:rFonts w:asciiTheme="minorHAnsi" w:hAnsiTheme="minorHAnsi" w:cstheme="minorHAnsi"/>
              </w:rPr>
              <w:t>DEHP</w:t>
            </w:r>
          </w:p>
        </w:tc>
        <w:tc>
          <w:tcPr>
            <w:tcW w:w="3591" w:type="dxa"/>
            <w:vAlign w:val="center"/>
          </w:tcPr>
          <w:p w14:paraId="09E0DA2E" w14:textId="77777777" w:rsidR="00696AB8" w:rsidRPr="00E05CC0" w:rsidRDefault="00696AB8" w:rsidP="00402FD5">
            <w:pPr>
              <w:pStyle w:val="Default"/>
              <w:spacing w:line="276" w:lineRule="auto"/>
              <w:jc w:val="center"/>
              <w:rPr>
                <w:rFonts w:asciiTheme="minorHAnsi" w:hAnsiTheme="minorHAnsi" w:cstheme="minorHAnsi"/>
                <w:sz w:val="22"/>
                <w:szCs w:val="22"/>
              </w:rPr>
            </w:pPr>
            <w:r w:rsidRPr="00E05CC0">
              <w:rPr>
                <w:rFonts w:asciiTheme="minorHAnsi" w:hAnsiTheme="minorHAnsi" w:cstheme="minorHAnsi"/>
                <w:sz w:val="22"/>
                <w:szCs w:val="22"/>
              </w:rPr>
              <w:t xml:space="preserve">232 </w:t>
            </w:r>
          </w:p>
        </w:tc>
      </w:tr>
      <w:tr w:rsidR="00696AB8" w:rsidRPr="00E05CC0" w14:paraId="19B48E9F" w14:textId="77777777" w:rsidTr="00402FD5">
        <w:trPr>
          <w:jc w:val="center"/>
        </w:trPr>
        <w:tc>
          <w:tcPr>
            <w:tcW w:w="7366" w:type="dxa"/>
            <w:gridSpan w:val="2"/>
            <w:shd w:val="clear" w:color="auto" w:fill="auto"/>
            <w:vAlign w:val="center"/>
          </w:tcPr>
          <w:p w14:paraId="43D1D301" w14:textId="77777777" w:rsidR="00696AB8" w:rsidRPr="001027F9" w:rsidRDefault="00696AB8" w:rsidP="00402FD5">
            <w:pPr>
              <w:ind w:left="-450" w:right="-540"/>
              <w:jc w:val="both"/>
              <w:rPr>
                <w:rFonts w:asciiTheme="minorHAnsi" w:hAnsiTheme="minorHAnsi" w:cstheme="minorHAnsi"/>
                <w:lang w:val="en-US"/>
              </w:rPr>
            </w:pPr>
            <w:r w:rsidRPr="001027F9">
              <w:rPr>
                <w:rFonts w:asciiTheme="minorHAnsi" w:hAnsiTheme="minorHAnsi" w:cstheme="minorHAnsi"/>
                <w:lang w:val="en-US"/>
              </w:rPr>
              <w:t>GC    GC/MS, gas chromatography/mass spectrometry; LC/UV, liquid chromatography/</w:t>
            </w:r>
          </w:p>
          <w:p w14:paraId="6398A541" w14:textId="77777777" w:rsidR="00696AB8" w:rsidRPr="001027F9" w:rsidRDefault="00696AB8" w:rsidP="00402FD5">
            <w:pPr>
              <w:ind w:left="-450" w:right="-540"/>
              <w:jc w:val="both"/>
              <w:rPr>
                <w:rFonts w:asciiTheme="minorHAnsi" w:hAnsiTheme="minorHAnsi" w:cstheme="minorHAnsi"/>
                <w:lang w:val="fr-FR"/>
              </w:rPr>
            </w:pPr>
            <w:r w:rsidRPr="001027F9">
              <w:rPr>
                <w:rFonts w:asciiTheme="minorHAnsi" w:hAnsiTheme="minorHAnsi" w:cstheme="minorHAnsi"/>
                <w:lang w:val="en-US"/>
              </w:rPr>
              <w:t xml:space="preserve">         </w:t>
            </w:r>
            <w:r w:rsidRPr="001027F9">
              <w:rPr>
                <w:rFonts w:asciiTheme="minorHAnsi" w:hAnsiTheme="minorHAnsi" w:cstheme="minorHAnsi"/>
                <w:lang w:val="fr-FR"/>
              </w:rPr>
              <w:t xml:space="preserve">ultraviolet; LC/UV-Vis, liquid chromatography/ultraviolet visible; NVOC, non- volatile </w:t>
            </w:r>
          </w:p>
          <w:p w14:paraId="72088AEC" w14:textId="77777777" w:rsidR="00696AB8" w:rsidRPr="001027F9" w:rsidRDefault="00696AB8" w:rsidP="00402FD5">
            <w:pPr>
              <w:ind w:left="-450" w:right="-540"/>
              <w:jc w:val="both"/>
              <w:rPr>
                <w:rFonts w:asciiTheme="minorHAnsi" w:hAnsiTheme="minorHAnsi" w:cstheme="minorHAnsi"/>
                <w:lang w:val="en-US"/>
              </w:rPr>
            </w:pPr>
            <w:r w:rsidRPr="001027F9">
              <w:rPr>
                <w:rFonts w:asciiTheme="minorHAnsi" w:hAnsiTheme="minorHAnsi" w:cstheme="minorHAnsi"/>
                <w:lang w:val="fr-FR"/>
              </w:rPr>
              <w:t xml:space="preserve">         </w:t>
            </w:r>
            <w:r w:rsidRPr="001027F9">
              <w:rPr>
                <w:rFonts w:asciiTheme="minorHAnsi" w:hAnsiTheme="minorHAnsi" w:cstheme="minorHAnsi"/>
                <w:lang w:val="en-US"/>
              </w:rPr>
              <w:t xml:space="preserve">organic compounds; SVOC, semi-volatile organic compounds; VOC, volatile organic </w:t>
            </w:r>
          </w:p>
          <w:p w14:paraId="4CC6778B" w14:textId="77777777" w:rsidR="00696AB8" w:rsidRPr="001027F9" w:rsidRDefault="00696AB8" w:rsidP="00402FD5">
            <w:pPr>
              <w:ind w:left="-450" w:right="-540"/>
              <w:jc w:val="both"/>
              <w:rPr>
                <w:rFonts w:asciiTheme="minorHAnsi" w:hAnsiTheme="minorHAnsi" w:cstheme="minorHAnsi"/>
                <w:lang w:val="en-US"/>
              </w:rPr>
            </w:pPr>
            <w:r w:rsidRPr="001027F9">
              <w:rPr>
                <w:rFonts w:asciiTheme="minorHAnsi" w:hAnsiTheme="minorHAnsi" w:cstheme="minorHAnsi"/>
                <w:lang w:val="en-US"/>
              </w:rPr>
              <w:t xml:space="preserve">         compounds.</w:t>
            </w:r>
          </w:p>
          <w:p w14:paraId="74E4FA6A" w14:textId="77777777" w:rsidR="00696AB8" w:rsidRPr="001027F9" w:rsidRDefault="00696AB8" w:rsidP="00402FD5">
            <w:pPr>
              <w:ind w:left="-450" w:right="-540"/>
              <w:jc w:val="both"/>
              <w:rPr>
                <w:rFonts w:asciiTheme="minorHAnsi" w:hAnsiTheme="minorHAnsi" w:cstheme="minorHAnsi"/>
                <w:lang w:val="en-US"/>
              </w:rPr>
            </w:pPr>
          </w:p>
          <w:p w14:paraId="0F67BC6E" w14:textId="77777777" w:rsidR="00696AB8" w:rsidRPr="001027F9" w:rsidRDefault="00696AB8" w:rsidP="00402FD5">
            <w:pPr>
              <w:pStyle w:val="Default"/>
              <w:spacing w:line="276" w:lineRule="auto"/>
              <w:rPr>
                <w:rFonts w:asciiTheme="minorHAnsi" w:hAnsiTheme="minorHAnsi" w:cstheme="minorHAnsi"/>
                <w:sz w:val="22"/>
                <w:szCs w:val="22"/>
                <w:lang w:val="en-US"/>
              </w:rPr>
            </w:pPr>
            <w:r w:rsidRPr="001027F9">
              <w:rPr>
                <w:rFonts w:asciiTheme="minorHAnsi" w:hAnsiTheme="minorHAnsi" w:cstheme="minorHAnsi"/>
                <w:sz w:val="22"/>
                <w:szCs w:val="22"/>
                <w:lang w:val="en-US"/>
              </w:rPr>
              <w:t>*The values represent the range in which the amounts of all the unknowns were detected.</w:t>
            </w:r>
          </w:p>
        </w:tc>
      </w:tr>
    </w:tbl>
    <w:p w14:paraId="3ED02841" w14:textId="77777777" w:rsidR="00696AB8" w:rsidRPr="001027F9" w:rsidRDefault="00696AB8" w:rsidP="00696AB8">
      <w:pPr>
        <w:pStyle w:val="ListParagraph"/>
        <w:ind w:left="360"/>
        <w:rPr>
          <w:rFonts w:asciiTheme="minorHAnsi" w:hAnsiTheme="minorHAnsi" w:cstheme="minorHAnsi"/>
        </w:rPr>
      </w:pPr>
    </w:p>
    <w:p w14:paraId="52A50BD2" w14:textId="77777777" w:rsidR="00696AB8" w:rsidRDefault="00696AB8" w:rsidP="00696AB8">
      <w:pPr>
        <w:pStyle w:val="ListParagraph"/>
        <w:ind w:left="360"/>
        <w:rPr>
          <w:rFonts w:asciiTheme="minorHAnsi" w:hAnsiTheme="minorHAnsi" w:cstheme="minorHAnsi"/>
        </w:rPr>
      </w:pPr>
      <w:r w:rsidRPr="001027F9">
        <w:rPr>
          <w:rFonts w:asciiTheme="minorHAnsi" w:hAnsiTheme="minorHAnsi" w:cstheme="minorHAnsi"/>
        </w:rPr>
        <w:t>Note: Values are reported for the solvent that exhibited higher compound concentration.</w:t>
      </w:r>
    </w:p>
    <w:p w14:paraId="20C358B3" w14:textId="77777777" w:rsidR="00696AB8" w:rsidRDefault="00696AB8" w:rsidP="00696AB8">
      <w:pPr>
        <w:pStyle w:val="ListParagraph"/>
        <w:ind w:left="360"/>
        <w:rPr>
          <w:rFonts w:asciiTheme="minorHAnsi" w:hAnsiTheme="minorHAnsi" w:cstheme="minorHAnsi"/>
        </w:rPr>
      </w:pPr>
    </w:p>
    <w:p w14:paraId="5A0AD82C" w14:textId="281090FA" w:rsidR="00696AB8" w:rsidRPr="001027F9" w:rsidRDefault="00696AB8" w:rsidP="004E718E">
      <w:pPr>
        <w:pStyle w:val="Heading1"/>
        <w:numPr>
          <w:ilvl w:val="1"/>
          <w:numId w:val="7"/>
        </w:numPr>
        <w:tabs>
          <w:tab w:val="left" w:pos="1202"/>
        </w:tabs>
        <w:rPr>
          <w:rFonts w:asciiTheme="minorHAnsi" w:hAnsiTheme="minorHAnsi" w:cstheme="minorHAnsi"/>
          <w:b w:val="0"/>
          <w:bCs w:val="0"/>
          <w:lang w:val="es-CR"/>
        </w:rPr>
      </w:pPr>
      <w:r w:rsidRPr="00696AB8">
        <w:rPr>
          <w:rFonts w:asciiTheme="minorHAnsi" w:hAnsiTheme="minorHAnsi" w:cstheme="minorHAnsi"/>
        </w:rPr>
        <w:t>Ergonomix2</w:t>
      </w:r>
      <w:r w:rsidRPr="001027F9">
        <w:rPr>
          <w:rFonts w:asciiTheme="minorHAnsi" w:hAnsiTheme="minorHAnsi" w:cstheme="minorHAnsi"/>
          <w:lang w:val="es-CR"/>
        </w:rPr>
        <w:t xml:space="preserve">® </w:t>
      </w:r>
    </w:p>
    <w:p w14:paraId="6D1405FE" w14:textId="77777777" w:rsidR="00696AB8" w:rsidRPr="00E05CC0" w:rsidRDefault="00696AB8" w:rsidP="00696AB8">
      <w:pPr>
        <w:pStyle w:val="BodyText"/>
        <w:spacing w:line="249" w:lineRule="auto"/>
        <w:ind w:left="103" w:right="39"/>
        <w:jc w:val="both"/>
        <w:rPr>
          <w:rFonts w:asciiTheme="minorHAnsi" w:hAnsiTheme="minorHAnsi" w:cstheme="minorHAnsi"/>
        </w:rPr>
      </w:pPr>
      <w:r w:rsidRPr="00E05CC0">
        <w:rPr>
          <w:rFonts w:asciiTheme="minorHAnsi" w:hAnsiTheme="minorHAnsi" w:cstheme="minorHAnsi"/>
        </w:rPr>
        <w:t>The</w:t>
      </w:r>
      <w:r w:rsidRPr="00E05CC0">
        <w:rPr>
          <w:rFonts w:asciiTheme="minorHAnsi" w:hAnsiTheme="minorHAnsi" w:cstheme="minorHAnsi"/>
          <w:spacing w:val="-12"/>
        </w:rPr>
        <w:t xml:space="preserve"> </w:t>
      </w:r>
      <w:r w:rsidRPr="00E05CC0">
        <w:rPr>
          <w:rFonts w:asciiTheme="minorHAnsi" w:hAnsiTheme="minorHAnsi" w:cstheme="minorHAnsi"/>
        </w:rPr>
        <w:t>information</w:t>
      </w:r>
      <w:r w:rsidRPr="00E05CC0">
        <w:rPr>
          <w:rFonts w:asciiTheme="minorHAnsi" w:hAnsiTheme="minorHAnsi" w:cstheme="minorHAnsi"/>
          <w:spacing w:val="-12"/>
        </w:rPr>
        <w:t xml:space="preserve"> </w:t>
      </w:r>
      <w:r w:rsidRPr="00E05CC0">
        <w:rPr>
          <w:rFonts w:asciiTheme="minorHAnsi" w:hAnsiTheme="minorHAnsi" w:cstheme="minorHAnsi"/>
        </w:rPr>
        <w:t>on</w:t>
      </w:r>
      <w:r w:rsidRPr="00E05CC0">
        <w:rPr>
          <w:rFonts w:asciiTheme="minorHAnsi" w:hAnsiTheme="minorHAnsi" w:cstheme="minorHAnsi"/>
          <w:spacing w:val="-12"/>
        </w:rPr>
        <w:t xml:space="preserve"> </w:t>
      </w:r>
      <w:r w:rsidRPr="00E05CC0">
        <w:rPr>
          <w:rFonts w:asciiTheme="minorHAnsi" w:hAnsiTheme="minorHAnsi" w:cstheme="minorHAnsi"/>
        </w:rPr>
        <w:t>the</w:t>
      </w:r>
      <w:r w:rsidRPr="00E05CC0">
        <w:rPr>
          <w:rFonts w:asciiTheme="minorHAnsi" w:hAnsiTheme="minorHAnsi" w:cstheme="minorHAnsi"/>
          <w:spacing w:val="-12"/>
        </w:rPr>
        <w:t xml:space="preserve"> </w:t>
      </w:r>
      <w:r w:rsidRPr="00E05CC0">
        <w:rPr>
          <w:rFonts w:asciiTheme="minorHAnsi" w:hAnsiTheme="minorHAnsi" w:cstheme="minorHAnsi"/>
        </w:rPr>
        <w:t>materials</w:t>
      </w:r>
      <w:r w:rsidRPr="00E05CC0">
        <w:rPr>
          <w:rFonts w:asciiTheme="minorHAnsi" w:hAnsiTheme="minorHAnsi" w:cstheme="minorHAnsi"/>
          <w:spacing w:val="-12"/>
        </w:rPr>
        <w:t xml:space="preserve"> </w:t>
      </w:r>
      <w:r w:rsidRPr="00E05CC0">
        <w:rPr>
          <w:rFonts w:asciiTheme="minorHAnsi" w:hAnsiTheme="minorHAnsi" w:cstheme="minorHAnsi"/>
        </w:rPr>
        <w:t>to</w:t>
      </w:r>
      <w:r w:rsidRPr="00E05CC0">
        <w:rPr>
          <w:rFonts w:asciiTheme="minorHAnsi" w:hAnsiTheme="minorHAnsi" w:cstheme="minorHAnsi"/>
          <w:spacing w:val="-11"/>
        </w:rPr>
        <w:t xml:space="preserve"> </w:t>
      </w:r>
      <w:r w:rsidRPr="00E05CC0">
        <w:rPr>
          <w:rFonts w:asciiTheme="minorHAnsi" w:hAnsiTheme="minorHAnsi" w:cstheme="minorHAnsi"/>
        </w:rPr>
        <w:t>which</w:t>
      </w:r>
      <w:r w:rsidRPr="00E05CC0">
        <w:rPr>
          <w:rFonts w:asciiTheme="minorHAnsi" w:hAnsiTheme="minorHAnsi" w:cstheme="minorHAnsi"/>
          <w:spacing w:val="-12"/>
        </w:rPr>
        <w:t xml:space="preserve"> </w:t>
      </w:r>
      <w:r w:rsidRPr="00E05CC0">
        <w:rPr>
          <w:rFonts w:asciiTheme="minorHAnsi" w:hAnsiTheme="minorHAnsi" w:cstheme="minorHAnsi"/>
        </w:rPr>
        <w:t>the</w:t>
      </w:r>
      <w:r w:rsidRPr="00E05CC0">
        <w:rPr>
          <w:rFonts w:asciiTheme="minorHAnsi" w:hAnsiTheme="minorHAnsi" w:cstheme="minorHAnsi"/>
          <w:spacing w:val="-12"/>
        </w:rPr>
        <w:t xml:space="preserve"> </w:t>
      </w:r>
      <w:r w:rsidRPr="00E05CC0">
        <w:rPr>
          <w:rFonts w:asciiTheme="minorHAnsi" w:hAnsiTheme="minorHAnsi" w:cstheme="minorHAnsi"/>
        </w:rPr>
        <w:t>patient</w:t>
      </w:r>
      <w:r w:rsidRPr="00E05CC0">
        <w:rPr>
          <w:rFonts w:asciiTheme="minorHAnsi" w:hAnsiTheme="minorHAnsi" w:cstheme="minorHAnsi"/>
          <w:spacing w:val="-12"/>
        </w:rPr>
        <w:t xml:space="preserve"> </w:t>
      </w:r>
      <w:r w:rsidRPr="00E05CC0">
        <w:rPr>
          <w:rFonts w:asciiTheme="minorHAnsi" w:hAnsiTheme="minorHAnsi" w:cstheme="minorHAnsi"/>
        </w:rPr>
        <w:t>can</w:t>
      </w:r>
      <w:r w:rsidRPr="00E05CC0">
        <w:rPr>
          <w:rFonts w:asciiTheme="minorHAnsi" w:hAnsiTheme="minorHAnsi" w:cstheme="minorHAnsi"/>
          <w:spacing w:val="-12"/>
        </w:rPr>
        <w:t xml:space="preserve"> </w:t>
      </w:r>
      <w:r w:rsidRPr="00E05CC0">
        <w:rPr>
          <w:rFonts w:asciiTheme="minorHAnsi" w:hAnsiTheme="minorHAnsi" w:cstheme="minorHAnsi"/>
        </w:rPr>
        <w:t>be</w:t>
      </w:r>
      <w:r w:rsidRPr="00E05CC0">
        <w:rPr>
          <w:rFonts w:asciiTheme="minorHAnsi" w:hAnsiTheme="minorHAnsi" w:cstheme="minorHAnsi"/>
          <w:spacing w:val="-12"/>
        </w:rPr>
        <w:t xml:space="preserve"> </w:t>
      </w:r>
      <w:r w:rsidRPr="00E05CC0">
        <w:rPr>
          <w:rFonts w:asciiTheme="minorHAnsi" w:hAnsiTheme="minorHAnsi" w:cstheme="minorHAnsi"/>
        </w:rPr>
        <w:t>exposed</w:t>
      </w:r>
      <w:r w:rsidRPr="00E05CC0">
        <w:rPr>
          <w:rFonts w:asciiTheme="minorHAnsi" w:hAnsiTheme="minorHAnsi" w:cstheme="minorHAnsi"/>
          <w:spacing w:val="-12"/>
        </w:rPr>
        <w:t xml:space="preserve"> </w:t>
      </w:r>
      <w:r w:rsidRPr="00E05CC0">
        <w:rPr>
          <w:rFonts w:asciiTheme="minorHAnsi" w:hAnsiTheme="minorHAnsi" w:cstheme="minorHAnsi"/>
        </w:rPr>
        <w:t>is</w:t>
      </w:r>
      <w:r w:rsidRPr="00E05CC0">
        <w:rPr>
          <w:rFonts w:asciiTheme="minorHAnsi" w:hAnsiTheme="minorHAnsi" w:cstheme="minorHAnsi"/>
          <w:spacing w:val="-11"/>
        </w:rPr>
        <w:t xml:space="preserve"> </w:t>
      </w:r>
      <w:r w:rsidRPr="00E05CC0">
        <w:rPr>
          <w:rFonts w:asciiTheme="minorHAnsi" w:hAnsiTheme="minorHAnsi" w:cstheme="minorHAnsi"/>
        </w:rPr>
        <w:t>detailed in the following</w:t>
      </w:r>
      <w:r w:rsidRPr="00E05CC0">
        <w:rPr>
          <w:rFonts w:asciiTheme="minorHAnsi" w:hAnsiTheme="minorHAnsi" w:cstheme="minorHAnsi"/>
          <w:spacing w:val="-7"/>
        </w:rPr>
        <w:t xml:space="preserve"> </w:t>
      </w:r>
      <w:r w:rsidRPr="00E05CC0">
        <w:rPr>
          <w:rFonts w:asciiTheme="minorHAnsi" w:hAnsiTheme="minorHAnsi" w:cstheme="minorHAnsi"/>
        </w:rPr>
        <w:t>table.</w:t>
      </w:r>
    </w:p>
    <w:p w14:paraId="3436E4B3" w14:textId="77777777" w:rsidR="00696AB8" w:rsidRPr="00E05CC0" w:rsidRDefault="00696AB8" w:rsidP="00696AB8">
      <w:pPr>
        <w:pStyle w:val="BodyText"/>
        <w:spacing w:line="249" w:lineRule="auto"/>
        <w:ind w:left="103" w:right="39"/>
        <w:jc w:val="both"/>
        <w:rPr>
          <w:rFonts w:asciiTheme="minorHAnsi" w:hAnsiTheme="minorHAnsi" w:cstheme="minorHAnsi"/>
        </w:rPr>
      </w:pPr>
    </w:p>
    <w:p w14:paraId="38F07195" w14:textId="77777777" w:rsidR="00696AB8" w:rsidRPr="00E05CC0" w:rsidRDefault="00696AB8" w:rsidP="00696AB8">
      <w:pPr>
        <w:pStyle w:val="BodyText"/>
        <w:spacing w:line="249" w:lineRule="auto"/>
        <w:ind w:left="103" w:right="39"/>
        <w:jc w:val="both"/>
        <w:rPr>
          <w:rStyle w:val="cf01"/>
          <w:rFonts w:asciiTheme="minorHAnsi" w:hAnsiTheme="minorHAnsi" w:cstheme="minorHAnsi"/>
          <w:sz w:val="22"/>
          <w:szCs w:val="22"/>
        </w:rPr>
      </w:pPr>
      <w:r w:rsidRPr="00E05CC0">
        <w:rPr>
          <w:rFonts w:asciiTheme="minorHAnsi" w:hAnsiTheme="minorHAnsi" w:cstheme="minorHAnsi"/>
          <w:b/>
        </w:rPr>
        <w:t>Table 8</w:t>
      </w:r>
      <w:r w:rsidRPr="00E05CC0">
        <w:rPr>
          <w:rFonts w:asciiTheme="minorHAnsi" w:hAnsiTheme="minorHAnsi" w:cstheme="minorHAnsi"/>
        </w:rPr>
        <w:t xml:space="preserve">. </w:t>
      </w:r>
      <w:r w:rsidRPr="00E05CC0">
        <w:rPr>
          <w:rStyle w:val="cf01"/>
          <w:rFonts w:asciiTheme="minorHAnsi" w:hAnsiTheme="minorHAnsi" w:cstheme="minorHAnsi"/>
          <w:sz w:val="22"/>
          <w:szCs w:val="22"/>
        </w:rPr>
        <w:t xml:space="preserve"> The qualitative-Quantitative formula for the Ergonomix2® implants.</w:t>
      </w:r>
    </w:p>
    <w:tbl>
      <w:tblPr>
        <w:tblW w:w="4840" w:type="pct"/>
        <w:jc w:val="center"/>
        <w:tblLayout w:type="fixed"/>
        <w:tblLook w:val="04A0" w:firstRow="1" w:lastRow="0" w:firstColumn="1" w:lastColumn="0" w:noHBand="0" w:noVBand="1"/>
      </w:tblPr>
      <w:tblGrid>
        <w:gridCol w:w="2343"/>
        <w:gridCol w:w="1599"/>
        <w:gridCol w:w="1713"/>
        <w:gridCol w:w="2238"/>
        <w:gridCol w:w="2242"/>
      </w:tblGrid>
      <w:tr w:rsidR="00696AB8" w:rsidRPr="00E05CC0" w14:paraId="6E1D2EB1" w14:textId="77777777" w:rsidTr="00402FD5">
        <w:trPr>
          <w:trHeight w:hRule="exact" w:val="274"/>
          <w:tblHeader/>
          <w:jc w:val="center"/>
        </w:trPr>
        <w:tc>
          <w:tcPr>
            <w:tcW w:w="1156" w:type="pct"/>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7B4230B3" w14:textId="77777777" w:rsidR="00696AB8" w:rsidRPr="001027F9" w:rsidRDefault="00696AB8" w:rsidP="00402FD5">
            <w:pPr>
              <w:jc w:val="center"/>
              <w:rPr>
                <w:rFonts w:asciiTheme="minorHAnsi" w:eastAsia="Times New Roman" w:hAnsiTheme="minorHAnsi" w:cstheme="minorHAnsi"/>
                <w:b/>
                <w:color w:val="000000"/>
              </w:rPr>
            </w:pPr>
            <w:r w:rsidRPr="001027F9">
              <w:rPr>
                <w:rFonts w:asciiTheme="minorHAnsi" w:eastAsia="Times New Roman" w:hAnsiTheme="minorHAnsi" w:cstheme="minorHAnsi"/>
                <w:b/>
                <w:color w:val="000000"/>
              </w:rPr>
              <w:t>Material</w:t>
            </w:r>
          </w:p>
        </w:tc>
        <w:tc>
          <w:tcPr>
            <w:tcW w:w="789" w:type="pct"/>
            <w:vMerge w:val="restart"/>
            <w:tcBorders>
              <w:top w:val="single" w:sz="4" w:space="0" w:color="auto"/>
              <w:left w:val="nil"/>
              <w:right w:val="single" w:sz="4" w:space="0" w:color="auto"/>
            </w:tcBorders>
            <w:shd w:val="clear" w:color="auto" w:fill="D9D9D9" w:themeFill="background1" w:themeFillShade="D9"/>
          </w:tcPr>
          <w:p w14:paraId="35533F7C" w14:textId="77777777" w:rsidR="00696AB8" w:rsidRPr="00E05CC0" w:rsidRDefault="00696AB8" w:rsidP="00402FD5">
            <w:pPr>
              <w:pStyle w:val="NoSpacing"/>
              <w:rPr>
                <w:rFonts w:eastAsia="Times New Roman" w:cstheme="minorHAnsi"/>
                <w:b/>
                <w:color w:val="000000"/>
                <w:sz w:val="22"/>
              </w:rPr>
            </w:pPr>
          </w:p>
          <w:p w14:paraId="55B746A5" w14:textId="77777777" w:rsidR="00696AB8" w:rsidRPr="00E05CC0" w:rsidRDefault="00696AB8" w:rsidP="00402FD5">
            <w:pPr>
              <w:pStyle w:val="NoSpacing"/>
              <w:rPr>
                <w:rFonts w:eastAsia="Times New Roman" w:cstheme="minorHAnsi"/>
                <w:b/>
                <w:color w:val="000000"/>
                <w:sz w:val="22"/>
              </w:rPr>
            </w:pPr>
          </w:p>
          <w:p w14:paraId="731E1688" w14:textId="77777777" w:rsidR="00696AB8" w:rsidRPr="00E05CC0" w:rsidRDefault="00696AB8" w:rsidP="00402FD5">
            <w:pPr>
              <w:pStyle w:val="NoSpacing"/>
              <w:jc w:val="center"/>
              <w:rPr>
                <w:rFonts w:eastAsia="Times New Roman" w:cstheme="minorHAnsi"/>
                <w:b/>
                <w:color w:val="000000"/>
                <w:sz w:val="22"/>
              </w:rPr>
            </w:pPr>
            <w:r w:rsidRPr="00E05CC0">
              <w:rPr>
                <w:rFonts w:eastAsia="Times New Roman" w:cstheme="minorHAnsi"/>
                <w:b/>
                <w:color w:val="000000"/>
                <w:sz w:val="22"/>
              </w:rPr>
              <w:t>Component</w:t>
            </w:r>
          </w:p>
        </w:tc>
        <w:tc>
          <w:tcPr>
            <w:tcW w:w="305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4536381" w14:textId="77777777" w:rsidR="00696AB8" w:rsidRPr="00E05CC0" w:rsidRDefault="00696AB8" w:rsidP="00402FD5">
            <w:pPr>
              <w:pStyle w:val="NoSpacing"/>
              <w:jc w:val="center"/>
              <w:rPr>
                <w:rFonts w:eastAsia="Times New Roman" w:cstheme="minorHAnsi"/>
                <w:b/>
                <w:color w:val="000000"/>
                <w:sz w:val="22"/>
              </w:rPr>
            </w:pPr>
            <w:r w:rsidRPr="00E05CC0">
              <w:rPr>
                <w:rFonts w:eastAsia="Times New Roman" w:cstheme="minorHAnsi"/>
                <w:b/>
                <w:color w:val="000000"/>
                <w:sz w:val="22"/>
              </w:rPr>
              <w:t>Product Variety</w:t>
            </w:r>
          </w:p>
        </w:tc>
      </w:tr>
      <w:tr w:rsidR="00696AB8" w:rsidRPr="00E05CC0" w14:paraId="1AB4909E" w14:textId="77777777" w:rsidTr="00402FD5">
        <w:trPr>
          <w:trHeight w:hRule="exact" w:val="1456"/>
          <w:tblHeader/>
          <w:jc w:val="center"/>
        </w:trPr>
        <w:tc>
          <w:tcPr>
            <w:tcW w:w="1156" w:type="pct"/>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70952C8A" w14:textId="77777777" w:rsidR="00696AB8" w:rsidRPr="001027F9" w:rsidRDefault="00696AB8" w:rsidP="00402FD5">
            <w:pPr>
              <w:jc w:val="center"/>
              <w:rPr>
                <w:rFonts w:asciiTheme="minorHAnsi" w:eastAsia="Times New Roman" w:hAnsiTheme="minorHAnsi" w:cstheme="minorHAnsi"/>
                <w:b/>
                <w:color w:val="000000"/>
              </w:rPr>
            </w:pPr>
          </w:p>
        </w:tc>
        <w:tc>
          <w:tcPr>
            <w:tcW w:w="789" w:type="pct"/>
            <w:vMerge/>
            <w:tcBorders>
              <w:left w:val="nil"/>
              <w:bottom w:val="single" w:sz="4" w:space="0" w:color="auto"/>
              <w:right w:val="single" w:sz="4" w:space="0" w:color="auto"/>
            </w:tcBorders>
            <w:shd w:val="clear" w:color="auto" w:fill="D9D9D9" w:themeFill="background1" w:themeFillShade="D9"/>
            <w:vAlign w:val="center"/>
          </w:tcPr>
          <w:p w14:paraId="25DAAE3C" w14:textId="77777777" w:rsidR="00696AB8" w:rsidRPr="00E05CC0" w:rsidRDefault="00696AB8" w:rsidP="00402FD5">
            <w:pPr>
              <w:pStyle w:val="NoSpacing"/>
              <w:jc w:val="center"/>
              <w:rPr>
                <w:rFonts w:eastAsia="Times New Roman" w:cstheme="minorHAnsi"/>
                <w:b/>
                <w:color w:val="000000"/>
                <w:sz w:val="22"/>
              </w:rPr>
            </w:pPr>
          </w:p>
        </w:tc>
        <w:tc>
          <w:tcPr>
            <w:tcW w:w="84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5AF043" w14:textId="77777777" w:rsidR="00696AB8" w:rsidRPr="00E05CC0" w:rsidRDefault="00696AB8" w:rsidP="00402FD5">
            <w:pPr>
              <w:pStyle w:val="NoSpacing"/>
              <w:jc w:val="center"/>
              <w:rPr>
                <w:rFonts w:eastAsia="Times New Roman" w:cstheme="minorHAnsi"/>
                <w:b/>
                <w:color w:val="000000"/>
                <w:sz w:val="22"/>
              </w:rPr>
            </w:pPr>
            <w:r w:rsidRPr="00E05CC0">
              <w:rPr>
                <w:rFonts w:eastAsia="Times New Roman" w:cstheme="minorHAnsi"/>
                <w:b/>
                <w:color w:val="000000"/>
                <w:sz w:val="22"/>
              </w:rPr>
              <w:t>Ergonomix2</w:t>
            </w:r>
          </w:p>
          <w:p w14:paraId="28C02A96" w14:textId="77777777" w:rsidR="00696AB8" w:rsidRPr="001027F9" w:rsidRDefault="00696AB8" w:rsidP="00402FD5">
            <w:pPr>
              <w:jc w:val="center"/>
              <w:rPr>
                <w:rFonts w:asciiTheme="minorHAnsi" w:hAnsiTheme="minorHAnsi" w:cstheme="minorHAnsi"/>
              </w:rPr>
            </w:pPr>
            <w:r w:rsidRPr="001027F9">
              <w:rPr>
                <w:rFonts w:asciiTheme="minorHAnsi" w:hAnsiTheme="minorHAnsi" w:cstheme="minorHAnsi"/>
              </w:rPr>
              <w:t>(min-max)</w:t>
            </w:r>
          </w:p>
        </w:tc>
        <w:tc>
          <w:tcPr>
            <w:tcW w:w="110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F2E73B6" w14:textId="77777777" w:rsidR="00696AB8" w:rsidRPr="00E05CC0" w:rsidRDefault="00696AB8" w:rsidP="00402FD5">
            <w:pPr>
              <w:pStyle w:val="NoSpacing"/>
              <w:jc w:val="center"/>
              <w:rPr>
                <w:rFonts w:eastAsia="Times New Roman" w:cstheme="minorHAnsi"/>
                <w:b/>
                <w:color w:val="000000"/>
                <w:sz w:val="22"/>
              </w:rPr>
            </w:pPr>
            <w:r w:rsidRPr="00E05CC0">
              <w:rPr>
                <w:rFonts w:eastAsia="Times New Roman" w:cstheme="minorHAnsi"/>
                <w:b/>
                <w:color w:val="000000"/>
                <w:sz w:val="22"/>
              </w:rPr>
              <w:t xml:space="preserve">Ergonomix2 with </w:t>
            </w:r>
            <w:r w:rsidRPr="001027F9">
              <w:rPr>
                <w:rFonts w:eastAsia="Times New Roman" w:cstheme="minorHAnsi"/>
                <w:b/>
                <w:bCs/>
                <w:sz w:val="22"/>
              </w:rPr>
              <w:t>Qid®</w:t>
            </w:r>
            <w:r w:rsidRPr="00E05CC0">
              <w:rPr>
                <w:rFonts w:eastAsia="Times New Roman" w:cstheme="minorHAnsi"/>
                <w:b/>
                <w:color w:val="000000"/>
                <w:sz w:val="22"/>
              </w:rPr>
              <w:t xml:space="preserve">microtransponder </w:t>
            </w:r>
          </w:p>
          <w:p w14:paraId="641A084C" w14:textId="77777777" w:rsidR="00696AB8" w:rsidRPr="001027F9" w:rsidRDefault="00696AB8" w:rsidP="00402FD5">
            <w:pPr>
              <w:jc w:val="center"/>
              <w:rPr>
                <w:rFonts w:asciiTheme="minorHAnsi" w:hAnsiTheme="minorHAnsi" w:cstheme="minorHAnsi"/>
              </w:rPr>
            </w:pPr>
            <w:r w:rsidRPr="001027F9">
              <w:rPr>
                <w:rFonts w:asciiTheme="minorHAnsi" w:hAnsiTheme="minorHAnsi" w:cstheme="minorHAnsi"/>
              </w:rPr>
              <w:t>(min-max)</w:t>
            </w:r>
          </w:p>
        </w:tc>
        <w:tc>
          <w:tcPr>
            <w:tcW w:w="1106" w:type="pct"/>
            <w:tcBorders>
              <w:top w:val="single" w:sz="4" w:space="0" w:color="auto"/>
              <w:left w:val="nil"/>
              <w:bottom w:val="single" w:sz="4" w:space="0" w:color="auto"/>
              <w:right w:val="single" w:sz="4" w:space="0" w:color="auto"/>
            </w:tcBorders>
            <w:shd w:val="clear" w:color="auto" w:fill="D9D9D9" w:themeFill="background1" w:themeFillShade="D9"/>
          </w:tcPr>
          <w:p w14:paraId="55BD3D20" w14:textId="77777777" w:rsidR="00696AB8" w:rsidRPr="001027F9" w:rsidRDefault="00696AB8" w:rsidP="00402FD5">
            <w:pPr>
              <w:pStyle w:val="NoSpacing"/>
              <w:jc w:val="center"/>
              <w:rPr>
                <w:rFonts w:eastAsia="Times New Roman" w:cstheme="minorHAnsi"/>
                <w:b/>
                <w:color w:val="000000"/>
                <w:sz w:val="22"/>
                <w:lang w:val="de-DE"/>
              </w:rPr>
            </w:pPr>
            <w:r w:rsidRPr="001027F9">
              <w:rPr>
                <w:rFonts w:eastAsia="Times New Roman" w:cstheme="minorHAnsi"/>
                <w:b/>
                <w:color w:val="000000"/>
                <w:sz w:val="22"/>
                <w:lang w:val="de-DE"/>
              </w:rPr>
              <w:t>Ergonomix2 with Zen</w:t>
            </w:r>
            <w:r w:rsidRPr="001027F9">
              <w:rPr>
                <w:rFonts w:eastAsia="Times New Roman" w:cstheme="minorHAnsi"/>
                <w:sz w:val="22"/>
                <w:lang w:val="de-DE"/>
              </w:rPr>
              <w:t>®</w:t>
            </w:r>
            <w:r w:rsidRPr="001027F9">
              <w:rPr>
                <w:rFonts w:eastAsia="Times New Roman" w:cstheme="minorHAnsi"/>
                <w:b/>
                <w:color w:val="000000"/>
                <w:sz w:val="22"/>
                <w:lang w:val="de-DE"/>
              </w:rPr>
              <w:t xml:space="preserve">microtransponder </w:t>
            </w:r>
          </w:p>
          <w:p w14:paraId="57DED595" w14:textId="77777777" w:rsidR="00696AB8" w:rsidRPr="001027F9" w:rsidDel="003E0DE3" w:rsidRDefault="00696AB8" w:rsidP="00402FD5">
            <w:pPr>
              <w:jc w:val="center"/>
              <w:rPr>
                <w:rFonts w:asciiTheme="minorHAnsi" w:hAnsiTheme="minorHAnsi" w:cstheme="minorHAnsi"/>
                <w:lang w:val="de-DE"/>
              </w:rPr>
            </w:pPr>
            <w:r w:rsidRPr="001027F9">
              <w:rPr>
                <w:rFonts w:asciiTheme="minorHAnsi" w:hAnsiTheme="minorHAnsi" w:cstheme="minorHAnsi"/>
                <w:lang w:val="de-DE"/>
              </w:rPr>
              <w:t>(min-max)</w:t>
            </w:r>
          </w:p>
        </w:tc>
      </w:tr>
      <w:tr w:rsidR="00696AB8" w:rsidRPr="00E05CC0" w14:paraId="763F01DC" w14:textId="77777777" w:rsidTr="00402FD5">
        <w:trPr>
          <w:trHeight w:hRule="exact" w:val="601"/>
          <w:jc w:val="center"/>
        </w:trPr>
        <w:tc>
          <w:tcPr>
            <w:tcW w:w="1156" w:type="pct"/>
            <w:tcBorders>
              <w:top w:val="nil"/>
              <w:left w:val="single" w:sz="4" w:space="0" w:color="auto"/>
              <w:bottom w:val="single" w:sz="4" w:space="0" w:color="auto"/>
              <w:right w:val="single" w:sz="4" w:space="0" w:color="auto"/>
            </w:tcBorders>
            <w:shd w:val="clear" w:color="auto" w:fill="auto"/>
            <w:noWrap/>
            <w:vAlign w:val="center"/>
          </w:tcPr>
          <w:p w14:paraId="1C1CCEEC" w14:textId="77777777" w:rsidR="00696AB8" w:rsidRPr="00E05CC0" w:rsidRDefault="00696AB8" w:rsidP="00402FD5">
            <w:pPr>
              <w:pStyle w:val="NoSpacing"/>
              <w:rPr>
                <w:rFonts w:eastAsia="Times New Roman" w:cstheme="minorHAnsi"/>
                <w:color w:val="000000"/>
                <w:sz w:val="22"/>
              </w:rPr>
            </w:pPr>
            <w:r w:rsidRPr="00E05CC0">
              <w:rPr>
                <w:rFonts w:eastAsia="Times New Roman" w:cstheme="minorHAnsi"/>
                <w:color w:val="000000"/>
                <w:sz w:val="22"/>
              </w:rPr>
              <w:t>MED-6627</w:t>
            </w:r>
          </w:p>
        </w:tc>
        <w:tc>
          <w:tcPr>
            <w:tcW w:w="789" w:type="pct"/>
            <w:tcBorders>
              <w:top w:val="single" w:sz="4" w:space="0" w:color="auto"/>
              <w:left w:val="nil"/>
              <w:bottom w:val="single" w:sz="4" w:space="0" w:color="auto"/>
              <w:right w:val="single" w:sz="4" w:space="0" w:color="auto"/>
            </w:tcBorders>
            <w:vAlign w:val="center"/>
          </w:tcPr>
          <w:p w14:paraId="183AFF31"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Shell: Super Standard dispersion</w:t>
            </w:r>
          </w:p>
        </w:tc>
        <w:tc>
          <w:tcPr>
            <w:tcW w:w="845" w:type="pct"/>
            <w:tcBorders>
              <w:top w:val="nil"/>
              <w:left w:val="single" w:sz="4" w:space="0" w:color="auto"/>
              <w:bottom w:val="single" w:sz="4" w:space="0" w:color="auto"/>
              <w:right w:val="single" w:sz="4" w:space="0" w:color="auto"/>
            </w:tcBorders>
            <w:shd w:val="clear" w:color="auto" w:fill="auto"/>
            <w:noWrap/>
            <w:vAlign w:val="center"/>
          </w:tcPr>
          <w:p w14:paraId="2A5CAAE8"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1.86% - 4.35%</w:t>
            </w:r>
          </w:p>
        </w:tc>
        <w:tc>
          <w:tcPr>
            <w:tcW w:w="1104" w:type="pct"/>
            <w:tcBorders>
              <w:top w:val="nil"/>
              <w:left w:val="nil"/>
              <w:bottom w:val="single" w:sz="4" w:space="0" w:color="auto"/>
              <w:right w:val="single" w:sz="4" w:space="0" w:color="auto"/>
            </w:tcBorders>
            <w:shd w:val="clear" w:color="auto" w:fill="auto"/>
            <w:noWrap/>
            <w:vAlign w:val="center"/>
          </w:tcPr>
          <w:p w14:paraId="40155149"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1.86% - 4.35%</w:t>
            </w:r>
          </w:p>
        </w:tc>
        <w:tc>
          <w:tcPr>
            <w:tcW w:w="1106" w:type="pct"/>
            <w:tcBorders>
              <w:top w:val="nil"/>
              <w:left w:val="nil"/>
              <w:bottom w:val="single" w:sz="4" w:space="0" w:color="auto"/>
              <w:right w:val="single" w:sz="4" w:space="0" w:color="auto"/>
            </w:tcBorders>
            <w:vAlign w:val="center"/>
          </w:tcPr>
          <w:p w14:paraId="0CDC308B"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1.86% - 4.35%</w:t>
            </w:r>
          </w:p>
        </w:tc>
      </w:tr>
      <w:tr w:rsidR="00696AB8" w:rsidRPr="00E05CC0" w14:paraId="25C552B1" w14:textId="77777777" w:rsidTr="00402FD5">
        <w:trPr>
          <w:trHeight w:hRule="exact" w:val="274"/>
          <w:jc w:val="center"/>
        </w:trPr>
        <w:tc>
          <w:tcPr>
            <w:tcW w:w="1156" w:type="pct"/>
            <w:tcBorders>
              <w:top w:val="nil"/>
              <w:left w:val="single" w:sz="4" w:space="0" w:color="auto"/>
              <w:bottom w:val="single" w:sz="4" w:space="0" w:color="auto"/>
              <w:right w:val="single" w:sz="4" w:space="0" w:color="auto"/>
            </w:tcBorders>
            <w:shd w:val="clear" w:color="auto" w:fill="auto"/>
            <w:noWrap/>
            <w:vAlign w:val="center"/>
          </w:tcPr>
          <w:p w14:paraId="6A374C0E" w14:textId="77777777" w:rsidR="00696AB8" w:rsidRPr="00E05CC0" w:rsidRDefault="00696AB8" w:rsidP="00402FD5">
            <w:pPr>
              <w:pStyle w:val="NoSpacing"/>
              <w:rPr>
                <w:rFonts w:eastAsia="Times New Roman" w:cstheme="minorHAnsi"/>
                <w:color w:val="000000"/>
                <w:sz w:val="22"/>
              </w:rPr>
            </w:pPr>
            <w:r w:rsidRPr="00E05CC0">
              <w:rPr>
                <w:rFonts w:eastAsia="Times New Roman" w:cstheme="minorHAnsi"/>
                <w:color w:val="000000"/>
                <w:sz w:val="22"/>
              </w:rPr>
              <w:t>MED-6629</w:t>
            </w:r>
          </w:p>
        </w:tc>
        <w:tc>
          <w:tcPr>
            <w:tcW w:w="789" w:type="pct"/>
            <w:tcBorders>
              <w:top w:val="single" w:sz="4" w:space="0" w:color="auto"/>
              <w:left w:val="nil"/>
              <w:bottom w:val="single" w:sz="4" w:space="0" w:color="auto"/>
              <w:right w:val="single" w:sz="4" w:space="0" w:color="auto"/>
            </w:tcBorders>
            <w:vAlign w:val="center"/>
          </w:tcPr>
          <w:p w14:paraId="666DAE18"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Shell: Super Barrier dispersion</w:t>
            </w:r>
          </w:p>
        </w:tc>
        <w:tc>
          <w:tcPr>
            <w:tcW w:w="845" w:type="pct"/>
            <w:tcBorders>
              <w:top w:val="nil"/>
              <w:left w:val="single" w:sz="4" w:space="0" w:color="auto"/>
              <w:bottom w:val="single" w:sz="4" w:space="0" w:color="auto"/>
              <w:right w:val="single" w:sz="4" w:space="0" w:color="auto"/>
            </w:tcBorders>
            <w:shd w:val="clear" w:color="auto" w:fill="auto"/>
            <w:noWrap/>
            <w:vAlign w:val="center"/>
          </w:tcPr>
          <w:p w14:paraId="18BCB5F9"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0.38% - 0.89%</w:t>
            </w:r>
          </w:p>
        </w:tc>
        <w:tc>
          <w:tcPr>
            <w:tcW w:w="1104" w:type="pct"/>
            <w:tcBorders>
              <w:top w:val="nil"/>
              <w:left w:val="nil"/>
              <w:bottom w:val="single" w:sz="4" w:space="0" w:color="auto"/>
              <w:right w:val="single" w:sz="4" w:space="0" w:color="auto"/>
            </w:tcBorders>
            <w:shd w:val="clear" w:color="auto" w:fill="auto"/>
            <w:noWrap/>
            <w:vAlign w:val="center"/>
          </w:tcPr>
          <w:p w14:paraId="1A9DD079"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0.38% - 0.89%</w:t>
            </w:r>
          </w:p>
        </w:tc>
        <w:tc>
          <w:tcPr>
            <w:tcW w:w="1106" w:type="pct"/>
            <w:tcBorders>
              <w:top w:val="nil"/>
              <w:left w:val="nil"/>
              <w:bottom w:val="single" w:sz="4" w:space="0" w:color="auto"/>
              <w:right w:val="single" w:sz="4" w:space="0" w:color="auto"/>
            </w:tcBorders>
            <w:vAlign w:val="center"/>
          </w:tcPr>
          <w:p w14:paraId="33538295"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0.38% - 0.89%</w:t>
            </w:r>
          </w:p>
        </w:tc>
      </w:tr>
      <w:tr w:rsidR="00696AB8" w:rsidRPr="00E05CC0" w14:paraId="3B19D07B" w14:textId="77777777" w:rsidTr="00402FD5">
        <w:trPr>
          <w:trHeight w:hRule="exact" w:val="879"/>
          <w:jc w:val="center"/>
        </w:trPr>
        <w:tc>
          <w:tcPr>
            <w:tcW w:w="1156" w:type="pct"/>
            <w:tcBorders>
              <w:top w:val="nil"/>
              <w:left w:val="single" w:sz="4" w:space="0" w:color="auto"/>
              <w:bottom w:val="single" w:sz="4" w:space="0" w:color="auto"/>
              <w:right w:val="single" w:sz="4" w:space="0" w:color="auto"/>
            </w:tcBorders>
            <w:shd w:val="clear" w:color="auto" w:fill="auto"/>
            <w:noWrap/>
            <w:vAlign w:val="center"/>
          </w:tcPr>
          <w:p w14:paraId="1E020B7F" w14:textId="77777777" w:rsidR="00696AB8" w:rsidRPr="00E05CC0" w:rsidRDefault="00696AB8" w:rsidP="00402FD5">
            <w:pPr>
              <w:pStyle w:val="NoSpacing"/>
              <w:rPr>
                <w:rFonts w:eastAsia="Times New Roman" w:cstheme="minorHAnsi"/>
                <w:color w:val="000000"/>
                <w:sz w:val="22"/>
              </w:rPr>
            </w:pPr>
            <w:r w:rsidRPr="00E05CC0">
              <w:rPr>
                <w:rFonts w:eastAsia="Times New Roman" w:cstheme="minorHAnsi"/>
                <w:color w:val="000000"/>
                <w:sz w:val="22"/>
              </w:rPr>
              <w:t>MED-4800-7</w:t>
            </w:r>
          </w:p>
        </w:tc>
        <w:tc>
          <w:tcPr>
            <w:tcW w:w="789" w:type="pct"/>
            <w:tcBorders>
              <w:top w:val="single" w:sz="4" w:space="0" w:color="auto"/>
              <w:left w:val="nil"/>
              <w:bottom w:val="single" w:sz="4" w:space="0" w:color="auto"/>
              <w:right w:val="single" w:sz="4" w:space="0" w:color="auto"/>
            </w:tcBorders>
            <w:vAlign w:val="center"/>
          </w:tcPr>
          <w:p w14:paraId="4F7FCDA5"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Shell: Barrier’s</w:t>
            </w:r>
          </w:p>
          <w:p w14:paraId="750109DB"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dispersion pigment</w:t>
            </w:r>
          </w:p>
        </w:tc>
        <w:tc>
          <w:tcPr>
            <w:tcW w:w="845" w:type="pct"/>
            <w:tcBorders>
              <w:top w:val="nil"/>
              <w:left w:val="single" w:sz="4" w:space="0" w:color="auto"/>
              <w:bottom w:val="single" w:sz="4" w:space="0" w:color="auto"/>
              <w:right w:val="single" w:sz="4" w:space="0" w:color="auto"/>
            </w:tcBorders>
            <w:shd w:val="clear" w:color="auto" w:fill="auto"/>
            <w:noWrap/>
            <w:vAlign w:val="center"/>
          </w:tcPr>
          <w:p w14:paraId="43E40B5F"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0.0002% - 0.0004%</w:t>
            </w:r>
          </w:p>
        </w:tc>
        <w:tc>
          <w:tcPr>
            <w:tcW w:w="1104" w:type="pct"/>
            <w:tcBorders>
              <w:top w:val="nil"/>
              <w:left w:val="nil"/>
              <w:bottom w:val="single" w:sz="4" w:space="0" w:color="auto"/>
              <w:right w:val="single" w:sz="4" w:space="0" w:color="auto"/>
            </w:tcBorders>
            <w:shd w:val="clear" w:color="auto" w:fill="auto"/>
            <w:noWrap/>
            <w:vAlign w:val="center"/>
          </w:tcPr>
          <w:p w14:paraId="1E951C3F"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0.0002% - 0.0004%</w:t>
            </w:r>
          </w:p>
        </w:tc>
        <w:tc>
          <w:tcPr>
            <w:tcW w:w="1106" w:type="pct"/>
            <w:tcBorders>
              <w:top w:val="nil"/>
              <w:left w:val="nil"/>
              <w:bottom w:val="single" w:sz="4" w:space="0" w:color="auto"/>
              <w:right w:val="single" w:sz="4" w:space="0" w:color="auto"/>
            </w:tcBorders>
            <w:vAlign w:val="center"/>
          </w:tcPr>
          <w:p w14:paraId="59696378"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0.0002% - 0.0004%</w:t>
            </w:r>
          </w:p>
        </w:tc>
      </w:tr>
      <w:tr w:rsidR="00696AB8" w:rsidRPr="00E05CC0" w14:paraId="077DB76E" w14:textId="77777777" w:rsidTr="00402FD5">
        <w:trPr>
          <w:trHeight w:hRule="exact" w:val="415"/>
          <w:jc w:val="center"/>
        </w:trPr>
        <w:tc>
          <w:tcPr>
            <w:tcW w:w="1156" w:type="pct"/>
            <w:tcBorders>
              <w:top w:val="nil"/>
              <w:left w:val="single" w:sz="4" w:space="0" w:color="auto"/>
              <w:bottom w:val="single" w:sz="4" w:space="0" w:color="auto"/>
              <w:right w:val="single" w:sz="4" w:space="0" w:color="auto"/>
            </w:tcBorders>
            <w:shd w:val="clear" w:color="auto" w:fill="auto"/>
            <w:noWrap/>
            <w:vAlign w:val="center"/>
          </w:tcPr>
          <w:p w14:paraId="685FC903" w14:textId="77777777" w:rsidR="00696AB8" w:rsidRPr="00E05CC0" w:rsidRDefault="00696AB8" w:rsidP="00402FD5">
            <w:pPr>
              <w:pStyle w:val="NoSpacing"/>
              <w:rPr>
                <w:rFonts w:eastAsia="Times New Roman" w:cstheme="minorHAnsi"/>
                <w:color w:val="000000"/>
                <w:sz w:val="22"/>
              </w:rPr>
            </w:pPr>
            <w:r w:rsidRPr="00E05CC0">
              <w:rPr>
                <w:rFonts w:eastAsia="Times New Roman" w:cstheme="minorHAnsi"/>
                <w:color w:val="000000"/>
                <w:sz w:val="22"/>
              </w:rPr>
              <w:t>MED-2174</w:t>
            </w:r>
          </w:p>
        </w:tc>
        <w:tc>
          <w:tcPr>
            <w:tcW w:w="789" w:type="pct"/>
            <w:tcBorders>
              <w:top w:val="single" w:sz="4" w:space="0" w:color="auto"/>
              <w:left w:val="nil"/>
              <w:bottom w:val="single" w:sz="4" w:space="0" w:color="auto"/>
              <w:right w:val="single" w:sz="4" w:space="0" w:color="auto"/>
            </w:tcBorders>
            <w:vAlign w:val="center"/>
          </w:tcPr>
          <w:p w14:paraId="3DAF591F" w14:textId="77777777" w:rsidR="00696AB8" w:rsidRPr="00E05CC0" w:rsidRDefault="00696AB8" w:rsidP="00402FD5">
            <w:pPr>
              <w:pStyle w:val="NoSpacing"/>
              <w:jc w:val="center"/>
              <w:rPr>
                <w:rFonts w:eastAsia="Times New Roman" w:cstheme="minorHAnsi"/>
                <w:color w:val="000000"/>
                <w:sz w:val="22"/>
                <w:lang w:val="es-CR"/>
              </w:rPr>
            </w:pPr>
            <w:r w:rsidRPr="00E05CC0">
              <w:rPr>
                <w:rFonts w:eastAsia="Times New Roman" w:cstheme="minorHAnsi"/>
                <w:color w:val="000000"/>
                <w:sz w:val="22"/>
                <w:lang w:val="es-CR"/>
              </w:rPr>
              <w:t>Patch</w:t>
            </w:r>
          </w:p>
        </w:tc>
        <w:tc>
          <w:tcPr>
            <w:tcW w:w="845" w:type="pct"/>
            <w:tcBorders>
              <w:top w:val="nil"/>
              <w:left w:val="single" w:sz="4" w:space="0" w:color="auto"/>
              <w:bottom w:val="single" w:sz="4" w:space="0" w:color="auto"/>
              <w:right w:val="single" w:sz="4" w:space="0" w:color="auto"/>
            </w:tcBorders>
            <w:shd w:val="clear" w:color="auto" w:fill="auto"/>
            <w:noWrap/>
            <w:vAlign w:val="center"/>
          </w:tcPr>
          <w:p w14:paraId="0AFADCB9"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0.12% - 1.30%</w:t>
            </w:r>
          </w:p>
        </w:tc>
        <w:tc>
          <w:tcPr>
            <w:tcW w:w="1104" w:type="pct"/>
            <w:tcBorders>
              <w:top w:val="nil"/>
              <w:left w:val="nil"/>
              <w:bottom w:val="single" w:sz="4" w:space="0" w:color="auto"/>
              <w:right w:val="single" w:sz="4" w:space="0" w:color="auto"/>
            </w:tcBorders>
            <w:shd w:val="clear" w:color="auto" w:fill="auto"/>
            <w:noWrap/>
            <w:vAlign w:val="center"/>
          </w:tcPr>
          <w:p w14:paraId="54F24C3E"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0.12% - 1.30%</w:t>
            </w:r>
          </w:p>
        </w:tc>
        <w:tc>
          <w:tcPr>
            <w:tcW w:w="1106" w:type="pct"/>
            <w:tcBorders>
              <w:top w:val="nil"/>
              <w:left w:val="nil"/>
              <w:bottom w:val="single" w:sz="4" w:space="0" w:color="auto"/>
              <w:right w:val="single" w:sz="4" w:space="0" w:color="auto"/>
            </w:tcBorders>
            <w:vAlign w:val="center"/>
          </w:tcPr>
          <w:p w14:paraId="6E63D8B6"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0.12% - 1.30%</w:t>
            </w:r>
          </w:p>
        </w:tc>
      </w:tr>
      <w:tr w:rsidR="00696AB8" w:rsidRPr="00E05CC0" w14:paraId="5DE1135B" w14:textId="77777777" w:rsidTr="00402FD5">
        <w:trPr>
          <w:trHeight w:hRule="exact" w:val="1190"/>
          <w:jc w:val="center"/>
        </w:trPr>
        <w:tc>
          <w:tcPr>
            <w:tcW w:w="1156" w:type="pct"/>
            <w:tcBorders>
              <w:top w:val="nil"/>
              <w:left w:val="single" w:sz="4" w:space="0" w:color="auto"/>
              <w:bottom w:val="single" w:sz="4" w:space="0" w:color="auto"/>
              <w:right w:val="single" w:sz="4" w:space="0" w:color="auto"/>
            </w:tcBorders>
            <w:shd w:val="clear" w:color="auto" w:fill="auto"/>
            <w:noWrap/>
            <w:vAlign w:val="center"/>
          </w:tcPr>
          <w:p w14:paraId="7CF2AD6E" w14:textId="77777777" w:rsidR="00696AB8" w:rsidRPr="00E05CC0" w:rsidRDefault="00696AB8" w:rsidP="00402FD5">
            <w:pPr>
              <w:pStyle w:val="NoSpacing"/>
              <w:ind w:left="-18"/>
              <w:rPr>
                <w:rFonts w:eastAsia="Times New Roman" w:cstheme="minorHAnsi"/>
                <w:color w:val="000000"/>
                <w:sz w:val="22"/>
              </w:rPr>
            </w:pPr>
            <w:r w:rsidRPr="00E05CC0">
              <w:rPr>
                <w:rFonts w:eastAsia="Times New Roman" w:cstheme="minorHAnsi"/>
                <w:color w:val="000000"/>
                <w:sz w:val="22"/>
              </w:rPr>
              <w:t>MED-6600 or MED7-6600 (reported for MED7-6600)</w:t>
            </w:r>
          </w:p>
        </w:tc>
        <w:tc>
          <w:tcPr>
            <w:tcW w:w="789" w:type="pct"/>
            <w:tcBorders>
              <w:top w:val="single" w:sz="4" w:space="0" w:color="auto"/>
              <w:left w:val="nil"/>
              <w:bottom w:val="single" w:sz="4" w:space="0" w:color="auto"/>
              <w:right w:val="single" w:sz="4" w:space="0" w:color="auto"/>
            </w:tcBorders>
            <w:vAlign w:val="center"/>
          </w:tcPr>
          <w:p w14:paraId="04F45731"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Patch</w:t>
            </w:r>
          </w:p>
        </w:tc>
        <w:tc>
          <w:tcPr>
            <w:tcW w:w="845" w:type="pct"/>
            <w:tcBorders>
              <w:top w:val="nil"/>
              <w:left w:val="single" w:sz="4" w:space="0" w:color="auto"/>
              <w:bottom w:val="single" w:sz="4" w:space="0" w:color="auto"/>
              <w:right w:val="single" w:sz="4" w:space="0" w:color="auto"/>
            </w:tcBorders>
            <w:shd w:val="clear" w:color="auto" w:fill="auto"/>
            <w:noWrap/>
            <w:vAlign w:val="center"/>
          </w:tcPr>
          <w:p w14:paraId="2CC19A97"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0.039% - 0.435%</w:t>
            </w:r>
          </w:p>
        </w:tc>
        <w:tc>
          <w:tcPr>
            <w:tcW w:w="1104" w:type="pct"/>
            <w:tcBorders>
              <w:top w:val="nil"/>
              <w:left w:val="nil"/>
              <w:bottom w:val="single" w:sz="4" w:space="0" w:color="auto"/>
              <w:right w:val="single" w:sz="4" w:space="0" w:color="auto"/>
            </w:tcBorders>
            <w:shd w:val="clear" w:color="auto" w:fill="auto"/>
            <w:noWrap/>
            <w:vAlign w:val="center"/>
          </w:tcPr>
          <w:p w14:paraId="1A5457A4"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0.039% - 0.435%</w:t>
            </w:r>
          </w:p>
        </w:tc>
        <w:tc>
          <w:tcPr>
            <w:tcW w:w="1106" w:type="pct"/>
            <w:tcBorders>
              <w:top w:val="nil"/>
              <w:left w:val="nil"/>
              <w:bottom w:val="single" w:sz="4" w:space="0" w:color="auto"/>
              <w:right w:val="single" w:sz="4" w:space="0" w:color="auto"/>
            </w:tcBorders>
            <w:vAlign w:val="center"/>
          </w:tcPr>
          <w:p w14:paraId="30B2FEAD"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0.039% - 0.435%</w:t>
            </w:r>
          </w:p>
        </w:tc>
      </w:tr>
      <w:tr w:rsidR="00696AB8" w:rsidRPr="00E05CC0" w14:paraId="41097D12" w14:textId="77777777" w:rsidTr="00402FD5">
        <w:trPr>
          <w:trHeight w:hRule="exact" w:val="274"/>
          <w:jc w:val="center"/>
        </w:trPr>
        <w:tc>
          <w:tcPr>
            <w:tcW w:w="1156" w:type="pct"/>
            <w:tcBorders>
              <w:top w:val="nil"/>
              <w:left w:val="single" w:sz="4" w:space="0" w:color="auto"/>
              <w:bottom w:val="single" w:sz="4" w:space="0" w:color="auto"/>
              <w:right w:val="single" w:sz="4" w:space="0" w:color="auto"/>
            </w:tcBorders>
            <w:shd w:val="clear" w:color="auto" w:fill="auto"/>
            <w:noWrap/>
            <w:vAlign w:val="center"/>
          </w:tcPr>
          <w:p w14:paraId="1EB0621A" w14:textId="77777777" w:rsidR="00696AB8" w:rsidRPr="00E05CC0" w:rsidRDefault="00696AB8" w:rsidP="00402FD5">
            <w:pPr>
              <w:pStyle w:val="NoSpacing"/>
              <w:rPr>
                <w:rFonts w:eastAsia="Times New Roman" w:cstheme="minorHAnsi"/>
                <w:color w:val="000000"/>
                <w:sz w:val="22"/>
              </w:rPr>
            </w:pPr>
            <w:r w:rsidRPr="00E05CC0">
              <w:rPr>
                <w:rFonts w:eastAsia="Times New Roman" w:cstheme="minorHAnsi"/>
                <w:color w:val="000000"/>
                <w:sz w:val="22"/>
              </w:rPr>
              <w:t>MED-1511</w:t>
            </w:r>
          </w:p>
        </w:tc>
        <w:tc>
          <w:tcPr>
            <w:tcW w:w="789" w:type="pct"/>
            <w:tcBorders>
              <w:top w:val="single" w:sz="4" w:space="0" w:color="auto"/>
              <w:left w:val="nil"/>
              <w:bottom w:val="single" w:sz="4" w:space="0" w:color="auto"/>
              <w:right w:val="single" w:sz="4" w:space="0" w:color="auto"/>
            </w:tcBorders>
            <w:vAlign w:val="center"/>
          </w:tcPr>
          <w:p w14:paraId="6FB04354"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Patch</w:t>
            </w:r>
          </w:p>
        </w:tc>
        <w:tc>
          <w:tcPr>
            <w:tcW w:w="845" w:type="pct"/>
            <w:tcBorders>
              <w:top w:val="nil"/>
              <w:left w:val="single" w:sz="4" w:space="0" w:color="auto"/>
              <w:bottom w:val="single" w:sz="4" w:space="0" w:color="auto"/>
              <w:right w:val="single" w:sz="4" w:space="0" w:color="auto"/>
            </w:tcBorders>
            <w:shd w:val="clear" w:color="auto" w:fill="auto"/>
            <w:noWrap/>
            <w:vAlign w:val="center"/>
          </w:tcPr>
          <w:p w14:paraId="5813DD15"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0.0002% - 0.0021%</w:t>
            </w:r>
          </w:p>
        </w:tc>
        <w:tc>
          <w:tcPr>
            <w:tcW w:w="1104" w:type="pct"/>
            <w:tcBorders>
              <w:top w:val="nil"/>
              <w:left w:val="nil"/>
              <w:bottom w:val="single" w:sz="4" w:space="0" w:color="auto"/>
              <w:right w:val="single" w:sz="4" w:space="0" w:color="auto"/>
            </w:tcBorders>
            <w:shd w:val="clear" w:color="auto" w:fill="auto"/>
            <w:noWrap/>
            <w:vAlign w:val="center"/>
          </w:tcPr>
          <w:p w14:paraId="0D155A4E"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0.0002% - 0.0021%</w:t>
            </w:r>
          </w:p>
        </w:tc>
        <w:tc>
          <w:tcPr>
            <w:tcW w:w="1106" w:type="pct"/>
            <w:tcBorders>
              <w:top w:val="nil"/>
              <w:left w:val="nil"/>
              <w:bottom w:val="single" w:sz="4" w:space="0" w:color="auto"/>
              <w:right w:val="single" w:sz="4" w:space="0" w:color="auto"/>
            </w:tcBorders>
            <w:vAlign w:val="center"/>
          </w:tcPr>
          <w:p w14:paraId="0736167D"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0.0002% - 0.0021%</w:t>
            </w:r>
          </w:p>
        </w:tc>
      </w:tr>
      <w:tr w:rsidR="00696AB8" w:rsidRPr="00E05CC0" w14:paraId="7DA83BEC" w14:textId="77777777" w:rsidTr="00402FD5">
        <w:trPr>
          <w:trHeight w:hRule="exact" w:val="274"/>
          <w:jc w:val="center"/>
        </w:trPr>
        <w:tc>
          <w:tcPr>
            <w:tcW w:w="1156" w:type="pct"/>
            <w:tcBorders>
              <w:top w:val="nil"/>
              <w:left w:val="single" w:sz="4" w:space="0" w:color="auto"/>
              <w:bottom w:val="single" w:sz="4" w:space="0" w:color="auto"/>
              <w:right w:val="single" w:sz="4" w:space="0" w:color="auto"/>
            </w:tcBorders>
            <w:shd w:val="clear" w:color="auto" w:fill="auto"/>
            <w:noWrap/>
            <w:vAlign w:val="center"/>
          </w:tcPr>
          <w:p w14:paraId="240FF634" w14:textId="77777777" w:rsidR="00696AB8" w:rsidRPr="00E05CC0" w:rsidRDefault="00696AB8" w:rsidP="00402FD5">
            <w:pPr>
              <w:pStyle w:val="NoSpacing"/>
              <w:rPr>
                <w:rFonts w:eastAsia="Times New Roman" w:cstheme="minorHAnsi"/>
                <w:color w:val="000000"/>
                <w:sz w:val="22"/>
              </w:rPr>
            </w:pPr>
            <w:r w:rsidRPr="00E05CC0">
              <w:rPr>
                <w:rFonts w:eastAsia="Times New Roman" w:cstheme="minorHAnsi"/>
                <w:color w:val="000000"/>
                <w:sz w:val="22"/>
              </w:rPr>
              <w:t>MED3-6311</w:t>
            </w:r>
          </w:p>
        </w:tc>
        <w:tc>
          <w:tcPr>
            <w:tcW w:w="789" w:type="pct"/>
            <w:tcBorders>
              <w:top w:val="single" w:sz="4" w:space="0" w:color="auto"/>
              <w:left w:val="nil"/>
              <w:bottom w:val="single" w:sz="4" w:space="0" w:color="auto"/>
              <w:right w:val="single" w:sz="4" w:space="0" w:color="auto"/>
            </w:tcBorders>
            <w:vAlign w:val="center"/>
          </w:tcPr>
          <w:p w14:paraId="1364FA7E"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Filling Gel</w:t>
            </w:r>
          </w:p>
        </w:tc>
        <w:tc>
          <w:tcPr>
            <w:tcW w:w="845" w:type="pct"/>
            <w:tcBorders>
              <w:top w:val="nil"/>
              <w:left w:val="single" w:sz="4" w:space="0" w:color="auto"/>
              <w:bottom w:val="single" w:sz="4" w:space="0" w:color="auto"/>
              <w:right w:val="single" w:sz="4" w:space="0" w:color="auto"/>
            </w:tcBorders>
            <w:shd w:val="clear" w:color="auto" w:fill="auto"/>
            <w:noWrap/>
            <w:vAlign w:val="center"/>
          </w:tcPr>
          <w:p w14:paraId="23EA5FD5"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93.02% - 97.60%</w:t>
            </w:r>
          </w:p>
        </w:tc>
        <w:tc>
          <w:tcPr>
            <w:tcW w:w="1104" w:type="pct"/>
            <w:tcBorders>
              <w:top w:val="nil"/>
              <w:left w:val="nil"/>
              <w:bottom w:val="single" w:sz="4" w:space="0" w:color="auto"/>
              <w:right w:val="single" w:sz="4" w:space="0" w:color="auto"/>
            </w:tcBorders>
            <w:shd w:val="clear" w:color="auto" w:fill="auto"/>
            <w:noWrap/>
            <w:vAlign w:val="center"/>
          </w:tcPr>
          <w:p w14:paraId="716B40B9"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92.94% - 97.59%</w:t>
            </w:r>
          </w:p>
        </w:tc>
        <w:tc>
          <w:tcPr>
            <w:tcW w:w="1106" w:type="pct"/>
            <w:tcBorders>
              <w:top w:val="nil"/>
              <w:left w:val="nil"/>
              <w:bottom w:val="single" w:sz="4" w:space="0" w:color="auto"/>
              <w:right w:val="single" w:sz="4" w:space="0" w:color="auto"/>
            </w:tcBorders>
          </w:tcPr>
          <w:p w14:paraId="3A9EEAF3"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92.06% - 97.52%</w:t>
            </w:r>
          </w:p>
        </w:tc>
      </w:tr>
      <w:tr w:rsidR="00696AB8" w:rsidRPr="00E05CC0" w14:paraId="2A0BDAE9" w14:textId="77777777" w:rsidTr="00402FD5">
        <w:trPr>
          <w:trHeight w:hRule="exact" w:val="2945"/>
          <w:jc w:val="center"/>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0FD029" w14:textId="77777777" w:rsidR="00696AB8" w:rsidRPr="00E05CC0" w:rsidRDefault="00696AB8" w:rsidP="00402FD5">
            <w:pPr>
              <w:pStyle w:val="NoSpacing"/>
              <w:ind w:left="-18"/>
              <w:rPr>
                <w:rFonts w:eastAsia="Times New Roman" w:cstheme="minorHAnsi"/>
                <w:color w:val="000000"/>
                <w:sz w:val="22"/>
              </w:rPr>
            </w:pPr>
            <w:r w:rsidRPr="00E05CC0">
              <w:rPr>
                <w:rFonts w:eastAsia="Times New Roman" w:cstheme="minorHAnsi"/>
                <w:color w:val="000000"/>
                <w:sz w:val="22"/>
              </w:rPr>
              <w:t>Copper Polystermide Es tersol 180 wire, NickelZinc core, Photobond 4442 Acrylate adhesive, 4305 Application Specific Integrated Circuit (ASIC), and Soda-lime Silicate glass.</w:t>
            </w:r>
          </w:p>
        </w:tc>
        <w:tc>
          <w:tcPr>
            <w:tcW w:w="789" w:type="pct"/>
            <w:tcBorders>
              <w:top w:val="single" w:sz="4" w:space="0" w:color="auto"/>
              <w:left w:val="nil"/>
              <w:bottom w:val="single" w:sz="4" w:space="0" w:color="auto"/>
              <w:right w:val="single" w:sz="4" w:space="0" w:color="auto"/>
            </w:tcBorders>
            <w:vAlign w:val="center"/>
          </w:tcPr>
          <w:p w14:paraId="0BB17F74"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Ferrite microtransponder</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732E5A" w14:textId="77777777" w:rsidR="00696AB8" w:rsidRPr="00E05CC0" w:rsidRDefault="00696AB8" w:rsidP="00402FD5">
            <w:pPr>
              <w:pStyle w:val="NoSpacing"/>
              <w:jc w:val="center"/>
              <w:rPr>
                <w:rFonts w:eastAsia="Times New Roman" w:cstheme="minorHAnsi"/>
                <w:color w:val="000000"/>
                <w:sz w:val="22"/>
              </w:rPr>
            </w:pPr>
            <w:r w:rsidRPr="001027F9">
              <w:rPr>
                <w:rFonts w:eastAsia="Symbol" w:cstheme="minorHAnsi" w:hint="cs"/>
                <w:color w:val="000000"/>
                <w:sz w:val="22"/>
              </w:rPr>
              <w:t>¾</w:t>
            </w:r>
          </w:p>
        </w:tc>
        <w:tc>
          <w:tcPr>
            <w:tcW w:w="1104" w:type="pct"/>
            <w:tcBorders>
              <w:top w:val="single" w:sz="4" w:space="0" w:color="auto"/>
              <w:left w:val="nil"/>
              <w:bottom w:val="single" w:sz="4" w:space="0" w:color="auto"/>
              <w:right w:val="single" w:sz="4" w:space="0" w:color="auto"/>
            </w:tcBorders>
            <w:shd w:val="clear" w:color="auto" w:fill="auto"/>
            <w:noWrap/>
            <w:vAlign w:val="center"/>
          </w:tcPr>
          <w:p w14:paraId="64C608C9"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0.007% - 0.073%</w:t>
            </w:r>
          </w:p>
        </w:tc>
        <w:tc>
          <w:tcPr>
            <w:tcW w:w="1106" w:type="pct"/>
            <w:tcBorders>
              <w:top w:val="single" w:sz="4" w:space="0" w:color="auto"/>
              <w:left w:val="nil"/>
              <w:bottom w:val="single" w:sz="4" w:space="0" w:color="auto"/>
              <w:right w:val="single" w:sz="4" w:space="0" w:color="auto"/>
            </w:tcBorders>
            <w:vAlign w:val="center"/>
          </w:tcPr>
          <w:p w14:paraId="1C4BFBE9" w14:textId="77777777" w:rsidR="00696AB8" w:rsidRPr="001027F9" w:rsidRDefault="00696AB8" w:rsidP="00402FD5">
            <w:pPr>
              <w:jc w:val="center"/>
              <w:rPr>
                <w:rFonts w:asciiTheme="minorHAnsi" w:hAnsiTheme="minorHAnsi" w:cstheme="minorHAnsi"/>
              </w:rPr>
            </w:pPr>
            <w:r w:rsidRPr="001027F9">
              <w:rPr>
                <w:rFonts w:asciiTheme="minorHAnsi" w:eastAsia="Symbol" w:hAnsiTheme="minorHAnsi" w:cstheme="minorHAnsi" w:hint="cs"/>
                <w:color w:val="000000"/>
              </w:rPr>
              <w:t>¾</w:t>
            </w:r>
          </w:p>
        </w:tc>
      </w:tr>
      <w:tr w:rsidR="00696AB8" w:rsidRPr="00E05CC0" w14:paraId="19A85CB2" w14:textId="77777777" w:rsidTr="00402FD5">
        <w:trPr>
          <w:trHeight w:hRule="exact" w:val="2267"/>
          <w:jc w:val="center"/>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9D824" w14:textId="77777777" w:rsidR="00696AB8" w:rsidRPr="00E05CC0" w:rsidRDefault="00696AB8" w:rsidP="00402FD5">
            <w:pPr>
              <w:pStyle w:val="NoSpacing"/>
              <w:ind w:left="-18"/>
              <w:rPr>
                <w:rFonts w:eastAsia="Times New Roman" w:cstheme="minorHAnsi"/>
                <w:color w:val="000000"/>
                <w:sz w:val="22"/>
              </w:rPr>
            </w:pPr>
            <w:r w:rsidRPr="00E05CC0">
              <w:rPr>
                <w:rFonts w:eastAsia="Times New Roman" w:cstheme="minorHAnsi"/>
                <w:color w:val="000000"/>
                <w:sz w:val="22"/>
              </w:rPr>
              <w:t>Copper GIB KSP18 wire, Photobond 4442 Acrylate Adhesive, D4115 Application Specific Integrated Circuit (ASIC), and Borofloat 33 glass.</w:t>
            </w:r>
          </w:p>
        </w:tc>
        <w:tc>
          <w:tcPr>
            <w:tcW w:w="789" w:type="pct"/>
            <w:tcBorders>
              <w:top w:val="single" w:sz="4" w:space="0" w:color="auto"/>
              <w:left w:val="nil"/>
              <w:bottom w:val="single" w:sz="4" w:space="0" w:color="auto"/>
              <w:right w:val="single" w:sz="4" w:space="0" w:color="auto"/>
            </w:tcBorders>
            <w:vAlign w:val="center"/>
          </w:tcPr>
          <w:p w14:paraId="77459918"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Non-Ferrite microtransponder</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F1A84" w14:textId="77777777" w:rsidR="00696AB8" w:rsidRPr="00E05CC0" w:rsidRDefault="00696AB8" w:rsidP="00402FD5">
            <w:pPr>
              <w:pStyle w:val="NoSpacing"/>
              <w:jc w:val="center"/>
              <w:rPr>
                <w:rFonts w:eastAsia="Times New Roman" w:cstheme="minorHAnsi"/>
                <w:color w:val="000000"/>
                <w:sz w:val="22"/>
              </w:rPr>
            </w:pPr>
            <w:r w:rsidRPr="001027F9">
              <w:rPr>
                <w:rFonts w:eastAsia="Symbol" w:cstheme="minorHAnsi" w:hint="cs"/>
                <w:color w:val="000000"/>
                <w:sz w:val="22"/>
              </w:rPr>
              <w:t>¾</w:t>
            </w:r>
          </w:p>
        </w:tc>
        <w:tc>
          <w:tcPr>
            <w:tcW w:w="1104" w:type="pct"/>
            <w:tcBorders>
              <w:top w:val="single" w:sz="4" w:space="0" w:color="auto"/>
              <w:left w:val="nil"/>
              <w:bottom w:val="single" w:sz="4" w:space="0" w:color="auto"/>
              <w:right w:val="single" w:sz="4" w:space="0" w:color="auto"/>
            </w:tcBorders>
            <w:shd w:val="clear" w:color="auto" w:fill="auto"/>
            <w:noWrap/>
            <w:vAlign w:val="center"/>
          </w:tcPr>
          <w:p w14:paraId="127909E8" w14:textId="77777777" w:rsidR="00696AB8" w:rsidRPr="00E05CC0" w:rsidRDefault="00696AB8" w:rsidP="00402FD5">
            <w:pPr>
              <w:pStyle w:val="NoSpacing"/>
              <w:jc w:val="center"/>
              <w:rPr>
                <w:rFonts w:eastAsia="Times New Roman" w:cstheme="minorHAnsi"/>
                <w:color w:val="000000"/>
                <w:sz w:val="22"/>
              </w:rPr>
            </w:pPr>
            <w:r w:rsidRPr="001027F9">
              <w:rPr>
                <w:rFonts w:eastAsia="Symbol" w:cstheme="minorHAnsi" w:hint="cs"/>
                <w:color w:val="000000"/>
                <w:sz w:val="22"/>
              </w:rPr>
              <w:t>¾</w:t>
            </w:r>
          </w:p>
        </w:tc>
        <w:tc>
          <w:tcPr>
            <w:tcW w:w="1106" w:type="pct"/>
            <w:tcBorders>
              <w:top w:val="single" w:sz="4" w:space="0" w:color="auto"/>
              <w:left w:val="nil"/>
              <w:bottom w:val="single" w:sz="4" w:space="0" w:color="auto"/>
              <w:right w:val="single" w:sz="4" w:space="0" w:color="auto"/>
            </w:tcBorders>
            <w:vAlign w:val="center"/>
          </w:tcPr>
          <w:p w14:paraId="487DB57D"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0.086% - 0.960%</w:t>
            </w:r>
          </w:p>
        </w:tc>
      </w:tr>
    </w:tbl>
    <w:p w14:paraId="6AF8DBCC" w14:textId="77777777" w:rsidR="00696AB8" w:rsidRPr="00E05CC0" w:rsidRDefault="00696AB8" w:rsidP="00696AB8">
      <w:pPr>
        <w:pStyle w:val="BodyText"/>
        <w:spacing w:line="249" w:lineRule="auto"/>
        <w:ind w:left="103" w:right="39"/>
        <w:jc w:val="both"/>
        <w:rPr>
          <w:rStyle w:val="cf01"/>
          <w:rFonts w:asciiTheme="minorHAnsi" w:hAnsiTheme="minorHAnsi" w:cstheme="minorHAnsi"/>
          <w:sz w:val="22"/>
          <w:szCs w:val="22"/>
          <w:highlight w:val="yellow"/>
        </w:rPr>
      </w:pPr>
      <w:r w:rsidRPr="00E05CC0">
        <w:rPr>
          <w:rStyle w:val="cf01"/>
          <w:rFonts w:asciiTheme="minorHAnsi" w:hAnsiTheme="minorHAnsi" w:cstheme="minorHAnsi"/>
          <w:sz w:val="22"/>
          <w:szCs w:val="22"/>
          <w:highlight w:val="yellow"/>
        </w:rPr>
        <w:t xml:space="preserve"> </w:t>
      </w:r>
    </w:p>
    <w:p w14:paraId="681517B8" w14:textId="77777777" w:rsidR="00696AB8" w:rsidRPr="00E05CC0" w:rsidRDefault="00696AB8" w:rsidP="00696AB8">
      <w:pPr>
        <w:pStyle w:val="BodyText"/>
        <w:spacing w:line="249" w:lineRule="auto"/>
        <w:ind w:left="103" w:right="18"/>
        <w:jc w:val="both"/>
        <w:rPr>
          <w:rStyle w:val="cf01"/>
          <w:rFonts w:asciiTheme="minorHAnsi" w:hAnsiTheme="minorHAnsi" w:cstheme="minorHAnsi"/>
          <w:b/>
          <w:bCs/>
          <w:sz w:val="22"/>
          <w:szCs w:val="22"/>
        </w:rPr>
      </w:pPr>
    </w:p>
    <w:p w14:paraId="0C3BDC5E" w14:textId="77777777" w:rsidR="00696AB8" w:rsidRPr="00E05CC0" w:rsidRDefault="00696AB8" w:rsidP="00696AB8">
      <w:pPr>
        <w:pStyle w:val="BodyText"/>
        <w:spacing w:line="249" w:lineRule="auto"/>
        <w:ind w:left="103" w:right="18"/>
        <w:jc w:val="both"/>
        <w:rPr>
          <w:rFonts w:asciiTheme="minorHAnsi" w:hAnsiTheme="minorHAnsi" w:cstheme="minorHAnsi"/>
        </w:rPr>
      </w:pPr>
      <w:r w:rsidRPr="00E05CC0">
        <w:rPr>
          <w:rStyle w:val="cf01"/>
          <w:rFonts w:asciiTheme="minorHAnsi" w:hAnsiTheme="minorHAnsi" w:cstheme="minorHAnsi"/>
          <w:b/>
          <w:bCs/>
          <w:sz w:val="22"/>
          <w:szCs w:val="22"/>
        </w:rPr>
        <w:t>Table 9.</w:t>
      </w:r>
      <w:r w:rsidRPr="00E05CC0">
        <w:rPr>
          <w:rStyle w:val="cf01"/>
          <w:rFonts w:asciiTheme="minorHAnsi" w:hAnsiTheme="minorHAnsi" w:cstheme="minorHAnsi"/>
          <w:sz w:val="22"/>
          <w:szCs w:val="22"/>
        </w:rPr>
        <w:t xml:space="preserve"> </w:t>
      </w:r>
      <w:r w:rsidRPr="00E05CC0">
        <w:rPr>
          <w:rFonts w:asciiTheme="minorHAnsi" w:hAnsiTheme="minorHAnsi" w:cstheme="minorHAnsi"/>
        </w:rPr>
        <w:t>The qualitative-Quantitative formula for the Ergonomix2 Diamond® implants.</w:t>
      </w:r>
    </w:p>
    <w:tbl>
      <w:tblPr>
        <w:tblW w:w="4891" w:type="pct"/>
        <w:jc w:val="center"/>
        <w:tblLayout w:type="fixed"/>
        <w:tblLook w:val="04A0" w:firstRow="1" w:lastRow="0" w:firstColumn="1" w:lastColumn="0" w:noHBand="0" w:noVBand="1"/>
      </w:tblPr>
      <w:tblGrid>
        <w:gridCol w:w="2349"/>
        <w:gridCol w:w="1600"/>
        <w:gridCol w:w="1809"/>
        <w:gridCol w:w="2241"/>
        <w:gridCol w:w="2243"/>
      </w:tblGrid>
      <w:tr w:rsidR="00696AB8" w:rsidRPr="00E05CC0" w14:paraId="577E332B" w14:textId="77777777" w:rsidTr="00402FD5">
        <w:trPr>
          <w:trHeight w:hRule="exact" w:val="274"/>
          <w:tblHeader/>
          <w:jc w:val="center"/>
        </w:trPr>
        <w:tc>
          <w:tcPr>
            <w:tcW w:w="1147" w:type="pct"/>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6F81B28D" w14:textId="77777777" w:rsidR="00696AB8" w:rsidRPr="001027F9" w:rsidRDefault="00696AB8" w:rsidP="00402FD5">
            <w:pPr>
              <w:jc w:val="center"/>
              <w:rPr>
                <w:rFonts w:asciiTheme="minorHAnsi" w:eastAsia="Times New Roman" w:hAnsiTheme="minorHAnsi" w:cstheme="minorHAnsi"/>
                <w:b/>
                <w:color w:val="000000"/>
              </w:rPr>
            </w:pPr>
            <w:r w:rsidRPr="001027F9">
              <w:rPr>
                <w:rFonts w:asciiTheme="minorHAnsi" w:eastAsia="Times New Roman" w:hAnsiTheme="minorHAnsi" w:cstheme="minorHAnsi"/>
                <w:b/>
                <w:color w:val="000000"/>
              </w:rPr>
              <w:t>Material</w:t>
            </w:r>
          </w:p>
        </w:tc>
        <w:tc>
          <w:tcPr>
            <w:tcW w:w="781" w:type="pct"/>
            <w:vMerge w:val="restart"/>
            <w:tcBorders>
              <w:top w:val="single" w:sz="4" w:space="0" w:color="auto"/>
              <w:left w:val="nil"/>
              <w:right w:val="single" w:sz="4" w:space="0" w:color="auto"/>
            </w:tcBorders>
            <w:shd w:val="clear" w:color="auto" w:fill="D9D9D9" w:themeFill="background1" w:themeFillShade="D9"/>
          </w:tcPr>
          <w:p w14:paraId="5DABB219" w14:textId="77777777" w:rsidR="00696AB8" w:rsidRPr="00E05CC0" w:rsidRDefault="00696AB8" w:rsidP="00402FD5">
            <w:pPr>
              <w:pStyle w:val="NoSpacing"/>
              <w:rPr>
                <w:rFonts w:eastAsia="Times New Roman" w:cstheme="minorHAnsi"/>
                <w:b/>
                <w:color w:val="000000"/>
                <w:sz w:val="22"/>
              </w:rPr>
            </w:pPr>
          </w:p>
          <w:p w14:paraId="1EDC520F" w14:textId="77777777" w:rsidR="00696AB8" w:rsidRPr="00E05CC0" w:rsidRDefault="00696AB8" w:rsidP="00402FD5">
            <w:pPr>
              <w:pStyle w:val="NoSpacing"/>
              <w:rPr>
                <w:rFonts w:eastAsia="Times New Roman" w:cstheme="minorHAnsi"/>
                <w:b/>
                <w:color w:val="000000"/>
                <w:sz w:val="22"/>
              </w:rPr>
            </w:pPr>
          </w:p>
          <w:p w14:paraId="0544CF49" w14:textId="77777777" w:rsidR="00696AB8" w:rsidRPr="00E05CC0" w:rsidRDefault="00696AB8" w:rsidP="00402FD5">
            <w:pPr>
              <w:pStyle w:val="NoSpacing"/>
              <w:jc w:val="center"/>
              <w:rPr>
                <w:rFonts w:eastAsia="Times New Roman" w:cstheme="minorHAnsi"/>
                <w:b/>
                <w:color w:val="000000"/>
                <w:sz w:val="22"/>
              </w:rPr>
            </w:pPr>
            <w:r w:rsidRPr="00E05CC0">
              <w:rPr>
                <w:rFonts w:eastAsia="Times New Roman" w:cstheme="minorHAnsi"/>
                <w:b/>
                <w:color w:val="000000"/>
                <w:sz w:val="22"/>
              </w:rPr>
              <w:t>Component</w:t>
            </w:r>
          </w:p>
        </w:tc>
        <w:tc>
          <w:tcPr>
            <w:tcW w:w="307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BD0E216" w14:textId="77777777" w:rsidR="00696AB8" w:rsidRPr="00E05CC0" w:rsidRDefault="00696AB8" w:rsidP="00402FD5">
            <w:pPr>
              <w:pStyle w:val="NoSpacing"/>
              <w:jc w:val="center"/>
              <w:rPr>
                <w:rFonts w:eastAsia="Times New Roman" w:cstheme="minorHAnsi"/>
                <w:b/>
                <w:color w:val="000000"/>
                <w:sz w:val="22"/>
              </w:rPr>
            </w:pPr>
            <w:r w:rsidRPr="00E05CC0">
              <w:rPr>
                <w:rFonts w:eastAsia="Times New Roman" w:cstheme="minorHAnsi"/>
                <w:b/>
                <w:color w:val="000000"/>
                <w:sz w:val="22"/>
              </w:rPr>
              <w:t>Product Variety</w:t>
            </w:r>
          </w:p>
        </w:tc>
      </w:tr>
      <w:tr w:rsidR="00696AB8" w:rsidRPr="00E05CC0" w:rsidDel="003E0DE3" w14:paraId="3B79DB48" w14:textId="77777777" w:rsidTr="00402FD5">
        <w:trPr>
          <w:trHeight w:hRule="exact" w:val="1456"/>
          <w:tblHeader/>
          <w:jc w:val="center"/>
        </w:trPr>
        <w:tc>
          <w:tcPr>
            <w:tcW w:w="1147" w:type="pct"/>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1F7DD5E9" w14:textId="77777777" w:rsidR="00696AB8" w:rsidRPr="001027F9" w:rsidRDefault="00696AB8" w:rsidP="00402FD5">
            <w:pPr>
              <w:jc w:val="center"/>
              <w:rPr>
                <w:rFonts w:asciiTheme="minorHAnsi" w:eastAsia="Times New Roman" w:hAnsiTheme="minorHAnsi" w:cstheme="minorHAnsi"/>
                <w:b/>
                <w:color w:val="000000"/>
              </w:rPr>
            </w:pPr>
          </w:p>
        </w:tc>
        <w:tc>
          <w:tcPr>
            <w:tcW w:w="781" w:type="pct"/>
            <w:vMerge/>
            <w:tcBorders>
              <w:left w:val="nil"/>
              <w:bottom w:val="single" w:sz="4" w:space="0" w:color="auto"/>
              <w:right w:val="single" w:sz="4" w:space="0" w:color="auto"/>
            </w:tcBorders>
            <w:shd w:val="clear" w:color="auto" w:fill="D9D9D9" w:themeFill="background1" w:themeFillShade="D9"/>
            <w:vAlign w:val="center"/>
          </w:tcPr>
          <w:p w14:paraId="39840497" w14:textId="77777777" w:rsidR="00696AB8" w:rsidRPr="00E05CC0" w:rsidRDefault="00696AB8" w:rsidP="00402FD5">
            <w:pPr>
              <w:pStyle w:val="NoSpacing"/>
              <w:jc w:val="center"/>
              <w:rPr>
                <w:rFonts w:eastAsia="Times New Roman" w:cstheme="minorHAnsi"/>
                <w:b/>
                <w:color w:val="000000"/>
                <w:sz w:val="22"/>
              </w:rPr>
            </w:pPr>
          </w:p>
        </w:tc>
        <w:tc>
          <w:tcPr>
            <w:tcW w:w="8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B0F07F" w14:textId="77777777" w:rsidR="00696AB8" w:rsidRPr="00E05CC0" w:rsidRDefault="00696AB8" w:rsidP="00402FD5">
            <w:pPr>
              <w:pStyle w:val="NoSpacing"/>
              <w:jc w:val="center"/>
              <w:rPr>
                <w:rFonts w:eastAsia="Times New Roman" w:cstheme="minorHAnsi"/>
                <w:b/>
                <w:bCs/>
                <w:color w:val="000000"/>
                <w:sz w:val="22"/>
              </w:rPr>
            </w:pPr>
            <w:r w:rsidRPr="00E05CC0">
              <w:rPr>
                <w:rFonts w:eastAsia="Times New Roman" w:cstheme="minorHAnsi"/>
                <w:b/>
                <w:color w:val="000000"/>
                <w:sz w:val="22"/>
              </w:rPr>
              <w:t xml:space="preserve">Ergonomix2 </w:t>
            </w:r>
            <w:r w:rsidRPr="001027F9">
              <w:rPr>
                <w:rFonts w:cstheme="minorHAnsi"/>
                <w:b/>
                <w:bCs/>
                <w:sz w:val="22"/>
              </w:rPr>
              <w:t>Diamond®</w:t>
            </w:r>
          </w:p>
          <w:p w14:paraId="5706F13B" w14:textId="77777777" w:rsidR="00696AB8" w:rsidRPr="001027F9" w:rsidRDefault="00696AB8" w:rsidP="00402FD5">
            <w:pPr>
              <w:jc w:val="center"/>
              <w:rPr>
                <w:rFonts w:asciiTheme="minorHAnsi" w:hAnsiTheme="minorHAnsi" w:cstheme="minorHAnsi"/>
              </w:rPr>
            </w:pPr>
            <w:r w:rsidRPr="001027F9">
              <w:rPr>
                <w:rFonts w:asciiTheme="minorHAnsi" w:hAnsiTheme="minorHAnsi" w:cstheme="minorHAnsi"/>
              </w:rPr>
              <w:t>(min-max)</w:t>
            </w:r>
          </w:p>
        </w:tc>
        <w:tc>
          <w:tcPr>
            <w:tcW w:w="109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0614E02" w14:textId="77777777" w:rsidR="00696AB8" w:rsidRPr="00E05CC0" w:rsidRDefault="00696AB8" w:rsidP="00402FD5">
            <w:pPr>
              <w:pStyle w:val="NoSpacing"/>
              <w:jc w:val="center"/>
              <w:rPr>
                <w:rFonts w:eastAsia="Times New Roman" w:cstheme="minorHAnsi"/>
                <w:b/>
                <w:color w:val="000000"/>
                <w:sz w:val="22"/>
              </w:rPr>
            </w:pPr>
            <w:r w:rsidRPr="00E05CC0">
              <w:rPr>
                <w:rFonts w:eastAsia="Times New Roman" w:cstheme="minorHAnsi"/>
                <w:b/>
                <w:color w:val="000000"/>
                <w:sz w:val="22"/>
              </w:rPr>
              <w:t xml:space="preserve">Ergonomix2 </w:t>
            </w:r>
            <w:r w:rsidRPr="001027F9">
              <w:rPr>
                <w:rFonts w:cstheme="minorHAnsi"/>
                <w:b/>
                <w:bCs/>
                <w:sz w:val="22"/>
              </w:rPr>
              <w:t>Diamond®</w:t>
            </w:r>
            <w:r w:rsidRPr="00E05CC0">
              <w:rPr>
                <w:rFonts w:eastAsia="Times New Roman" w:cstheme="minorHAnsi"/>
                <w:b/>
                <w:color w:val="000000"/>
                <w:sz w:val="22"/>
              </w:rPr>
              <w:t xml:space="preserve"> with Qid® microtransponder </w:t>
            </w:r>
          </w:p>
          <w:p w14:paraId="6FFA79F1" w14:textId="77777777" w:rsidR="00696AB8" w:rsidRPr="001027F9" w:rsidRDefault="00696AB8" w:rsidP="00402FD5">
            <w:pPr>
              <w:jc w:val="center"/>
              <w:rPr>
                <w:rFonts w:asciiTheme="minorHAnsi" w:hAnsiTheme="minorHAnsi" w:cstheme="minorHAnsi"/>
              </w:rPr>
            </w:pPr>
            <w:r w:rsidRPr="001027F9">
              <w:rPr>
                <w:rFonts w:asciiTheme="minorHAnsi" w:hAnsiTheme="minorHAnsi" w:cstheme="minorHAnsi"/>
              </w:rPr>
              <w:t>(min-max)</w:t>
            </w:r>
          </w:p>
        </w:tc>
        <w:tc>
          <w:tcPr>
            <w:tcW w:w="1094" w:type="pct"/>
            <w:tcBorders>
              <w:top w:val="single" w:sz="4" w:space="0" w:color="auto"/>
              <w:left w:val="nil"/>
              <w:bottom w:val="single" w:sz="4" w:space="0" w:color="auto"/>
              <w:right w:val="single" w:sz="4" w:space="0" w:color="auto"/>
            </w:tcBorders>
            <w:shd w:val="clear" w:color="auto" w:fill="D9D9D9" w:themeFill="background1" w:themeFillShade="D9"/>
          </w:tcPr>
          <w:p w14:paraId="7724FCDF" w14:textId="77777777" w:rsidR="00696AB8" w:rsidRPr="001027F9" w:rsidRDefault="00696AB8" w:rsidP="00402FD5">
            <w:pPr>
              <w:pStyle w:val="NoSpacing"/>
              <w:jc w:val="center"/>
              <w:rPr>
                <w:rFonts w:eastAsia="Times New Roman" w:cstheme="minorHAnsi"/>
                <w:b/>
                <w:color w:val="000000"/>
                <w:sz w:val="22"/>
                <w:lang w:val="de-DE"/>
              </w:rPr>
            </w:pPr>
            <w:r w:rsidRPr="001027F9">
              <w:rPr>
                <w:rFonts w:eastAsia="Times New Roman" w:cstheme="minorHAnsi"/>
                <w:b/>
                <w:color w:val="000000"/>
                <w:sz w:val="22"/>
                <w:lang w:val="de-DE"/>
              </w:rPr>
              <w:t xml:space="preserve">Ergonomix2 </w:t>
            </w:r>
            <w:r w:rsidRPr="001027F9">
              <w:rPr>
                <w:rFonts w:cstheme="minorHAnsi"/>
                <w:b/>
                <w:sz w:val="22"/>
                <w:lang w:val="de-DE"/>
              </w:rPr>
              <w:t>Diamond®</w:t>
            </w:r>
            <w:r w:rsidRPr="001027F9">
              <w:rPr>
                <w:rFonts w:eastAsia="Times New Roman" w:cstheme="minorHAnsi"/>
                <w:b/>
                <w:color w:val="000000"/>
                <w:sz w:val="22"/>
                <w:lang w:val="de-DE"/>
              </w:rPr>
              <w:t xml:space="preserve"> with Zen® microtransponder </w:t>
            </w:r>
          </w:p>
          <w:p w14:paraId="6105ED9F" w14:textId="77777777" w:rsidR="00696AB8" w:rsidRPr="001027F9" w:rsidDel="003E0DE3" w:rsidRDefault="00696AB8" w:rsidP="00402FD5">
            <w:pPr>
              <w:jc w:val="center"/>
              <w:rPr>
                <w:rFonts w:asciiTheme="minorHAnsi" w:hAnsiTheme="minorHAnsi" w:cstheme="minorHAnsi"/>
                <w:lang w:val="de-DE"/>
              </w:rPr>
            </w:pPr>
            <w:r w:rsidRPr="001027F9">
              <w:rPr>
                <w:rFonts w:asciiTheme="minorHAnsi" w:hAnsiTheme="minorHAnsi" w:cstheme="minorHAnsi"/>
                <w:lang w:val="de-DE"/>
              </w:rPr>
              <w:t>(min-max)</w:t>
            </w:r>
          </w:p>
        </w:tc>
      </w:tr>
      <w:tr w:rsidR="00696AB8" w:rsidRPr="00E05CC0" w14:paraId="07E83037" w14:textId="77777777" w:rsidTr="00402FD5">
        <w:trPr>
          <w:trHeight w:hRule="exact" w:val="601"/>
          <w:jc w:val="center"/>
        </w:trPr>
        <w:tc>
          <w:tcPr>
            <w:tcW w:w="1147" w:type="pct"/>
            <w:tcBorders>
              <w:top w:val="nil"/>
              <w:left w:val="single" w:sz="4" w:space="0" w:color="auto"/>
              <w:bottom w:val="single" w:sz="4" w:space="0" w:color="auto"/>
              <w:right w:val="single" w:sz="4" w:space="0" w:color="auto"/>
            </w:tcBorders>
            <w:shd w:val="clear" w:color="auto" w:fill="auto"/>
            <w:noWrap/>
            <w:vAlign w:val="center"/>
          </w:tcPr>
          <w:p w14:paraId="4CDE2FEC" w14:textId="77777777" w:rsidR="00696AB8" w:rsidRPr="00E05CC0" w:rsidRDefault="00696AB8" w:rsidP="00402FD5">
            <w:pPr>
              <w:pStyle w:val="NoSpacing"/>
              <w:rPr>
                <w:rFonts w:eastAsia="Times New Roman" w:cstheme="minorHAnsi"/>
                <w:color w:val="000000"/>
                <w:sz w:val="22"/>
              </w:rPr>
            </w:pPr>
            <w:r w:rsidRPr="00E05CC0">
              <w:rPr>
                <w:rFonts w:eastAsia="Times New Roman" w:cstheme="minorHAnsi"/>
                <w:color w:val="000000"/>
                <w:sz w:val="22"/>
              </w:rPr>
              <w:t>MED-6627</w:t>
            </w:r>
          </w:p>
        </w:tc>
        <w:tc>
          <w:tcPr>
            <w:tcW w:w="781" w:type="pct"/>
            <w:tcBorders>
              <w:top w:val="single" w:sz="4" w:space="0" w:color="auto"/>
              <w:left w:val="nil"/>
              <w:bottom w:val="single" w:sz="4" w:space="0" w:color="auto"/>
              <w:right w:val="single" w:sz="4" w:space="0" w:color="auto"/>
            </w:tcBorders>
            <w:vAlign w:val="center"/>
          </w:tcPr>
          <w:p w14:paraId="02E1579D"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Shell: Super Standard dispersion</w:t>
            </w:r>
          </w:p>
        </w:tc>
        <w:tc>
          <w:tcPr>
            <w:tcW w:w="883" w:type="pct"/>
            <w:tcBorders>
              <w:top w:val="nil"/>
              <w:left w:val="single" w:sz="4" w:space="0" w:color="auto"/>
              <w:bottom w:val="single" w:sz="4" w:space="0" w:color="auto"/>
              <w:right w:val="single" w:sz="4" w:space="0" w:color="auto"/>
            </w:tcBorders>
            <w:shd w:val="clear" w:color="auto" w:fill="auto"/>
            <w:noWrap/>
            <w:vAlign w:val="center"/>
          </w:tcPr>
          <w:p w14:paraId="19EAE493"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1.81% - 7.38%</w:t>
            </w:r>
          </w:p>
        </w:tc>
        <w:tc>
          <w:tcPr>
            <w:tcW w:w="1094" w:type="pct"/>
            <w:tcBorders>
              <w:top w:val="nil"/>
              <w:left w:val="nil"/>
              <w:bottom w:val="single" w:sz="4" w:space="0" w:color="auto"/>
              <w:right w:val="single" w:sz="4" w:space="0" w:color="auto"/>
            </w:tcBorders>
            <w:shd w:val="clear" w:color="auto" w:fill="auto"/>
            <w:noWrap/>
            <w:vAlign w:val="center"/>
          </w:tcPr>
          <w:p w14:paraId="634F9A45"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1.81% - 7.38%</w:t>
            </w:r>
          </w:p>
        </w:tc>
        <w:tc>
          <w:tcPr>
            <w:tcW w:w="1094" w:type="pct"/>
            <w:tcBorders>
              <w:top w:val="nil"/>
              <w:left w:val="nil"/>
              <w:bottom w:val="single" w:sz="4" w:space="0" w:color="auto"/>
              <w:right w:val="single" w:sz="4" w:space="0" w:color="auto"/>
            </w:tcBorders>
            <w:vAlign w:val="center"/>
          </w:tcPr>
          <w:p w14:paraId="7FDE22C1"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1.81% - 7.38%</w:t>
            </w:r>
          </w:p>
        </w:tc>
      </w:tr>
      <w:tr w:rsidR="00696AB8" w:rsidRPr="00E05CC0" w14:paraId="5EAE5309" w14:textId="77777777" w:rsidTr="00402FD5">
        <w:trPr>
          <w:trHeight w:hRule="exact" w:val="274"/>
          <w:jc w:val="center"/>
        </w:trPr>
        <w:tc>
          <w:tcPr>
            <w:tcW w:w="1147" w:type="pct"/>
            <w:tcBorders>
              <w:top w:val="nil"/>
              <w:left w:val="single" w:sz="4" w:space="0" w:color="auto"/>
              <w:bottom w:val="single" w:sz="4" w:space="0" w:color="auto"/>
              <w:right w:val="single" w:sz="4" w:space="0" w:color="auto"/>
            </w:tcBorders>
            <w:shd w:val="clear" w:color="auto" w:fill="auto"/>
            <w:noWrap/>
            <w:vAlign w:val="center"/>
          </w:tcPr>
          <w:p w14:paraId="718E693F" w14:textId="77777777" w:rsidR="00696AB8" w:rsidRPr="00E05CC0" w:rsidRDefault="00696AB8" w:rsidP="00402FD5">
            <w:pPr>
              <w:pStyle w:val="NoSpacing"/>
              <w:rPr>
                <w:rFonts w:eastAsia="Times New Roman" w:cstheme="minorHAnsi"/>
                <w:color w:val="000000"/>
                <w:sz w:val="22"/>
              </w:rPr>
            </w:pPr>
            <w:r w:rsidRPr="00E05CC0">
              <w:rPr>
                <w:rFonts w:eastAsia="Times New Roman" w:cstheme="minorHAnsi"/>
                <w:color w:val="000000"/>
                <w:sz w:val="22"/>
              </w:rPr>
              <w:t>MED-6629</w:t>
            </w:r>
          </w:p>
        </w:tc>
        <w:tc>
          <w:tcPr>
            <w:tcW w:w="781" w:type="pct"/>
            <w:tcBorders>
              <w:top w:val="single" w:sz="4" w:space="0" w:color="auto"/>
              <w:left w:val="nil"/>
              <w:bottom w:val="single" w:sz="4" w:space="0" w:color="auto"/>
              <w:right w:val="single" w:sz="4" w:space="0" w:color="auto"/>
            </w:tcBorders>
            <w:vAlign w:val="center"/>
          </w:tcPr>
          <w:p w14:paraId="7F6889B9"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Shell: Super Barrier dispersion</w:t>
            </w:r>
          </w:p>
        </w:tc>
        <w:tc>
          <w:tcPr>
            <w:tcW w:w="883" w:type="pct"/>
            <w:tcBorders>
              <w:top w:val="nil"/>
              <w:left w:val="single" w:sz="4" w:space="0" w:color="auto"/>
              <w:bottom w:val="single" w:sz="4" w:space="0" w:color="auto"/>
              <w:right w:val="single" w:sz="4" w:space="0" w:color="auto"/>
            </w:tcBorders>
            <w:shd w:val="clear" w:color="auto" w:fill="auto"/>
            <w:noWrap/>
            <w:vAlign w:val="center"/>
          </w:tcPr>
          <w:p w14:paraId="68787784"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0.37% - 1.51%</w:t>
            </w:r>
          </w:p>
        </w:tc>
        <w:tc>
          <w:tcPr>
            <w:tcW w:w="1094" w:type="pct"/>
            <w:tcBorders>
              <w:top w:val="nil"/>
              <w:left w:val="nil"/>
              <w:bottom w:val="single" w:sz="4" w:space="0" w:color="auto"/>
              <w:right w:val="single" w:sz="4" w:space="0" w:color="auto"/>
            </w:tcBorders>
            <w:shd w:val="clear" w:color="auto" w:fill="auto"/>
            <w:noWrap/>
            <w:vAlign w:val="center"/>
          </w:tcPr>
          <w:p w14:paraId="708DDFC9"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0.37% - 1.51%</w:t>
            </w:r>
          </w:p>
        </w:tc>
        <w:tc>
          <w:tcPr>
            <w:tcW w:w="1094" w:type="pct"/>
            <w:tcBorders>
              <w:top w:val="nil"/>
              <w:left w:val="nil"/>
              <w:bottom w:val="single" w:sz="4" w:space="0" w:color="auto"/>
              <w:right w:val="single" w:sz="4" w:space="0" w:color="auto"/>
            </w:tcBorders>
            <w:vAlign w:val="center"/>
          </w:tcPr>
          <w:p w14:paraId="0DCF2440"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0.37% - 1.51%</w:t>
            </w:r>
          </w:p>
        </w:tc>
      </w:tr>
      <w:tr w:rsidR="00696AB8" w:rsidRPr="00E05CC0" w14:paraId="56EBF8A9" w14:textId="77777777" w:rsidTr="00402FD5">
        <w:trPr>
          <w:trHeight w:hRule="exact" w:val="879"/>
          <w:jc w:val="center"/>
        </w:trPr>
        <w:tc>
          <w:tcPr>
            <w:tcW w:w="1147" w:type="pct"/>
            <w:tcBorders>
              <w:top w:val="nil"/>
              <w:left w:val="single" w:sz="4" w:space="0" w:color="auto"/>
              <w:bottom w:val="single" w:sz="4" w:space="0" w:color="auto"/>
              <w:right w:val="single" w:sz="4" w:space="0" w:color="auto"/>
            </w:tcBorders>
            <w:shd w:val="clear" w:color="auto" w:fill="auto"/>
            <w:noWrap/>
            <w:vAlign w:val="center"/>
          </w:tcPr>
          <w:p w14:paraId="60B46B6A" w14:textId="77777777" w:rsidR="00696AB8" w:rsidRPr="00E05CC0" w:rsidRDefault="00696AB8" w:rsidP="00402FD5">
            <w:pPr>
              <w:pStyle w:val="NoSpacing"/>
              <w:rPr>
                <w:rFonts w:eastAsia="Times New Roman" w:cstheme="minorHAnsi"/>
                <w:color w:val="000000"/>
                <w:sz w:val="22"/>
              </w:rPr>
            </w:pPr>
            <w:r w:rsidRPr="00E05CC0">
              <w:rPr>
                <w:rFonts w:eastAsia="Times New Roman" w:cstheme="minorHAnsi"/>
                <w:color w:val="000000"/>
                <w:sz w:val="22"/>
              </w:rPr>
              <w:t>MED-4800-7</w:t>
            </w:r>
          </w:p>
        </w:tc>
        <w:tc>
          <w:tcPr>
            <w:tcW w:w="781" w:type="pct"/>
            <w:tcBorders>
              <w:top w:val="single" w:sz="4" w:space="0" w:color="auto"/>
              <w:left w:val="nil"/>
              <w:bottom w:val="single" w:sz="4" w:space="0" w:color="auto"/>
              <w:right w:val="single" w:sz="4" w:space="0" w:color="auto"/>
            </w:tcBorders>
            <w:vAlign w:val="center"/>
          </w:tcPr>
          <w:p w14:paraId="0489B7F9"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Shell: Barrier’s</w:t>
            </w:r>
          </w:p>
          <w:p w14:paraId="3263859A"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dispersion pigment</w:t>
            </w:r>
          </w:p>
        </w:tc>
        <w:tc>
          <w:tcPr>
            <w:tcW w:w="883" w:type="pct"/>
            <w:tcBorders>
              <w:top w:val="nil"/>
              <w:left w:val="single" w:sz="4" w:space="0" w:color="auto"/>
              <w:bottom w:val="single" w:sz="4" w:space="0" w:color="auto"/>
              <w:right w:val="single" w:sz="4" w:space="0" w:color="auto"/>
            </w:tcBorders>
            <w:shd w:val="clear" w:color="auto" w:fill="auto"/>
            <w:noWrap/>
            <w:vAlign w:val="center"/>
          </w:tcPr>
          <w:p w14:paraId="2F093CFD"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0.0001% - 0.0006%</w:t>
            </w:r>
          </w:p>
        </w:tc>
        <w:tc>
          <w:tcPr>
            <w:tcW w:w="1094" w:type="pct"/>
            <w:tcBorders>
              <w:top w:val="nil"/>
              <w:left w:val="nil"/>
              <w:bottom w:val="single" w:sz="4" w:space="0" w:color="auto"/>
              <w:right w:val="single" w:sz="4" w:space="0" w:color="auto"/>
            </w:tcBorders>
            <w:shd w:val="clear" w:color="auto" w:fill="auto"/>
            <w:noWrap/>
            <w:vAlign w:val="center"/>
          </w:tcPr>
          <w:p w14:paraId="107579CC"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0.0001% - 0.0006%</w:t>
            </w:r>
          </w:p>
        </w:tc>
        <w:tc>
          <w:tcPr>
            <w:tcW w:w="1094" w:type="pct"/>
            <w:tcBorders>
              <w:top w:val="nil"/>
              <w:left w:val="nil"/>
              <w:bottom w:val="single" w:sz="4" w:space="0" w:color="auto"/>
              <w:right w:val="single" w:sz="4" w:space="0" w:color="auto"/>
            </w:tcBorders>
            <w:vAlign w:val="center"/>
          </w:tcPr>
          <w:p w14:paraId="05CE5051"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0.0001% - 0.0006%</w:t>
            </w:r>
          </w:p>
        </w:tc>
      </w:tr>
      <w:tr w:rsidR="00696AB8" w:rsidRPr="00E05CC0" w14:paraId="50B12969" w14:textId="77777777" w:rsidTr="00402FD5">
        <w:trPr>
          <w:trHeight w:hRule="exact" w:val="415"/>
          <w:jc w:val="center"/>
        </w:trPr>
        <w:tc>
          <w:tcPr>
            <w:tcW w:w="1147" w:type="pct"/>
            <w:tcBorders>
              <w:top w:val="nil"/>
              <w:left w:val="single" w:sz="4" w:space="0" w:color="auto"/>
              <w:bottom w:val="single" w:sz="4" w:space="0" w:color="auto"/>
              <w:right w:val="single" w:sz="4" w:space="0" w:color="auto"/>
            </w:tcBorders>
            <w:shd w:val="clear" w:color="auto" w:fill="auto"/>
            <w:noWrap/>
            <w:vAlign w:val="center"/>
          </w:tcPr>
          <w:p w14:paraId="35AF3EF1" w14:textId="77777777" w:rsidR="00696AB8" w:rsidRPr="00E05CC0" w:rsidRDefault="00696AB8" w:rsidP="00402FD5">
            <w:pPr>
              <w:pStyle w:val="NoSpacing"/>
              <w:rPr>
                <w:rFonts w:eastAsia="Times New Roman" w:cstheme="minorHAnsi"/>
                <w:color w:val="000000"/>
                <w:sz w:val="22"/>
              </w:rPr>
            </w:pPr>
            <w:r w:rsidRPr="00E05CC0">
              <w:rPr>
                <w:rFonts w:eastAsia="Times New Roman" w:cstheme="minorHAnsi"/>
                <w:color w:val="000000"/>
                <w:sz w:val="22"/>
              </w:rPr>
              <w:t>MED-2174</w:t>
            </w:r>
          </w:p>
        </w:tc>
        <w:tc>
          <w:tcPr>
            <w:tcW w:w="781" w:type="pct"/>
            <w:tcBorders>
              <w:top w:val="single" w:sz="4" w:space="0" w:color="auto"/>
              <w:left w:val="nil"/>
              <w:bottom w:val="single" w:sz="4" w:space="0" w:color="auto"/>
              <w:right w:val="single" w:sz="4" w:space="0" w:color="auto"/>
            </w:tcBorders>
            <w:vAlign w:val="center"/>
          </w:tcPr>
          <w:p w14:paraId="1F0E6B56" w14:textId="77777777" w:rsidR="00696AB8" w:rsidRPr="00E05CC0" w:rsidRDefault="00696AB8" w:rsidP="00402FD5">
            <w:pPr>
              <w:pStyle w:val="NoSpacing"/>
              <w:jc w:val="center"/>
              <w:rPr>
                <w:rFonts w:eastAsia="Times New Roman" w:cstheme="minorHAnsi"/>
                <w:color w:val="000000"/>
                <w:sz w:val="22"/>
                <w:lang w:val="es-CR"/>
              </w:rPr>
            </w:pPr>
            <w:r w:rsidRPr="00E05CC0">
              <w:rPr>
                <w:rFonts w:eastAsia="Times New Roman" w:cstheme="minorHAnsi"/>
                <w:color w:val="000000"/>
                <w:sz w:val="22"/>
                <w:lang w:val="es-CR"/>
              </w:rPr>
              <w:t>Patch</w:t>
            </w:r>
          </w:p>
        </w:tc>
        <w:tc>
          <w:tcPr>
            <w:tcW w:w="883" w:type="pct"/>
            <w:tcBorders>
              <w:top w:val="nil"/>
              <w:left w:val="single" w:sz="4" w:space="0" w:color="auto"/>
              <w:bottom w:val="single" w:sz="4" w:space="0" w:color="auto"/>
              <w:right w:val="single" w:sz="4" w:space="0" w:color="auto"/>
            </w:tcBorders>
            <w:shd w:val="clear" w:color="auto" w:fill="auto"/>
            <w:noWrap/>
            <w:vAlign w:val="center"/>
          </w:tcPr>
          <w:p w14:paraId="0738762C"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0.06% - 1.04%</w:t>
            </w:r>
          </w:p>
        </w:tc>
        <w:tc>
          <w:tcPr>
            <w:tcW w:w="1094" w:type="pct"/>
            <w:tcBorders>
              <w:top w:val="nil"/>
              <w:left w:val="nil"/>
              <w:bottom w:val="single" w:sz="4" w:space="0" w:color="auto"/>
              <w:right w:val="single" w:sz="4" w:space="0" w:color="auto"/>
            </w:tcBorders>
            <w:shd w:val="clear" w:color="auto" w:fill="auto"/>
            <w:noWrap/>
            <w:vAlign w:val="center"/>
          </w:tcPr>
          <w:p w14:paraId="1C1A24BE"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0.06% - 1.04%</w:t>
            </w:r>
          </w:p>
        </w:tc>
        <w:tc>
          <w:tcPr>
            <w:tcW w:w="1094" w:type="pct"/>
            <w:tcBorders>
              <w:top w:val="nil"/>
              <w:left w:val="nil"/>
              <w:bottom w:val="single" w:sz="4" w:space="0" w:color="auto"/>
              <w:right w:val="single" w:sz="4" w:space="0" w:color="auto"/>
            </w:tcBorders>
            <w:vAlign w:val="center"/>
          </w:tcPr>
          <w:p w14:paraId="32004DB0"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0.06% - 1.04%</w:t>
            </w:r>
          </w:p>
        </w:tc>
      </w:tr>
      <w:tr w:rsidR="00696AB8" w:rsidRPr="00E05CC0" w14:paraId="50ED2435" w14:textId="77777777" w:rsidTr="00402FD5">
        <w:trPr>
          <w:trHeight w:hRule="exact" w:val="1235"/>
          <w:jc w:val="center"/>
        </w:trPr>
        <w:tc>
          <w:tcPr>
            <w:tcW w:w="1147" w:type="pct"/>
            <w:tcBorders>
              <w:top w:val="nil"/>
              <w:left w:val="single" w:sz="4" w:space="0" w:color="auto"/>
              <w:bottom w:val="single" w:sz="4" w:space="0" w:color="auto"/>
              <w:right w:val="single" w:sz="4" w:space="0" w:color="auto"/>
            </w:tcBorders>
            <w:shd w:val="clear" w:color="auto" w:fill="auto"/>
            <w:noWrap/>
            <w:vAlign w:val="center"/>
          </w:tcPr>
          <w:p w14:paraId="378E7E22" w14:textId="77777777" w:rsidR="00696AB8" w:rsidRPr="00E05CC0" w:rsidRDefault="00696AB8" w:rsidP="00402FD5">
            <w:pPr>
              <w:pStyle w:val="NoSpacing"/>
              <w:ind w:left="-18"/>
              <w:rPr>
                <w:rFonts w:eastAsia="Times New Roman" w:cstheme="minorHAnsi"/>
                <w:color w:val="000000"/>
                <w:sz w:val="22"/>
              </w:rPr>
            </w:pPr>
            <w:r w:rsidRPr="00E05CC0">
              <w:rPr>
                <w:rFonts w:eastAsia="Times New Roman" w:cstheme="minorHAnsi"/>
                <w:color w:val="000000"/>
                <w:sz w:val="22"/>
              </w:rPr>
              <w:t>MED-6600 or MED7-6600 (reported for MED7-6600)</w:t>
            </w:r>
          </w:p>
        </w:tc>
        <w:tc>
          <w:tcPr>
            <w:tcW w:w="781" w:type="pct"/>
            <w:tcBorders>
              <w:top w:val="single" w:sz="4" w:space="0" w:color="auto"/>
              <w:left w:val="nil"/>
              <w:bottom w:val="single" w:sz="4" w:space="0" w:color="auto"/>
              <w:right w:val="single" w:sz="4" w:space="0" w:color="auto"/>
            </w:tcBorders>
            <w:vAlign w:val="center"/>
          </w:tcPr>
          <w:p w14:paraId="7089A1C9"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Patch</w:t>
            </w:r>
          </w:p>
        </w:tc>
        <w:tc>
          <w:tcPr>
            <w:tcW w:w="883" w:type="pct"/>
            <w:tcBorders>
              <w:top w:val="nil"/>
              <w:left w:val="single" w:sz="4" w:space="0" w:color="auto"/>
              <w:bottom w:val="single" w:sz="4" w:space="0" w:color="auto"/>
              <w:right w:val="single" w:sz="4" w:space="0" w:color="auto"/>
            </w:tcBorders>
            <w:shd w:val="clear" w:color="auto" w:fill="auto"/>
            <w:noWrap/>
            <w:vAlign w:val="center"/>
          </w:tcPr>
          <w:p w14:paraId="6B108824"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0.019% - 0.346%</w:t>
            </w:r>
          </w:p>
        </w:tc>
        <w:tc>
          <w:tcPr>
            <w:tcW w:w="1094" w:type="pct"/>
            <w:tcBorders>
              <w:top w:val="nil"/>
              <w:left w:val="nil"/>
              <w:bottom w:val="single" w:sz="4" w:space="0" w:color="auto"/>
              <w:right w:val="single" w:sz="4" w:space="0" w:color="auto"/>
            </w:tcBorders>
            <w:shd w:val="clear" w:color="auto" w:fill="auto"/>
            <w:noWrap/>
            <w:vAlign w:val="center"/>
          </w:tcPr>
          <w:p w14:paraId="7443AB1C"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0.019% - 0.346%</w:t>
            </w:r>
          </w:p>
        </w:tc>
        <w:tc>
          <w:tcPr>
            <w:tcW w:w="1094" w:type="pct"/>
            <w:tcBorders>
              <w:top w:val="nil"/>
              <w:left w:val="nil"/>
              <w:bottom w:val="single" w:sz="4" w:space="0" w:color="auto"/>
              <w:right w:val="single" w:sz="4" w:space="0" w:color="auto"/>
            </w:tcBorders>
            <w:vAlign w:val="center"/>
          </w:tcPr>
          <w:p w14:paraId="63084FE0"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0.019% - 0.346%</w:t>
            </w:r>
          </w:p>
        </w:tc>
      </w:tr>
      <w:tr w:rsidR="00696AB8" w:rsidRPr="00E05CC0" w14:paraId="3896B7F9" w14:textId="77777777" w:rsidTr="00402FD5">
        <w:trPr>
          <w:trHeight w:hRule="exact" w:val="274"/>
          <w:jc w:val="center"/>
        </w:trPr>
        <w:tc>
          <w:tcPr>
            <w:tcW w:w="1147" w:type="pct"/>
            <w:tcBorders>
              <w:top w:val="nil"/>
              <w:left w:val="single" w:sz="4" w:space="0" w:color="auto"/>
              <w:bottom w:val="single" w:sz="4" w:space="0" w:color="auto"/>
              <w:right w:val="single" w:sz="4" w:space="0" w:color="auto"/>
            </w:tcBorders>
            <w:shd w:val="clear" w:color="auto" w:fill="auto"/>
            <w:noWrap/>
            <w:vAlign w:val="center"/>
          </w:tcPr>
          <w:p w14:paraId="3492EB4F" w14:textId="77777777" w:rsidR="00696AB8" w:rsidRPr="00E05CC0" w:rsidRDefault="00696AB8" w:rsidP="00402FD5">
            <w:pPr>
              <w:pStyle w:val="NoSpacing"/>
              <w:rPr>
                <w:rFonts w:eastAsia="Times New Roman" w:cstheme="minorHAnsi"/>
                <w:color w:val="000000"/>
                <w:sz w:val="22"/>
              </w:rPr>
            </w:pPr>
            <w:r w:rsidRPr="00E05CC0">
              <w:rPr>
                <w:rFonts w:eastAsia="Times New Roman" w:cstheme="minorHAnsi"/>
                <w:color w:val="000000"/>
                <w:sz w:val="22"/>
              </w:rPr>
              <w:t>MED-1511</w:t>
            </w:r>
          </w:p>
        </w:tc>
        <w:tc>
          <w:tcPr>
            <w:tcW w:w="781" w:type="pct"/>
            <w:tcBorders>
              <w:top w:val="single" w:sz="4" w:space="0" w:color="auto"/>
              <w:left w:val="nil"/>
              <w:bottom w:val="single" w:sz="4" w:space="0" w:color="auto"/>
              <w:right w:val="single" w:sz="4" w:space="0" w:color="auto"/>
            </w:tcBorders>
            <w:vAlign w:val="center"/>
          </w:tcPr>
          <w:p w14:paraId="0359F851"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Patch</w:t>
            </w:r>
          </w:p>
        </w:tc>
        <w:tc>
          <w:tcPr>
            <w:tcW w:w="883" w:type="pct"/>
            <w:tcBorders>
              <w:top w:val="nil"/>
              <w:left w:val="single" w:sz="4" w:space="0" w:color="auto"/>
              <w:bottom w:val="single" w:sz="4" w:space="0" w:color="auto"/>
              <w:right w:val="single" w:sz="4" w:space="0" w:color="auto"/>
            </w:tcBorders>
            <w:shd w:val="clear" w:color="auto" w:fill="auto"/>
            <w:noWrap/>
            <w:vAlign w:val="center"/>
          </w:tcPr>
          <w:p w14:paraId="2D97DAE6"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0.0002% - 0.0033%</w:t>
            </w:r>
          </w:p>
        </w:tc>
        <w:tc>
          <w:tcPr>
            <w:tcW w:w="1094" w:type="pct"/>
            <w:tcBorders>
              <w:top w:val="nil"/>
              <w:left w:val="nil"/>
              <w:bottom w:val="single" w:sz="4" w:space="0" w:color="auto"/>
              <w:right w:val="single" w:sz="4" w:space="0" w:color="auto"/>
            </w:tcBorders>
            <w:shd w:val="clear" w:color="auto" w:fill="auto"/>
            <w:noWrap/>
            <w:vAlign w:val="center"/>
          </w:tcPr>
          <w:p w14:paraId="35B5681F"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0.0002% - 0.0033%</w:t>
            </w:r>
          </w:p>
        </w:tc>
        <w:tc>
          <w:tcPr>
            <w:tcW w:w="1094" w:type="pct"/>
            <w:tcBorders>
              <w:top w:val="nil"/>
              <w:left w:val="nil"/>
              <w:bottom w:val="single" w:sz="4" w:space="0" w:color="auto"/>
              <w:right w:val="single" w:sz="4" w:space="0" w:color="auto"/>
            </w:tcBorders>
          </w:tcPr>
          <w:p w14:paraId="0B683A71"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0.0002% - 0.0033%</w:t>
            </w:r>
          </w:p>
        </w:tc>
      </w:tr>
      <w:tr w:rsidR="00696AB8" w:rsidRPr="00E05CC0" w14:paraId="2115E089" w14:textId="77777777" w:rsidTr="00402FD5">
        <w:trPr>
          <w:trHeight w:hRule="exact" w:val="274"/>
          <w:jc w:val="center"/>
        </w:trPr>
        <w:tc>
          <w:tcPr>
            <w:tcW w:w="1147" w:type="pct"/>
            <w:tcBorders>
              <w:top w:val="nil"/>
              <w:left w:val="single" w:sz="4" w:space="0" w:color="auto"/>
              <w:bottom w:val="single" w:sz="4" w:space="0" w:color="auto"/>
              <w:right w:val="single" w:sz="4" w:space="0" w:color="auto"/>
            </w:tcBorders>
            <w:shd w:val="clear" w:color="auto" w:fill="auto"/>
            <w:noWrap/>
            <w:vAlign w:val="center"/>
          </w:tcPr>
          <w:p w14:paraId="091CAAC5" w14:textId="77777777" w:rsidR="00696AB8" w:rsidRPr="00E05CC0" w:rsidRDefault="00696AB8" w:rsidP="00402FD5">
            <w:pPr>
              <w:pStyle w:val="NoSpacing"/>
              <w:rPr>
                <w:rFonts w:eastAsia="Times New Roman" w:cstheme="minorHAnsi"/>
                <w:color w:val="000000"/>
                <w:sz w:val="22"/>
              </w:rPr>
            </w:pPr>
            <w:r w:rsidRPr="00E05CC0">
              <w:rPr>
                <w:rFonts w:eastAsia="Times New Roman" w:cstheme="minorHAnsi"/>
                <w:color w:val="000000"/>
                <w:sz w:val="22"/>
              </w:rPr>
              <w:t>MED3-6311</w:t>
            </w:r>
          </w:p>
        </w:tc>
        <w:tc>
          <w:tcPr>
            <w:tcW w:w="781" w:type="pct"/>
            <w:tcBorders>
              <w:top w:val="single" w:sz="4" w:space="0" w:color="auto"/>
              <w:left w:val="nil"/>
              <w:bottom w:val="single" w:sz="4" w:space="0" w:color="auto"/>
              <w:right w:val="single" w:sz="4" w:space="0" w:color="auto"/>
            </w:tcBorders>
            <w:vAlign w:val="center"/>
          </w:tcPr>
          <w:p w14:paraId="2BCFFCD8"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Filling Gel</w:t>
            </w:r>
          </w:p>
        </w:tc>
        <w:tc>
          <w:tcPr>
            <w:tcW w:w="883" w:type="pct"/>
            <w:tcBorders>
              <w:top w:val="nil"/>
              <w:left w:val="single" w:sz="4" w:space="0" w:color="auto"/>
              <w:bottom w:val="single" w:sz="4" w:space="0" w:color="auto"/>
              <w:right w:val="single" w:sz="4" w:space="0" w:color="auto"/>
            </w:tcBorders>
            <w:shd w:val="clear" w:color="auto" w:fill="auto"/>
            <w:noWrap/>
            <w:vAlign w:val="center"/>
          </w:tcPr>
          <w:p w14:paraId="6523A390"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89.72% - 97.74%</w:t>
            </w:r>
          </w:p>
        </w:tc>
        <w:tc>
          <w:tcPr>
            <w:tcW w:w="1094" w:type="pct"/>
            <w:tcBorders>
              <w:top w:val="nil"/>
              <w:left w:val="nil"/>
              <w:bottom w:val="single" w:sz="4" w:space="0" w:color="auto"/>
              <w:right w:val="single" w:sz="4" w:space="0" w:color="auto"/>
            </w:tcBorders>
            <w:shd w:val="clear" w:color="auto" w:fill="auto"/>
            <w:noWrap/>
            <w:vAlign w:val="center"/>
          </w:tcPr>
          <w:p w14:paraId="2346B4E3"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89.60% - 97.73%</w:t>
            </w:r>
          </w:p>
        </w:tc>
        <w:tc>
          <w:tcPr>
            <w:tcW w:w="1094" w:type="pct"/>
            <w:tcBorders>
              <w:top w:val="nil"/>
              <w:left w:val="nil"/>
              <w:bottom w:val="single" w:sz="4" w:space="0" w:color="auto"/>
              <w:right w:val="single" w:sz="4" w:space="0" w:color="auto"/>
            </w:tcBorders>
            <w:vAlign w:val="center"/>
          </w:tcPr>
          <w:p w14:paraId="6A963FAE"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88.17% - 97.65%</w:t>
            </w:r>
          </w:p>
        </w:tc>
      </w:tr>
      <w:tr w:rsidR="00696AB8" w:rsidRPr="00E05CC0" w14:paraId="5897EB5D" w14:textId="77777777" w:rsidTr="00402FD5">
        <w:trPr>
          <w:trHeight w:hRule="exact" w:val="2783"/>
          <w:jc w:val="center"/>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3B7F1" w14:textId="77777777" w:rsidR="00696AB8" w:rsidRPr="00E05CC0" w:rsidRDefault="00696AB8" w:rsidP="00402FD5">
            <w:pPr>
              <w:pStyle w:val="NoSpacing"/>
              <w:ind w:left="-18"/>
              <w:rPr>
                <w:rFonts w:eastAsia="Times New Roman" w:cstheme="minorHAnsi"/>
                <w:color w:val="000000"/>
                <w:sz w:val="22"/>
              </w:rPr>
            </w:pPr>
            <w:r w:rsidRPr="00E05CC0">
              <w:rPr>
                <w:rFonts w:eastAsia="Times New Roman" w:cstheme="minorHAnsi"/>
                <w:color w:val="000000"/>
                <w:sz w:val="22"/>
              </w:rPr>
              <w:t>Copper Polystermide Es tersol 180 wire, NickelZinc core, Photobond 4442 Acrylate adhesive, 4305 Application Specific Integrated Circuit (ASIC), and Soda-lime Silicate glass.</w:t>
            </w:r>
          </w:p>
        </w:tc>
        <w:tc>
          <w:tcPr>
            <w:tcW w:w="781" w:type="pct"/>
            <w:tcBorders>
              <w:top w:val="single" w:sz="4" w:space="0" w:color="auto"/>
              <w:left w:val="nil"/>
              <w:bottom w:val="single" w:sz="4" w:space="0" w:color="auto"/>
              <w:right w:val="single" w:sz="4" w:space="0" w:color="auto"/>
            </w:tcBorders>
            <w:vAlign w:val="center"/>
          </w:tcPr>
          <w:p w14:paraId="29C48007"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Ferrite microtransponder</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06076" w14:textId="77777777" w:rsidR="00696AB8" w:rsidRPr="00E05CC0" w:rsidRDefault="00696AB8" w:rsidP="00402FD5">
            <w:pPr>
              <w:pStyle w:val="NoSpacing"/>
              <w:jc w:val="center"/>
              <w:rPr>
                <w:rFonts w:eastAsia="Times New Roman" w:cstheme="minorHAnsi"/>
                <w:color w:val="000000"/>
                <w:sz w:val="22"/>
              </w:rPr>
            </w:pPr>
            <w:r w:rsidRPr="001027F9">
              <w:rPr>
                <w:rFonts w:eastAsia="Symbol" w:cstheme="minorHAnsi" w:hint="cs"/>
                <w:color w:val="000000"/>
                <w:sz w:val="22"/>
              </w:rPr>
              <w:t>¾</w:t>
            </w:r>
          </w:p>
        </w:tc>
        <w:tc>
          <w:tcPr>
            <w:tcW w:w="1094" w:type="pct"/>
            <w:tcBorders>
              <w:top w:val="single" w:sz="4" w:space="0" w:color="auto"/>
              <w:left w:val="nil"/>
              <w:bottom w:val="single" w:sz="4" w:space="0" w:color="auto"/>
              <w:right w:val="single" w:sz="4" w:space="0" w:color="auto"/>
            </w:tcBorders>
            <w:shd w:val="clear" w:color="auto" w:fill="auto"/>
            <w:noWrap/>
            <w:vAlign w:val="center"/>
          </w:tcPr>
          <w:p w14:paraId="5C31797D"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0.007% - 0.118%</w:t>
            </w:r>
          </w:p>
        </w:tc>
        <w:tc>
          <w:tcPr>
            <w:tcW w:w="1094" w:type="pct"/>
            <w:tcBorders>
              <w:top w:val="single" w:sz="4" w:space="0" w:color="auto"/>
              <w:left w:val="nil"/>
              <w:bottom w:val="single" w:sz="4" w:space="0" w:color="auto"/>
              <w:right w:val="single" w:sz="4" w:space="0" w:color="auto"/>
            </w:tcBorders>
            <w:vAlign w:val="center"/>
          </w:tcPr>
          <w:p w14:paraId="710E9C87" w14:textId="77777777" w:rsidR="00696AB8" w:rsidRPr="001027F9" w:rsidRDefault="00696AB8" w:rsidP="00402FD5">
            <w:pPr>
              <w:jc w:val="center"/>
              <w:rPr>
                <w:rFonts w:asciiTheme="minorHAnsi" w:hAnsiTheme="minorHAnsi" w:cstheme="minorHAnsi"/>
              </w:rPr>
            </w:pPr>
            <w:r w:rsidRPr="001027F9">
              <w:rPr>
                <w:rFonts w:asciiTheme="minorHAnsi" w:eastAsia="Symbol" w:hAnsiTheme="minorHAnsi" w:cstheme="minorHAnsi" w:hint="cs"/>
                <w:color w:val="000000"/>
              </w:rPr>
              <w:t>¾</w:t>
            </w:r>
          </w:p>
        </w:tc>
      </w:tr>
      <w:tr w:rsidR="00696AB8" w:rsidRPr="00E05CC0" w14:paraId="06CF059A" w14:textId="77777777" w:rsidTr="00402FD5">
        <w:trPr>
          <w:trHeight w:hRule="exact" w:val="2267"/>
          <w:jc w:val="center"/>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2D4698" w14:textId="77777777" w:rsidR="00696AB8" w:rsidRPr="00E05CC0" w:rsidRDefault="00696AB8" w:rsidP="00402FD5">
            <w:pPr>
              <w:pStyle w:val="NoSpacing"/>
              <w:ind w:left="-18"/>
              <w:rPr>
                <w:rFonts w:eastAsia="Times New Roman" w:cstheme="minorHAnsi"/>
                <w:color w:val="000000"/>
                <w:sz w:val="22"/>
              </w:rPr>
            </w:pPr>
            <w:r w:rsidRPr="00E05CC0">
              <w:rPr>
                <w:rFonts w:eastAsia="Times New Roman" w:cstheme="minorHAnsi"/>
                <w:color w:val="000000"/>
                <w:sz w:val="22"/>
              </w:rPr>
              <w:t>Copper GIB KSP18 wire, Photobond 4442 Acrylate Adhesive, D4115 Application Specific Integrated Circuit (ASIC), and Borofloat 33 glass.</w:t>
            </w:r>
          </w:p>
        </w:tc>
        <w:tc>
          <w:tcPr>
            <w:tcW w:w="781" w:type="pct"/>
            <w:tcBorders>
              <w:top w:val="single" w:sz="4" w:space="0" w:color="auto"/>
              <w:left w:val="nil"/>
              <w:bottom w:val="single" w:sz="4" w:space="0" w:color="auto"/>
              <w:right w:val="single" w:sz="4" w:space="0" w:color="auto"/>
            </w:tcBorders>
            <w:vAlign w:val="center"/>
          </w:tcPr>
          <w:p w14:paraId="7EFA2010"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Non-Ferrite microtransponder</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AD06C3" w14:textId="77777777" w:rsidR="00696AB8" w:rsidRPr="00E05CC0" w:rsidRDefault="00696AB8" w:rsidP="00402FD5">
            <w:pPr>
              <w:pStyle w:val="NoSpacing"/>
              <w:jc w:val="center"/>
              <w:rPr>
                <w:rFonts w:eastAsia="Times New Roman" w:cstheme="minorHAnsi"/>
                <w:color w:val="000000"/>
                <w:sz w:val="22"/>
              </w:rPr>
            </w:pPr>
            <w:r w:rsidRPr="001027F9">
              <w:rPr>
                <w:rFonts w:eastAsia="Symbol" w:cstheme="minorHAnsi" w:hint="cs"/>
                <w:color w:val="000000"/>
                <w:sz w:val="22"/>
              </w:rPr>
              <w:t>¾</w:t>
            </w:r>
          </w:p>
        </w:tc>
        <w:tc>
          <w:tcPr>
            <w:tcW w:w="1094" w:type="pct"/>
            <w:tcBorders>
              <w:top w:val="single" w:sz="4" w:space="0" w:color="auto"/>
              <w:left w:val="nil"/>
              <w:bottom w:val="single" w:sz="4" w:space="0" w:color="auto"/>
              <w:right w:val="single" w:sz="4" w:space="0" w:color="auto"/>
            </w:tcBorders>
            <w:shd w:val="clear" w:color="auto" w:fill="auto"/>
            <w:noWrap/>
            <w:vAlign w:val="center"/>
          </w:tcPr>
          <w:p w14:paraId="74E957E7" w14:textId="77777777" w:rsidR="00696AB8" w:rsidRPr="00E05CC0" w:rsidRDefault="00696AB8" w:rsidP="00402FD5">
            <w:pPr>
              <w:pStyle w:val="NoSpacing"/>
              <w:jc w:val="center"/>
              <w:rPr>
                <w:rFonts w:eastAsia="Times New Roman" w:cstheme="minorHAnsi"/>
                <w:color w:val="000000"/>
                <w:sz w:val="22"/>
              </w:rPr>
            </w:pPr>
            <w:r w:rsidRPr="001027F9">
              <w:rPr>
                <w:rFonts w:eastAsia="Symbol" w:cstheme="minorHAnsi" w:hint="cs"/>
                <w:color w:val="000000"/>
                <w:sz w:val="22"/>
              </w:rPr>
              <w:t>¾</w:t>
            </w:r>
          </w:p>
        </w:tc>
        <w:tc>
          <w:tcPr>
            <w:tcW w:w="1094" w:type="pct"/>
            <w:tcBorders>
              <w:top w:val="single" w:sz="4" w:space="0" w:color="auto"/>
              <w:left w:val="nil"/>
              <w:bottom w:val="single" w:sz="4" w:space="0" w:color="auto"/>
              <w:right w:val="single" w:sz="4" w:space="0" w:color="auto"/>
            </w:tcBorders>
            <w:vAlign w:val="center"/>
          </w:tcPr>
          <w:p w14:paraId="36DE3CCB" w14:textId="77777777" w:rsidR="00696AB8" w:rsidRPr="00E05CC0" w:rsidRDefault="00696AB8" w:rsidP="00402FD5">
            <w:pPr>
              <w:pStyle w:val="NoSpacing"/>
              <w:jc w:val="center"/>
              <w:rPr>
                <w:rFonts w:eastAsia="Times New Roman" w:cstheme="minorHAnsi"/>
                <w:color w:val="000000"/>
                <w:sz w:val="22"/>
              </w:rPr>
            </w:pPr>
            <w:r w:rsidRPr="00E05CC0">
              <w:rPr>
                <w:rFonts w:eastAsia="Times New Roman" w:cstheme="minorHAnsi"/>
                <w:color w:val="000000"/>
                <w:sz w:val="22"/>
              </w:rPr>
              <w:t>0.087% - 1.549%</w:t>
            </w:r>
          </w:p>
        </w:tc>
      </w:tr>
    </w:tbl>
    <w:p w14:paraId="4F168DDB" w14:textId="28FFAEE7" w:rsidR="00696AB8" w:rsidRDefault="00696AB8" w:rsidP="00696AB8">
      <w:pPr>
        <w:pStyle w:val="BodyText"/>
        <w:spacing w:before="3" w:line="249" w:lineRule="auto"/>
        <w:rPr>
          <w:rFonts w:asciiTheme="minorHAnsi" w:hAnsiTheme="minorHAnsi" w:cstheme="minorHAnsi"/>
        </w:rPr>
      </w:pPr>
    </w:p>
    <w:p w14:paraId="73E59B8C" w14:textId="4A8D3C93" w:rsidR="00AB7107" w:rsidRDefault="00AB7107" w:rsidP="00696AB8">
      <w:pPr>
        <w:pStyle w:val="BodyText"/>
        <w:spacing w:before="3" w:line="249" w:lineRule="auto"/>
        <w:rPr>
          <w:rFonts w:asciiTheme="minorHAnsi" w:hAnsiTheme="minorHAnsi" w:cstheme="minorHAnsi"/>
        </w:rPr>
      </w:pPr>
    </w:p>
    <w:p w14:paraId="2759B0D7" w14:textId="36E1EEFD" w:rsidR="00AB7107" w:rsidRDefault="00AB7107" w:rsidP="00696AB8">
      <w:pPr>
        <w:pStyle w:val="BodyText"/>
        <w:spacing w:before="3" w:line="249" w:lineRule="auto"/>
        <w:rPr>
          <w:rFonts w:asciiTheme="minorHAnsi" w:hAnsiTheme="minorHAnsi" w:cstheme="minorHAnsi"/>
        </w:rPr>
      </w:pPr>
    </w:p>
    <w:p w14:paraId="149A334F" w14:textId="0AC74EC9" w:rsidR="00AB7107" w:rsidRDefault="00AB7107" w:rsidP="00696AB8">
      <w:pPr>
        <w:pStyle w:val="BodyText"/>
        <w:spacing w:before="3" w:line="249" w:lineRule="auto"/>
        <w:rPr>
          <w:rFonts w:asciiTheme="minorHAnsi" w:hAnsiTheme="minorHAnsi" w:cstheme="minorHAnsi"/>
        </w:rPr>
      </w:pPr>
    </w:p>
    <w:p w14:paraId="1B26353C" w14:textId="23D50BD3" w:rsidR="004E718E" w:rsidRDefault="004E718E" w:rsidP="00696AB8">
      <w:pPr>
        <w:pStyle w:val="BodyText"/>
        <w:spacing w:before="3" w:line="249" w:lineRule="auto"/>
        <w:rPr>
          <w:rFonts w:asciiTheme="minorHAnsi" w:hAnsiTheme="minorHAnsi" w:cstheme="minorHAnsi"/>
        </w:rPr>
      </w:pPr>
    </w:p>
    <w:p w14:paraId="3F336D00" w14:textId="32E9808D" w:rsidR="004E718E" w:rsidRDefault="004E718E" w:rsidP="00696AB8">
      <w:pPr>
        <w:pStyle w:val="BodyText"/>
        <w:spacing w:before="3" w:line="249" w:lineRule="auto"/>
        <w:rPr>
          <w:rFonts w:asciiTheme="minorHAnsi" w:hAnsiTheme="minorHAnsi" w:cstheme="minorHAnsi"/>
        </w:rPr>
      </w:pPr>
    </w:p>
    <w:p w14:paraId="42F57C1C" w14:textId="5EA724AC" w:rsidR="004E718E" w:rsidRDefault="004E718E" w:rsidP="00696AB8">
      <w:pPr>
        <w:pStyle w:val="BodyText"/>
        <w:spacing w:before="3" w:line="249" w:lineRule="auto"/>
        <w:rPr>
          <w:rFonts w:asciiTheme="minorHAnsi" w:hAnsiTheme="minorHAnsi" w:cstheme="minorHAnsi"/>
        </w:rPr>
      </w:pPr>
    </w:p>
    <w:p w14:paraId="4D36C6E8" w14:textId="497985C0" w:rsidR="004E718E" w:rsidRDefault="004E718E" w:rsidP="00696AB8">
      <w:pPr>
        <w:pStyle w:val="BodyText"/>
        <w:spacing w:before="3" w:line="249" w:lineRule="auto"/>
        <w:rPr>
          <w:rFonts w:asciiTheme="minorHAnsi" w:hAnsiTheme="minorHAnsi" w:cstheme="minorHAnsi"/>
        </w:rPr>
      </w:pPr>
    </w:p>
    <w:p w14:paraId="34E5A317" w14:textId="77777777" w:rsidR="00696AB8" w:rsidRPr="001027F9" w:rsidRDefault="00696AB8" w:rsidP="00696AB8">
      <w:pPr>
        <w:jc w:val="both"/>
        <w:rPr>
          <w:rFonts w:asciiTheme="minorHAnsi" w:hAnsiTheme="minorHAnsi" w:cstheme="minorHAnsi"/>
        </w:rPr>
      </w:pPr>
      <w:r w:rsidRPr="001027F9">
        <w:rPr>
          <w:rFonts w:asciiTheme="minorHAnsi" w:hAnsiTheme="minorHAnsi" w:cstheme="minorHAnsi"/>
          <w:b/>
          <w:bCs/>
        </w:rPr>
        <w:t xml:space="preserve">Table 10. </w:t>
      </w:r>
      <w:r w:rsidRPr="001027F9">
        <w:rPr>
          <w:rFonts w:asciiTheme="minorHAnsi" w:hAnsiTheme="minorHAnsi" w:cstheme="minorHAnsi"/>
        </w:rPr>
        <w:t>Quantify leachable elements digested in concentrated nitric acid by Inductively Coupled Plasma/Mass Spectrometry (ICP/MS).</w:t>
      </w:r>
    </w:p>
    <w:p w14:paraId="68AE691E" w14:textId="77777777" w:rsidR="00696AB8" w:rsidRPr="001027F9" w:rsidRDefault="00696AB8" w:rsidP="00696AB8">
      <w:pPr>
        <w:jc w:val="both"/>
        <w:rPr>
          <w:rFonts w:asciiTheme="minorHAnsi" w:hAnsiTheme="minorHAnsi" w:cstheme="minorHAnsi"/>
        </w:rPr>
      </w:pPr>
    </w:p>
    <w:tbl>
      <w:tblPr>
        <w:tblW w:w="55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69"/>
        <w:gridCol w:w="2552"/>
      </w:tblGrid>
      <w:tr w:rsidR="00696AB8" w:rsidRPr="00E05CC0" w14:paraId="7A31C41B" w14:textId="77777777" w:rsidTr="00402FD5">
        <w:trPr>
          <w:trHeight w:val="450"/>
          <w:tblHeader/>
          <w:jc w:val="center"/>
        </w:trPr>
        <w:tc>
          <w:tcPr>
            <w:tcW w:w="2969" w:type="dxa"/>
            <w:vMerge w:val="restart"/>
            <w:shd w:val="pct20" w:color="auto" w:fill="auto"/>
            <w:vAlign w:val="center"/>
            <w:hideMark/>
          </w:tcPr>
          <w:p w14:paraId="060393D8" w14:textId="77777777" w:rsidR="00696AB8" w:rsidRPr="001027F9" w:rsidRDefault="00696AB8" w:rsidP="00402FD5">
            <w:pPr>
              <w:jc w:val="center"/>
              <w:textAlignment w:val="baseline"/>
              <w:rPr>
                <w:rFonts w:asciiTheme="minorHAnsi" w:eastAsia="Times New Roman" w:hAnsiTheme="minorHAnsi" w:cstheme="minorHAnsi"/>
              </w:rPr>
            </w:pPr>
            <w:r w:rsidRPr="001027F9">
              <w:rPr>
                <w:rFonts w:asciiTheme="minorHAnsi" w:eastAsia="Times New Roman" w:hAnsiTheme="minorHAnsi" w:cstheme="minorHAnsi"/>
                <w:b/>
                <w:bCs/>
              </w:rPr>
              <w:t>Element</w:t>
            </w:r>
          </w:p>
        </w:tc>
        <w:tc>
          <w:tcPr>
            <w:tcW w:w="2552" w:type="dxa"/>
            <w:vMerge w:val="restart"/>
            <w:shd w:val="pct20" w:color="auto" w:fill="auto"/>
            <w:vAlign w:val="center"/>
            <w:hideMark/>
          </w:tcPr>
          <w:p w14:paraId="524B872E" w14:textId="77777777" w:rsidR="00696AB8" w:rsidRPr="001027F9" w:rsidRDefault="00696AB8" w:rsidP="00402FD5">
            <w:pPr>
              <w:jc w:val="center"/>
              <w:textAlignment w:val="baseline"/>
              <w:rPr>
                <w:rFonts w:asciiTheme="minorHAnsi" w:eastAsia="Times New Roman" w:hAnsiTheme="minorHAnsi" w:cstheme="minorHAnsi"/>
              </w:rPr>
            </w:pPr>
            <w:r w:rsidRPr="001027F9">
              <w:rPr>
                <w:rFonts w:asciiTheme="minorHAnsi" w:eastAsia="Times New Roman" w:hAnsiTheme="minorHAnsi" w:cstheme="minorHAnsi"/>
                <w:b/>
                <w:bCs/>
              </w:rPr>
              <w:t>Concentration</w:t>
            </w:r>
          </w:p>
          <w:p w14:paraId="368DD504" w14:textId="77777777" w:rsidR="00696AB8" w:rsidRPr="001027F9" w:rsidRDefault="00696AB8" w:rsidP="00402FD5">
            <w:pPr>
              <w:jc w:val="center"/>
              <w:textAlignment w:val="baseline"/>
              <w:rPr>
                <w:rFonts w:asciiTheme="minorHAnsi" w:eastAsia="Times New Roman" w:hAnsiTheme="minorHAnsi" w:cstheme="minorHAnsi"/>
              </w:rPr>
            </w:pPr>
            <w:r w:rsidRPr="001027F9">
              <w:rPr>
                <w:rFonts w:asciiTheme="minorHAnsi" w:eastAsia="Times New Roman" w:hAnsiTheme="minorHAnsi" w:cstheme="minorHAnsi"/>
                <w:b/>
                <w:bCs/>
              </w:rPr>
              <w:t>(µg/unit)</w:t>
            </w:r>
          </w:p>
        </w:tc>
      </w:tr>
      <w:tr w:rsidR="00696AB8" w:rsidRPr="00E05CC0" w14:paraId="5C740D02" w14:textId="77777777" w:rsidTr="00402FD5">
        <w:trPr>
          <w:trHeight w:val="450"/>
          <w:tblHeader/>
          <w:jc w:val="center"/>
        </w:trPr>
        <w:tc>
          <w:tcPr>
            <w:tcW w:w="2969" w:type="dxa"/>
            <w:vMerge/>
            <w:shd w:val="clear" w:color="auto" w:fill="auto"/>
            <w:vAlign w:val="center"/>
            <w:hideMark/>
          </w:tcPr>
          <w:p w14:paraId="623D2EDA" w14:textId="77777777" w:rsidR="00696AB8" w:rsidRPr="001027F9" w:rsidRDefault="00696AB8" w:rsidP="00402FD5">
            <w:pPr>
              <w:rPr>
                <w:rFonts w:asciiTheme="minorHAnsi" w:eastAsia="Times New Roman" w:hAnsiTheme="minorHAnsi" w:cstheme="minorHAnsi"/>
              </w:rPr>
            </w:pPr>
          </w:p>
        </w:tc>
        <w:tc>
          <w:tcPr>
            <w:tcW w:w="2552" w:type="dxa"/>
            <w:vMerge/>
            <w:shd w:val="clear" w:color="auto" w:fill="auto"/>
            <w:vAlign w:val="center"/>
            <w:hideMark/>
          </w:tcPr>
          <w:p w14:paraId="603B4287" w14:textId="77777777" w:rsidR="00696AB8" w:rsidRPr="001027F9" w:rsidRDefault="00696AB8" w:rsidP="00402FD5">
            <w:pPr>
              <w:rPr>
                <w:rFonts w:asciiTheme="minorHAnsi" w:eastAsia="Times New Roman" w:hAnsiTheme="minorHAnsi" w:cstheme="minorHAnsi"/>
              </w:rPr>
            </w:pPr>
          </w:p>
        </w:tc>
      </w:tr>
      <w:tr w:rsidR="00696AB8" w:rsidRPr="00E05CC0" w14:paraId="59E440F2" w14:textId="77777777" w:rsidTr="00402FD5">
        <w:trPr>
          <w:jc w:val="center"/>
        </w:trPr>
        <w:tc>
          <w:tcPr>
            <w:tcW w:w="2969" w:type="dxa"/>
            <w:shd w:val="clear" w:color="auto" w:fill="auto"/>
          </w:tcPr>
          <w:p w14:paraId="6B23E901"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Aluminum</w:t>
            </w:r>
          </w:p>
        </w:tc>
        <w:tc>
          <w:tcPr>
            <w:tcW w:w="2552" w:type="dxa"/>
            <w:shd w:val="clear" w:color="auto" w:fill="auto"/>
            <w:vAlign w:val="center"/>
          </w:tcPr>
          <w:p w14:paraId="5BAEBF0D"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 xml:space="preserve">&lt;1.02* </w:t>
            </w:r>
          </w:p>
        </w:tc>
      </w:tr>
      <w:tr w:rsidR="00696AB8" w:rsidRPr="00E05CC0" w14:paraId="4DA35874" w14:textId="77777777" w:rsidTr="00402FD5">
        <w:trPr>
          <w:jc w:val="center"/>
        </w:trPr>
        <w:tc>
          <w:tcPr>
            <w:tcW w:w="2969" w:type="dxa"/>
            <w:shd w:val="clear" w:color="auto" w:fill="auto"/>
          </w:tcPr>
          <w:p w14:paraId="249C5AFC"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Antimony</w:t>
            </w:r>
          </w:p>
        </w:tc>
        <w:tc>
          <w:tcPr>
            <w:tcW w:w="2552" w:type="dxa"/>
            <w:shd w:val="clear" w:color="auto" w:fill="auto"/>
            <w:vAlign w:val="center"/>
          </w:tcPr>
          <w:p w14:paraId="1D5B2B93"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 xml:space="preserve">&lt;1.02* </w:t>
            </w:r>
          </w:p>
        </w:tc>
      </w:tr>
      <w:tr w:rsidR="00696AB8" w:rsidRPr="00E05CC0" w14:paraId="5A5ED124" w14:textId="77777777" w:rsidTr="00402FD5">
        <w:trPr>
          <w:jc w:val="center"/>
        </w:trPr>
        <w:tc>
          <w:tcPr>
            <w:tcW w:w="2969" w:type="dxa"/>
            <w:shd w:val="clear" w:color="auto" w:fill="auto"/>
          </w:tcPr>
          <w:p w14:paraId="0E8540DF"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Arsenic</w:t>
            </w:r>
          </w:p>
        </w:tc>
        <w:tc>
          <w:tcPr>
            <w:tcW w:w="2552" w:type="dxa"/>
            <w:shd w:val="clear" w:color="auto" w:fill="auto"/>
            <w:vAlign w:val="center"/>
          </w:tcPr>
          <w:p w14:paraId="29165F9D"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 xml:space="preserve">&lt;1.02* </w:t>
            </w:r>
          </w:p>
        </w:tc>
      </w:tr>
      <w:tr w:rsidR="00696AB8" w:rsidRPr="00E05CC0" w14:paraId="55285C49" w14:textId="77777777" w:rsidTr="00402FD5">
        <w:trPr>
          <w:jc w:val="center"/>
        </w:trPr>
        <w:tc>
          <w:tcPr>
            <w:tcW w:w="2969" w:type="dxa"/>
            <w:shd w:val="clear" w:color="auto" w:fill="auto"/>
            <w:hideMark/>
          </w:tcPr>
          <w:p w14:paraId="028A3A62"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Barium </w:t>
            </w:r>
          </w:p>
        </w:tc>
        <w:tc>
          <w:tcPr>
            <w:tcW w:w="2552" w:type="dxa"/>
            <w:shd w:val="clear" w:color="auto" w:fill="auto"/>
            <w:vAlign w:val="center"/>
            <w:hideMark/>
          </w:tcPr>
          <w:p w14:paraId="0BEE6F16" w14:textId="77777777" w:rsidR="00696AB8" w:rsidRPr="001027F9" w:rsidRDefault="00696AB8" w:rsidP="00402FD5">
            <w:pPr>
              <w:jc w:val="center"/>
              <w:textAlignment w:val="baseline"/>
              <w:rPr>
                <w:rFonts w:asciiTheme="minorHAnsi" w:eastAsia="Times New Roman" w:hAnsiTheme="minorHAnsi" w:cstheme="minorHAnsi"/>
                <w:color w:val="000000"/>
                <w:highlight w:val="yellow"/>
              </w:rPr>
            </w:pPr>
            <w:r w:rsidRPr="001027F9">
              <w:rPr>
                <w:rFonts w:asciiTheme="minorHAnsi" w:eastAsia="Times New Roman" w:hAnsiTheme="minorHAnsi" w:cstheme="minorHAnsi"/>
                <w:color w:val="000000"/>
              </w:rPr>
              <w:t>0.132 </w:t>
            </w:r>
          </w:p>
        </w:tc>
      </w:tr>
      <w:tr w:rsidR="00696AB8" w:rsidRPr="00E05CC0" w14:paraId="7A00BDC0" w14:textId="77777777" w:rsidTr="00402FD5">
        <w:trPr>
          <w:jc w:val="center"/>
        </w:trPr>
        <w:tc>
          <w:tcPr>
            <w:tcW w:w="2969" w:type="dxa"/>
            <w:shd w:val="clear" w:color="auto" w:fill="auto"/>
          </w:tcPr>
          <w:p w14:paraId="08693D52"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Beryllium</w:t>
            </w:r>
          </w:p>
        </w:tc>
        <w:tc>
          <w:tcPr>
            <w:tcW w:w="2552" w:type="dxa"/>
            <w:shd w:val="clear" w:color="auto" w:fill="auto"/>
            <w:vAlign w:val="center"/>
          </w:tcPr>
          <w:p w14:paraId="4862310E" w14:textId="77777777" w:rsidR="00696AB8" w:rsidRPr="001027F9" w:rsidRDefault="00696AB8" w:rsidP="00402FD5">
            <w:pPr>
              <w:jc w:val="center"/>
              <w:textAlignment w:val="baseline"/>
              <w:rPr>
                <w:rFonts w:asciiTheme="minorHAnsi" w:eastAsia="Times New Roman" w:hAnsiTheme="minorHAnsi" w:cstheme="minorHAnsi"/>
                <w:color w:val="000000"/>
              </w:rPr>
            </w:pPr>
            <w:r w:rsidRPr="001027F9">
              <w:rPr>
                <w:rFonts w:asciiTheme="minorHAnsi" w:hAnsiTheme="minorHAnsi" w:cstheme="minorHAnsi"/>
              </w:rPr>
              <w:t xml:space="preserve">&lt;1.02* </w:t>
            </w:r>
          </w:p>
        </w:tc>
      </w:tr>
      <w:tr w:rsidR="00696AB8" w:rsidRPr="00E05CC0" w14:paraId="3AD6ED38" w14:textId="77777777" w:rsidTr="00402FD5">
        <w:trPr>
          <w:trHeight w:val="327"/>
          <w:jc w:val="center"/>
        </w:trPr>
        <w:tc>
          <w:tcPr>
            <w:tcW w:w="2969" w:type="dxa"/>
            <w:shd w:val="clear" w:color="auto" w:fill="auto"/>
          </w:tcPr>
          <w:p w14:paraId="097C5C86"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Cadmium</w:t>
            </w:r>
          </w:p>
        </w:tc>
        <w:tc>
          <w:tcPr>
            <w:tcW w:w="2552" w:type="dxa"/>
            <w:shd w:val="clear" w:color="auto" w:fill="auto"/>
            <w:vAlign w:val="center"/>
          </w:tcPr>
          <w:p w14:paraId="02F63835" w14:textId="77777777" w:rsidR="00696AB8" w:rsidRPr="001027F9" w:rsidRDefault="00696AB8" w:rsidP="00402FD5">
            <w:pPr>
              <w:jc w:val="center"/>
              <w:textAlignment w:val="baseline"/>
              <w:rPr>
                <w:rFonts w:asciiTheme="minorHAnsi" w:eastAsia="Times New Roman" w:hAnsiTheme="minorHAnsi" w:cstheme="minorHAnsi"/>
                <w:color w:val="000000"/>
                <w:highlight w:val="yellow"/>
              </w:rPr>
            </w:pPr>
            <w:r w:rsidRPr="001027F9">
              <w:rPr>
                <w:rFonts w:asciiTheme="minorHAnsi" w:hAnsiTheme="minorHAnsi" w:cstheme="minorHAnsi"/>
              </w:rPr>
              <w:t>&lt;1.02*</w:t>
            </w:r>
          </w:p>
        </w:tc>
      </w:tr>
      <w:tr w:rsidR="00696AB8" w:rsidRPr="00E05CC0" w14:paraId="5CB0E193" w14:textId="77777777" w:rsidTr="00402FD5">
        <w:trPr>
          <w:jc w:val="center"/>
        </w:trPr>
        <w:tc>
          <w:tcPr>
            <w:tcW w:w="2969" w:type="dxa"/>
            <w:shd w:val="clear" w:color="auto" w:fill="auto"/>
            <w:hideMark/>
          </w:tcPr>
          <w:p w14:paraId="62575E60"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Calcium </w:t>
            </w:r>
          </w:p>
        </w:tc>
        <w:tc>
          <w:tcPr>
            <w:tcW w:w="2552" w:type="dxa"/>
            <w:shd w:val="clear" w:color="auto" w:fill="auto"/>
            <w:vAlign w:val="center"/>
            <w:hideMark/>
          </w:tcPr>
          <w:p w14:paraId="4CCC8255" w14:textId="77777777" w:rsidR="00696AB8" w:rsidRPr="001027F9" w:rsidRDefault="00696AB8" w:rsidP="00402FD5">
            <w:pPr>
              <w:jc w:val="center"/>
              <w:textAlignment w:val="baseline"/>
              <w:rPr>
                <w:rFonts w:asciiTheme="minorHAnsi" w:eastAsia="Times New Roman" w:hAnsiTheme="minorHAnsi" w:cstheme="minorHAnsi"/>
                <w:color w:val="000000"/>
                <w:highlight w:val="yellow"/>
              </w:rPr>
            </w:pPr>
            <w:r w:rsidRPr="001027F9">
              <w:rPr>
                <w:rFonts w:asciiTheme="minorHAnsi" w:eastAsia="Times New Roman" w:hAnsiTheme="minorHAnsi" w:cstheme="minorHAnsi"/>
                <w:color w:val="000000"/>
              </w:rPr>
              <w:t>3.58 </w:t>
            </w:r>
          </w:p>
        </w:tc>
      </w:tr>
      <w:tr w:rsidR="00696AB8" w:rsidRPr="00E05CC0" w14:paraId="566B8CD1" w14:textId="77777777" w:rsidTr="00402FD5">
        <w:trPr>
          <w:jc w:val="center"/>
        </w:trPr>
        <w:tc>
          <w:tcPr>
            <w:tcW w:w="2969" w:type="dxa"/>
            <w:shd w:val="clear" w:color="auto" w:fill="auto"/>
          </w:tcPr>
          <w:p w14:paraId="08CAB76C"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Cerium</w:t>
            </w:r>
          </w:p>
        </w:tc>
        <w:tc>
          <w:tcPr>
            <w:tcW w:w="2552" w:type="dxa"/>
            <w:shd w:val="clear" w:color="auto" w:fill="auto"/>
            <w:vAlign w:val="center"/>
          </w:tcPr>
          <w:p w14:paraId="63EB56BD"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1F81CD0B" w14:textId="77777777" w:rsidTr="00402FD5">
        <w:trPr>
          <w:jc w:val="center"/>
        </w:trPr>
        <w:tc>
          <w:tcPr>
            <w:tcW w:w="2969" w:type="dxa"/>
            <w:shd w:val="clear" w:color="auto" w:fill="auto"/>
          </w:tcPr>
          <w:p w14:paraId="770606F0"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Cesium</w:t>
            </w:r>
          </w:p>
        </w:tc>
        <w:tc>
          <w:tcPr>
            <w:tcW w:w="2552" w:type="dxa"/>
            <w:shd w:val="clear" w:color="auto" w:fill="auto"/>
            <w:vAlign w:val="center"/>
          </w:tcPr>
          <w:p w14:paraId="3D451D4C" w14:textId="77777777" w:rsidR="00696AB8" w:rsidRPr="001027F9" w:rsidRDefault="00696AB8" w:rsidP="00402FD5">
            <w:pPr>
              <w:jc w:val="center"/>
              <w:textAlignment w:val="baseline"/>
              <w:rPr>
                <w:rFonts w:asciiTheme="minorHAnsi" w:eastAsia="Times New Roman" w:hAnsiTheme="minorHAnsi" w:cstheme="minorHAnsi"/>
                <w:color w:val="000000"/>
                <w:highlight w:val="yellow"/>
              </w:rPr>
            </w:pPr>
            <w:r w:rsidRPr="001027F9">
              <w:rPr>
                <w:rFonts w:asciiTheme="minorHAnsi" w:hAnsiTheme="minorHAnsi" w:cstheme="minorHAnsi"/>
              </w:rPr>
              <w:t>&lt;1.02*</w:t>
            </w:r>
          </w:p>
        </w:tc>
      </w:tr>
      <w:tr w:rsidR="00696AB8" w:rsidRPr="00E05CC0" w14:paraId="6DC485B0" w14:textId="77777777" w:rsidTr="00402FD5">
        <w:trPr>
          <w:jc w:val="center"/>
        </w:trPr>
        <w:tc>
          <w:tcPr>
            <w:tcW w:w="2969" w:type="dxa"/>
            <w:shd w:val="clear" w:color="auto" w:fill="auto"/>
            <w:hideMark/>
          </w:tcPr>
          <w:p w14:paraId="51A3F011"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Chromium </w:t>
            </w:r>
          </w:p>
        </w:tc>
        <w:tc>
          <w:tcPr>
            <w:tcW w:w="2552" w:type="dxa"/>
            <w:shd w:val="clear" w:color="auto" w:fill="auto"/>
            <w:vAlign w:val="center"/>
            <w:hideMark/>
          </w:tcPr>
          <w:p w14:paraId="193DAA8C" w14:textId="77777777" w:rsidR="00696AB8" w:rsidRPr="001027F9" w:rsidRDefault="00696AB8" w:rsidP="00402FD5">
            <w:pPr>
              <w:jc w:val="center"/>
              <w:textAlignment w:val="baseline"/>
              <w:rPr>
                <w:rFonts w:asciiTheme="minorHAnsi" w:eastAsia="Times New Roman" w:hAnsiTheme="minorHAnsi" w:cstheme="minorHAnsi"/>
                <w:color w:val="000000"/>
                <w:highlight w:val="yellow"/>
              </w:rPr>
            </w:pPr>
            <w:r w:rsidRPr="001027F9">
              <w:rPr>
                <w:rFonts w:asciiTheme="minorHAnsi" w:eastAsia="Times New Roman" w:hAnsiTheme="minorHAnsi" w:cstheme="minorHAnsi"/>
                <w:color w:val="000000"/>
              </w:rPr>
              <w:t>2.94 </w:t>
            </w:r>
          </w:p>
        </w:tc>
      </w:tr>
      <w:tr w:rsidR="00696AB8" w:rsidRPr="00E05CC0" w14:paraId="3DA0C6F0" w14:textId="77777777" w:rsidTr="00402FD5">
        <w:trPr>
          <w:jc w:val="center"/>
        </w:trPr>
        <w:tc>
          <w:tcPr>
            <w:tcW w:w="2969" w:type="dxa"/>
            <w:shd w:val="clear" w:color="auto" w:fill="auto"/>
          </w:tcPr>
          <w:p w14:paraId="2749A00F"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Cobalt</w:t>
            </w:r>
          </w:p>
        </w:tc>
        <w:tc>
          <w:tcPr>
            <w:tcW w:w="2552" w:type="dxa"/>
            <w:shd w:val="clear" w:color="auto" w:fill="auto"/>
            <w:vAlign w:val="center"/>
          </w:tcPr>
          <w:p w14:paraId="4E8E2150" w14:textId="77777777" w:rsidR="00696AB8" w:rsidRPr="001027F9" w:rsidRDefault="00696AB8" w:rsidP="00402FD5">
            <w:pPr>
              <w:jc w:val="center"/>
              <w:textAlignment w:val="baseline"/>
              <w:rPr>
                <w:rFonts w:asciiTheme="minorHAnsi" w:eastAsia="Times New Roman" w:hAnsiTheme="minorHAnsi" w:cstheme="minorHAnsi"/>
                <w:color w:val="000000"/>
              </w:rPr>
            </w:pPr>
            <w:r w:rsidRPr="001027F9">
              <w:rPr>
                <w:rFonts w:asciiTheme="minorHAnsi" w:hAnsiTheme="minorHAnsi" w:cstheme="minorHAnsi"/>
              </w:rPr>
              <w:t>&lt;1.02*</w:t>
            </w:r>
          </w:p>
        </w:tc>
      </w:tr>
      <w:tr w:rsidR="00696AB8" w:rsidRPr="00E05CC0" w14:paraId="70B0A408" w14:textId="77777777" w:rsidTr="00402FD5">
        <w:trPr>
          <w:trHeight w:val="192"/>
          <w:jc w:val="center"/>
        </w:trPr>
        <w:tc>
          <w:tcPr>
            <w:tcW w:w="2969" w:type="dxa"/>
            <w:shd w:val="clear" w:color="auto" w:fill="auto"/>
            <w:hideMark/>
          </w:tcPr>
          <w:p w14:paraId="5BFCCCF6"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Copper  </w:t>
            </w:r>
          </w:p>
        </w:tc>
        <w:tc>
          <w:tcPr>
            <w:tcW w:w="2552" w:type="dxa"/>
            <w:shd w:val="clear" w:color="auto" w:fill="auto"/>
            <w:vAlign w:val="center"/>
            <w:hideMark/>
          </w:tcPr>
          <w:p w14:paraId="0C4FE92A" w14:textId="77777777" w:rsidR="00696AB8" w:rsidRPr="001027F9" w:rsidRDefault="00696AB8" w:rsidP="00402FD5">
            <w:pPr>
              <w:jc w:val="center"/>
              <w:textAlignment w:val="baseline"/>
              <w:rPr>
                <w:rFonts w:asciiTheme="minorHAnsi" w:eastAsia="Times New Roman" w:hAnsiTheme="minorHAnsi" w:cstheme="minorHAnsi"/>
                <w:color w:val="000000"/>
                <w:highlight w:val="yellow"/>
              </w:rPr>
            </w:pPr>
            <w:r w:rsidRPr="001027F9">
              <w:rPr>
                <w:rFonts w:asciiTheme="minorHAnsi" w:eastAsia="Times New Roman" w:hAnsiTheme="minorHAnsi" w:cstheme="minorHAnsi"/>
                <w:color w:val="000000"/>
              </w:rPr>
              <w:t>1.263 </w:t>
            </w:r>
          </w:p>
        </w:tc>
      </w:tr>
      <w:tr w:rsidR="00696AB8" w:rsidRPr="00E05CC0" w14:paraId="5AB64ED3" w14:textId="77777777" w:rsidTr="00402FD5">
        <w:trPr>
          <w:trHeight w:val="192"/>
          <w:jc w:val="center"/>
        </w:trPr>
        <w:tc>
          <w:tcPr>
            <w:tcW w:w="2969" w:type="dxa"/>
            <w:shd w:val="clear" w:color="auto" w:fill="auto"/>
          </w:tcPr>
          <w:p w14:paraId="4391B474"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Dysprosium</w:t>
            </w:r>
          </w:p>
        </w:tc>
        <w:tc>
          <w:tcPr>
            <w:tcW w:w="2552" w:type="dxa"/>
            <w:shd w:val="clear" w:color="auto" w:fill="auto"/>
            <w:vAlign w:val="center"/>
          </w:tcPr>
          <w:p w14:paraId="47C48F32"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0C5C74F7" w14:textId="77777777" w:rsidTr="00402FD5">
        <w:trPr>
          <w:trHeight w:val="192"/>
          <w:jc w:val="center"/>
        </w:trPr>
        <w:tc>
          <w:tcPr>
            <w:tcW w:w="2969" w:type="dxa"/>
            <w:shd w:val="clear" w:color="auto" w:fill="auto"/>
          </w:tcPr>
          <w:p w14:paraId="1EFAD071"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Erbium</w:t>
            </w:r>
          </w:p>
        </w:tc>
        <w:tc>
          <w:tcPr>
            <w:tcW w:w="2552" w:type="dxa"/>
            <w:shd w:val="clear" w:color="auto" w:fill="auto"/>
            <w:vAlign w:val="center"/>
          </w:tcPr>
          <w:p w14:paraId="171B4616"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6D387338" w14:textId="77777777" w:rsidTr="00402FD5">
        <w:trPr>
          <w:trHeight w:val="192"/>
          <w:jc w:val="center"/>
        </w:trPr>
        <w:tc>
          <w:tcPr>
            <w:tcW w:w="2969" w:type="dxa"/>
            <w:shd w:val="clear" w:color="auto" w:fill="auto"/>
          </w:tcPr>
          <w:p w14:paraId="51FFD955"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Europium</w:t>
            </w:r>
          </w:p>
        </w:tc>
        <w:tc>
          <w:tcPr>
            <w:tcW w:w="2552" w:type="dxa"/>
            <w:shd w:val="clear" w:color="auto" w:fill="auto"/>
            <w:vAlign w:val="center"/>
          </w:tcPr>
          <w:p w14:paraId="5F417528" w14:textId="77777777" w:rsidR="00696AB8" w:rsidRPr="001027F9" w:rsidDel="00BF0401" w:rsidRDefault="00696AB8" w:rsidP="00402FD5">
            <w:pPr>
              <w:jc w:val="center"/>
              <w:textAlignment w:val="baseline"/>
              <w:rPr>
                <w:rFonts w:asciiTheme="minorHAnsi" w:eastAsia="Times New Roman" w:hAnsiTheme="minorHAnsi" w:cstheme="minorHAnsi"/>
                <w:color w:val="000000"/>
              </w:rPr>
            </w:pPr>
            <w:r w:rsidRPr="001027F9">
              <w:rPr>
                <w:rFonts w:asciiTheme="minorHAnsi" w:hAnsiTheme="minorHAnsi" w:cstheme="minorHAnsi"/>
              </w:rPr>
              <w:t>&lt;1.02*</w:t>
            </w:r>
          </w:p>
        </w:tc>
      </w:tr>
      <w:tr w:rsidR="00696AB8" w:rsidRPr="00E05CC0" w14:paraId="0D412849" w14:textId="77777777" w:rsidTr="00402FD5">
        <w:trPr>
          <w:trHeight w:val="192"/>
          <w:jc w:val="center"/>
        </w:trPr>
        <w:tc>
          <w:tcPr>
            <w:tcW w:w="2969" w:type="dxa"/>
            <w:shd w:val="clear" w:color="auto" w:fill="auto"/>
          </w:tcPr>
          <w:p w14:paraId="29A91691"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Gadolinium</w:t>
            </w:r>
          </w:p>
        </w:tc>
        <w:tc>
          <w:tcPr>
            <w:tcW w:w="2552" w:type="dxa"/>
            <w:shd w:val="clear" w:color="auto" w:fill="auto"/>
            <w:vAlign w:val="center"/>
          </w:tcPr>
          <w:p w14:paraId="56D38FD1"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26E3BF2E" w14:textId="77777777" w:rsidTr="00402FD5">
        <w:trPr>
          <w:trHeight w:val="192"/>
          <w:jc w:val="center"/>
        </w:trPr>
        <w:tc>
          <w:tcPr>
            <w:tcW w:w="2969" w:type="dxa"/>
            <w:shd w:val="clear" w:color="auto" w:fill="auto"/>
          </w:tcPr>
          <w:p w14:paraId="17B32674"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 xml:space="preserve">Gallium </w:t>
            </w:r>
          </w:p>
        </w:tc>
        <w:tc>
          <w:tcPr>
            <w:tcW w:w="2552" w:type="dxa"/>
            <w:shd w:val="clear" w:color="auto" w:fill="auto"/>
            <w:vAlign w:val="center"/>
          </w:tcPr>
          <w:p w14:paraId="4ED6F0E1" w14:textId="77777777" w:rsidR="00696AB8" w:rsidRPr="001027F9" w:rsidDel="00BF0401" w:rsidRDefault="00696AB8" w:rsidP="00402FD5">
            <w:pPr>
              <w:jc w:val="center"/>
              <w:textAlignment w:val="baseline"/>
              <w:rPr>
                <w:rFonts w:asciiTheme="minorHAnsi" w:eastAsia="Times New Roman" w:hAnsiTheme="minorHAnsi" w:cstheme="minorHAnsi"/>
                <w:color w:val="000000"/>
              </w:rPr>
            </w:pPr>
            <w:r w:rsidRPr="001027F9">
              <w:rPr>
                <w:rFonts w:asciiTheme="minorHAnsi" w:hAnsiTheme="minorHAnsi" w:cstheme="minorHAnsi"/>
              </w:rPr>
              <w:t>&lt;1.02*</w:t>
            </w:r>
          </w:p>
        </w:tc>
      </w:tr>
      <w:tr w:rsidR="00696AB8" w:rsidRPr="00E05CC0" w14:paraId="1B4D9D01" w14:textId="77777777" w:rsidTr="00402FD5">
        <w:trPr>
          <w:trHeight w:val="192"/>
          <w:jc w:val="center"/>
        </w:trPr>
        <w:tc>
          <w:tcPr>
            <w:tcW w:w="2969" w:type="dxa"/>
            <w:shd w:val="clear" w:color="auto" w:fill="auto"/>
          </w:tcPr>
          <w:p w14:paraId="0A2A2094"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Hafnium</w:t>
            </w:r>
          </w:p>
        </w:tc>
        <w:tc>
          <w:tcPr>
            <w:tcW w:w="2552" w:type="dxa"/>
            <w:shd w:val="clear" w:color="auto" w:fill="auto"/>
            <w:vAlign w:val="center"/>
          </w:tcPr>
          <w:p w14:paraId="0D309194"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24A52AC2" w14:textId="77777777" w:rsidTr="00402FD5">
        <w:trPr>
          <w:trHeight w:val="192"/>
          <w:jc w:val="center"/>
        </w:trPr>
        <w:tc>
          <w:tcPr>
            <w:tcW w:w="2969" w:type="dxa"/>
            <w:shd w:val="clear" w:color="auto" w:fill="auto"/>
          </w:tcPr>
          <w:p w14:paraId="0B8CF8B9"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Iridium</w:t>
            </w:r>
          </w:p>
        </w:tc>
        <w:tc>
          <w:tcPr>
            <w:tcW w:w="2552" w:type="dxa"/>
            <w:shd w:val="clear" w:color="auto" w:fill="auto"/>
            <w:vAlign w:val="center"/>
          </w:tcPr>
          <w:p w14:paraId="3A2E7E04"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5F262ACD" w14:textId="77777777" w:rsidTr="00402FD5">
        <w:trPr>
          <w:trHeight w:val="192"/>
          <w:jc w:val="center"/>
        </w:trPr>
        <w:tc>
          <w:tcPr>
            <w:tcW w:w="2969" w:type="dxa"/>
            <w:shd w:val="clear" w:color="auto" w:fill="auto"/>
          </w:tcPr>
          <w:p w14:paraId="6F661D01"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Lanthanum</w:t>
            </w:r>
          </w:p>
        </w:tc>
        <w:tc>
          <w:tcPr>
            <w:tcW w:w="2552" w:type="dxa"/>
            <w:shd w:val="clear" w:color="auto" w:fill="auto"/>
            <w:vAlign w:val="center"/>
          </w:tcPr>
          <w:p w14:paraId="3B73A8F9"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440C42CF" w14:textId="77777777" w:rsidTr="00402FD5">
        <w:trPr>
          <w:trHeight w:val="192"/>
          <w:jc w:val="center"/>
        </w:trPr>
        <w:tc>
          <w:tcPr>
            <w:tcW w:w="2969" w:type="dxa"/>
            <w:shd w:val="clear" w:color="auto" w:fill="auto"/>
          </w:tcPr>
          <w:p w14:paraId="5644EC36"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Lead</w:t>
            </w:r>
          </w:p>
        </w:tc>
        <w:tc>
          <w:tcPr>
            <w:tcW w:w="2552" w:type="dxa"/>
            <w:shd w:val="clear" w:color="auto" w:fill="auto"/>
            <w:vAlign w:val="center"/>
          </w:tcPr>
          <w:p w14:paraId="2D26C97B"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1CCCA239" w14:textId="77777777" w:rsidTr="00402FD5">
        <w:trPr>
          <w:jc w:val="center"/>
        </w:trPr>
        <w:tc>
          <w:tcPr>
            <w:tcW w:w="2969" w:type="dxa"/>
            <w:shd w:val="clear" w:color="auto" w:fill="auto"/>
            <w:hideMark/>
          </w:tcPr>
          <w:p w14:paraId="256BD1D9"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Magnesium </w:t>
            </w:r>
          </w:p>
        </w:tc>
        <w:tc>
          <w:tcPr>
            <w:tcW w:w="2552" w:type="dxa"/>
            <w:shd w:val="clear" w:color="auto" w:fill="auto"/>
            <w:vAlign w:val="center"/>
            <w:hideMark/>
          </w:tcPr>
          <w:p w14:paraId="345E32B9" w14:textId="77777777" w:rsidR="00696AB8" w:rsidRPr="001027F9" w:rsidRDefault="00696AB8" w:rsidP="00402FD5">
            <w:pPr>
              <w:jc w:val="center"/>
              <w:textAlignment w:val="baseline"/>
              <w:rPr>
                <w:rFonts w:asciiTheme="minorHAnsi" w:eastAsia="Times New Roman" w:hAnsiTheme="minorHAnsi" w:cstheme="minorHAnsi"/>
                <w:color w:val="000000"/>
                <w:highlight w:val="yellow"/>
              </w:rPr>
            </w:pPr>
            <w:r w:rsidRPr="001027F9">
              <w:rPr>
                <w:rFonts w:asciiTheme="minorHAnsi" w:hAnsiTheme="minorHAnsi" w:cstheme="minorHAnsi"/>
              </w:rPr>
              <w:t xml:space="preserve">&lt;1.02* </w:t>
            </w:r>
          </w:p>
        </w:tc>
      </w:tr>
      <w:tr w:rsidR="00696AB8" w:rsidRPr="00E05CC0" w14:paraId="1E0A2452" w14:textId="77777777" w:rsidTr="00402FD5">
        <w:trPr>
          <w:jc w:val="center"/>
        </w:trPr>
        <w:tc>
          <w:tcPr>
            <w:tcW w:w="2969" w:type="dxa"/>
            <w:shd w:val="clear" w:color="auto" w:fill="auto"/>
          </w:tcPr>
          <w:p w14:paraId="71783554"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Manganese</w:t>
            </w:r>
          </w:p>
        </w:tc>
        <w:tc>
          <w:tcPr>
            <w:tcW w:w="2552" w:type="dxa"/>
            <w:shd w:val="clear" w:color="auto" w:fill="auto"/>
            <w:vAlign w:val="center"/>
          </w:tcPr>
          <w:p w14:paraId="2BA2C271"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00EED754" w14:textId="77777777" w:rsidTr="00402FD5">
        <w:trPr>
          <w:jc w:val="center"/>
        </w:trPr>
        <w:tc>
          <w:tcPr>
            <w:tcW w:w="2969" w:type="dxa"/>
            <w:shd w:val="clear" w:color="auto" w:fill="auto"/>
          </w:tcPr>
          <w:p w14:paraId="06202B45"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Molybdenum</w:t>
            </w:r>
          </w:p>
        </w:tc>
        <w:tc>
          <w:tcPr>
            <w:tcW w:w="2552" w:type="dxa"/>
            <w:shd w:val="clear" w:color="auto" w:fill="auto"/>
            <w:vAlign w:val="center"/>
          </w:tcPr>
          <w:p w14:paraId="1B28A280"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388E9CF5" w14:textId="77777777" w:rsidTr="00402FD5">
        <w:trPr>
          <w:jc w:val="center"/>
        </w:trPr>
        <w:tc>
          <w:tcPr>
            <w:tcW w:w="2969" w:type="dxa"/>
            <w:shd w:val="clear" w:color="auto" w:fill="auto"/>
            <w:hideMark/>
          </w:tcPr>
          <w:p w14:paraId="65C76849"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Nickel  </w:t>
            </w:r>
          </w:p>
        </w:tc>
        <w:tc>
          <w:tcPr>
            <w:tcW w:w="2552" w:type="dxa"/>
            <w:shd w:val="clear" w:color="auto" w:fill="auto"/>
            <w:vAlign w:val="center"/>
            <w:hideMark/>
          </w:tcPr>
          <w:p w14:paraId="2DF8B042" w14:textId="77777777" w:rsidR="00696AB8" w:rsidRPr="001027F9" w:rsidRDefault="00696AB8" w:rsidP="00402FD5">
            <w:pPr>
              <w:jc w:val="center"/>
              <w:textAlignment w:val="baseline"/>
              <w:rPr>
                <w:rFonts w:asciiTheme="minorHAnsi" w:eastAsia="Times New Roman" w:hAnsiTheme="minorHAnsi" w:cstheme="minorHAnsi"/>
                <w:color w:val="000000"/>
                <w:highlight w:val="yellow"/>
              </w:rPr>
            </w:pPr>
            <w:r w:rsidRPr="001027F9">
              <w:rPr>
                <w:rFonts w:asciiTheme="minorHAnsi" w:hAnsiTheme="minorHAnsi" w:cstheme="minorHAnsi"/>
              </w:rPr>
              <w:t xml:space="preserve">&lt;1.02* </w:t>
            </w:r>
          </w:p>
        </w:tc>
      </w:tr>
      <w:tr w:rsidR="00696AB8" w:rsidRPr="00E05CC0" w14:paraId="11F26B10" w14:textId="77777777" w:rsidTr="00402FD5">
        <w:trPr>
          <w:jc w:val="center"/>
        </w:trPr>
        <w:tc>
          <w:tcPr>
            <w:tcW w:w="2969" w:type="dxa"/>
            <w:shd w:val="clear" w:color="auto" w:fill="auto"/>
          </w:tcPr>
          <w:p w14:paraId="522839B2"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Niobium</w:t>
            </w:r>
          </w:p>
        </w:tc>
        <w:tc>
          <w:tcPr>
            <w:tcW w:w="2552" w:type="dxa"/>
            <w:shd w:val="clear" w:color="auto" w:fill="auto"/>
            <w:vAlign w:val="center"/>
          </w:tcPr>
          <w:p w14:paraId="6C3A4192"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399A58CB" w14:textId="77777777" w:rsidTr="00402FD5">
        <w:trPr>
          <w:jc w:val="center"/>
        </w:trPr>
        <w:tc>
          <w:tcPr>
            <w:tcW w:w="2969" w:type="dxa"/>
            <w:shd w:val="clear" w:color="auto" w:fill="auto"/>
          </w:tcPr>
          <w:p w14:paraId="1C020361"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Neodymium</w:t>
            </w:r>
          </w:p>
        </w:tc>
        <w:tc>
          <w:tcPr>
            <w:tcW w:w="2552" w:type="dxa"/>
            <w:shd w:val="clear" w:color="auto" w:fill="auto"/>
            <w:vAlign w:val="center"/>
          </w:tcPr>
          <w:p w14:paraId="14486D6B"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24EFD7BE" w14:textId="77777777" w:rsidTr="00402FD5">
        <w:trPr>
          <w:jc w:val="center"/>
        </w:trPr>
        <w:tc>
          <w:tcPr>
            <w:tcW w:w="2969" w:type="dxa"/>
            <w:shd w:val="clear" w:color="auto" w:fill="auto"/>
          </w:tcPr>
          <w:p w14:paraId="714D430D"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Osmium</w:t>
            </w:r>
          </w:p>
        </w:tc>
        <w:tc>
          <w:tcPr>
            <w:tcW w:w="2552" w:type="dxa"/>
            <w:shd w:val="clear" w:color="auto" w:fill="auto"/>
            <w:vAlign w:val="center"/>
          </w:tcPr>
          <w:p w14:paraId="3C124BB9"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1581853F" w14:textId="77777777" w:rsidTr="00402FD5">
        <w:trPr>
          <w:jc w:val="center"/>
        </w:trPr>
        <w:tc>
          <w:tcPr>
            <w:tcW w:w="2969" w:type="dxa"/>
            <w:shd w:val="clear" w:color="auto" w:fill="auto"/>
            <w:hideMark/>
          </w:tcPr>
          <w:p w14:paraId="20345E34"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Platinum  </w:t>
            </w:r>
          </w:p>
        </w:tc>
        <w:tc>
          <w:tcPr>
            <w:tcW w:w="2552" w:type="dxa"/>
            <w:shd w:val="clear" w:color="auto" w:fill="auto"/>
            <w:vAlign w:val="center"/>
            <w:hideMark/>
          </w:tcPr>
          <w:p w14:paraId="140EC3FD" w14:textId="77777777" w:rsidR="00696AB8" w:rsidRPr="001027F9" w:rsidRDefault="00696AB8" w:rsidP="00402FD5">
            <w:pPr>
              <w:jc w:val="center"/>
              <w:textAlignment w:val="baseline"/>
              <w:rPr>
                <w:rFonts w:asciiTheme="minorHAnsi" w:eastAsia="Times New Roman" w:hAnsiTheme="minorHAnsi" w:cstheme="minorHAnsi"/>
                <w:color w:val="000000"/>
                <w:highlight w:val="yellow"/>
              </w:rPr>
            </w:pPr>
            <w:r w:rsidRPr="001027F9">
              <w:rPr>
                <w:rFonts w:asciiTheme="minorHAnsi" w:hAnsiTheme="minorHAnsi" w:cstheme="minorHAnsi"/>
              </w:rPr>
              <w:t xml:space="preserve">&lt;1.02* </w:t>
            </w:r>
          </w:p>
        </w:tc>
      </w:tr>
      <w:tr w:rsidR="00696AB8" w:rsidRPr="00E05CC0" w14:paraId="5C4D5728" w14:textId="77777777" w:rsidTr="00402FD5">
        <w:trPr>
          <w:jc w:val="center"/>
        </w:trPr>
        <w:tc>
          <w:tcPr>
            <w:tcW w:w="2969" w:type="dxa"/>
            <w:shd w:val="clear" w:color="auto" w:fill="auto"/>
          </w:tcPr>
          <w:p w14:paraId="24E18E8A"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Praseodymium</w:t>
            </w:r>
          </w:p>
        </w:tc>
        <w:tc>
          <w:tcPr>
            <w:tcW w:w="2552" w:type="dxa"/>
            <w:shd w:val="clear" w:color="auto" w:fill="auto"/>
            <w:vAlign w:val="center"/>
          </w:tcPr>
          <w:p w14:paraId="7C261700" w14:textId="77777777" w:rsidR="00696AB8" w:rsidRPr="001027F9" w:rsidRDefault="00696AB8" w:rsidP="00402FD5">
            <w:pPr>
              <w:jc w:val="center"/>
              <w:textAlignment w:val="baseline"/>
              <w:rPr>
                <w:rFonts w:asciiTheme="minorHAnsi" w:eastAsia="Times New Roman" w:hAnsiTheme="minorHAnsi" w:cstheme="minorHAnsi"/>
                <w:color w:val="000000"/>
                <w:highlight w:val="yellow"/>
              </w:rPr>
            </w:pPr>
            <w:r w:rsidRPr="001027F9">
              <w:rPr>
                <w:rFonts w:asciiTheme="minorHAnsi" w:hAnsiTheme="minorHAnsi" w:cstheme="minorHAnsi"/>
              </w:rPr>
              <w:t>&lt;1.02*</w:t>
            </w:r>
          </w:p>
        </w:tc>
      </w:tr>
      <w:tr w:rsidR="00696AB8" w:rsidRPr="00E05CC0" w14:paraId="6AFA228E" w14:textId="77777777" w:rsidTr="00402FD5">
        <w:trPr>
          <w:jc w:val="center"/>
        </w:trPr>
        <w:tc>
          <w:tcPr>
            <w:tcW w:w="2969" w:type="dxa"/>
            <w:shd w:val="clear" w:color="auto" w:fill="auto"/>
            <w:hideMark/>
          </w:tcPr>
          <w:p w14:paraId="1E1572A0"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Potassium </w:t>
            </w:r>
          </w:p>
        </w:tc>
        <w:tc>
          <w:tcPr>
            <w:tcW w:w="2552" w:type="dxa"/>
            <w:shd w:val="clear" w:color="auto" w:fill="auto"/>
            <w:vAlign w:val="center"/>
            <w:hideMark/>
          </w:tcPr>
          <w:p w14:paraId="37DB167A" w14:textId="77777777" w:rsidR="00696AB8" w:rsidRPr="001027F9" w:rsidRDefault="00696AB8" w:rsidP="00402FD5">
            <w:pPr>
              <w:jc w:val="center"/>
              <w:textAlignment w:val="baseline"/>
              <w:rPr>
                <w:rFonts w:asciiTheme="minorHAnsi" w:eastAsia="Times New Roman" w:hAnsiTheme="minorHAnsi" w:cstheme="minorHAnsi"/>
                <w:color w:val="000000"/>
                <w:highlight w:val="yellow"/>
              </w:rPr>
            </w:pPr>
            <w:r w:rsidRPr="001027F9">
              <w:rPr>
                <w:rFonts w:asciiTheme="minorHAnsi" w:eastAsia="Times New Roman" w:hAnsiTheme="minorHAnsi" w:cstheme="minorHAnsi"/>
                <w:color w:val="000000"/>
              </w:rPr>
              <w:t>4.77 </w:t>
            </w:r>
          </w:p>
        </w:tc>
      </w:tr>
      <w:tr w:rsidR="00696AB8" w:rsidRPr="00E05CC0" w14:paraId="2D8AAAA2" w14:textId="77777777" w:rsidTr="00402FD5">
        <w:trPr>
          <w:jc w:val="center"/>
        </w:trPr>
        <w:tc>
          <w:tcPr>
            <w:tcW w:w="2969" w:type="dxa"/>
            <w:shd w:val="clear" w:color="auto" w:fill="auto"/>
          </w:tcPr>
          <w:p w14:paraId="190C926E"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Rhenium</w:t>
            </w:r>
          </w:p>
        </w:tc>
        <w:tc>
          <w:tcPr>
            <w:tcW w:w="2552" w:type="dxa"/>
            <w:shd w:val="clear" w:color="auto" w:fill="auto"/>
            <w:vAlign w:val="center"/>
          </w:tcPr>
          <w:p w14:paraId="125A4EB8"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29882FEF" w14:textId="77777777" w:rsidTr="00402FD5">
        <w:trPr>
          <w:jc w:val="center"/>
        </w:trPr>
        <w:tc>
          <w:tcPr>
            <w:tcW w:w="2969" w:type="dxa"/>
            <w:shd w:val="clear" w:color="auto" w:fill="auto"/>
          </w:tcPr>
          <w:p w14:paraId="3BC0CEC3"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Rubidium</w:t>
            </w:r>
          </w:p>
        </w:tc>
        <w:tc>
          <w:tcPr>
            <w:tcW w:w="2552" w:type="dxa"/>
            <w:shd w:val="clear" w:color="auto" w:fill="auto"/>
            <w:vAlign w:val="center"/>
          </w:tcPr>
          <w:p w14:paraId="6EC8D45F" w14:textId="77777777" w:rsidR="00696AB8" w:rsidRPr="001027F9" w:rsidRDefault="00696AB8" w:rsidP="00402FD5">
            <w:pPr>
              <w:jc w:val="center"/>
              <w:textAlignment w:val="baseline"/>
              <w:rPr>
                <w:rFonts w:asciiTheme="minorHAnsi" w:eastAsia="Times New Roman" w:hAnsiTheme="minorHAnsi" w:cstheme="minorHAnsi"/>
                <w:color w:val="000000"/>
                <w:highlight w:val="yellow"/>
              </w:rPr>
            </w:pPr>
            <w:r w:rsidRPr="001027F9">
              <w:rPr>
                <w:rFonts w:asciiTheme="minorHAnsi" w:hAnsiTheme="minorHAnsi" w:cstheme="minorHAnsi"/>
              </w:rPr>
              <w:t>&lt;1.02*</w:t>
            </w:r>
          </w:p>
        </w:tc>
      </w:tr>
      <w:tr w:rsidR="00696AB8" w:rsidRPr="00E05CC0" w14:paraId="0EBAB3A6" w14:textId="77777777" w:rsidTr="00402FD5">
        <w:trPr>
          <w:jc w:val="center"/>
        </w:trPr>
        <w:tc>
          <w:tcPr>
            <w:tcW w:w="2969" w:type="dxa"/>
            <w:shd w:val="clear" w:color="auto" w:fill="auto"/>
          </w:tcPr>
          <w:p w14:paraId="68A39B32"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Ruthenium</w:t>
            </w:r>
          </w:p>
        </w:tc>
        <w:tc>
          <w:tcPr>
            <w:tcW w:w="2552" w:type="dxa"/>
            <w:shd w:val="clear" w:color="auto" w:fill="auto"/>
            <w:vAlign w:val="center"/>
          </w:tcPr>
          <w:p w14:paraId="6785AFEB"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78072A6C" w14:textId="77777777" w:rsidTr="00402FD5">
        <w:trPr>
          <w:jc w:val="center"/>
        </w:trPr>
        <w:tc>
          <w:tcPr>
            <w:tcW w:w="2969" w:type="dxa"/>
            <w:shd w:val="clear" w:color="auto" w:fill="auto"/>
          </w:tcPr>
          <w:p w14:paraId="2B8AA2A6"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Samarium</w:t>
            </w:r>
          </w:p>
        </w:tc>
        <w:tc>
          <w:tcPr>
            <w:tcW w:w="2552" w:type="dxa"/>
            <w:shd w:val="clear" w:color="auto" w:fill="auto"/>
            <w:vAlign w:val="center"/>
          </w:tcPr>
          <w:p w14:paraId="008E8EC1" w14:textId="77777777" w:rsidR="00696AB8" w:rsidRPr="001027F9" w:rsidRDefault="00696AB8" w:rsidP="00402FD5">
            <w:pPr>
              <w:jc w:val="center"/>
              <w:textAlignment w:val="baseline"/>
              <w:rPr>
                <w:rFonts w:asciiTheme="minorHAnsi" w:eastAsia="Times New Roman" w:hAnsiTheme="minorHAnsi" w:cstheme="minorHAnsi"/>
                <w:color w:val="000000"/>
                <w:highlight w:val="yellow"/>
              </w:rPr>
            </w:pPr>
            <w:r w:rsidRPr="001027F9">
              <w:rPr>
                <w:rFonts w:asciiTheme="minorHAnsi" w:hAnsiTheme="minorHAnsi" w:cstheme="minorHAnsi"/>
              </w:rPr>
              <w:t>&lt;1.02*</w:t>
            </w:r>
          </w:p>
        </w:tc>
      </w:tr>
      <w:tr w:rsidR="00696AB8" w:rsidRPr="00E05CC0" w14:paraId="25F71D4B" w14:textId="77777777" w:rsidTr="00402FD5">
        <w:trPr>
          <w:jc w:val="center"/>
        </w:trPr>
        <w:tc>
          <w:tcPr>
            <w:tcW w:w="2969" w:type="dxa"/>
            <w:shd w:val="clear" w:color="auto" w:fill="auto"/>
          </w:tcPr>
          <w:p w14:paraId="45F366CC"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Selenium</w:t>
            </w:r>
          </w:p>
        </w:tc>
        <w:tc>
          <w:tcPr>
            <w:tcW w:w="2552" w:type="dxa"/>
            <w:shd w:val="clear" w:color="auto" w:fill="auto"/>
            <w:vAlign w:val="center"/>
          </w:tcPr>
          <w:p w14:paraId="25BB8557" w14:textId="77777777" w:rsidR="00696AB8" w:rsidRPr="001027F9" w:rsidRDefault="00696AB8" w:rsidP="00402FD5">
            <w:pPr>
              <w:jc w:val="center"/>
              <w:textAlignment w:val="baseline"/>
              <w:rPr>
                <w:rFonts w:asciiTheme="minorHAnsi" w:eastAsia="Times New Roman" w:hAnsiTheme="minorHAnsi" w:cstheme="minorHAnsi"/>
                <w:color w:val="000000"/>
                <w:highlight w:val="yellow"/>
              </w:rPr>
            </w:pPr>
            <w:r w:rsidRPr="001027F9">
              <w:rPr>
                <w:rFonts w:asciiTheme="minorHAnsi" w:hAnsiTheme="minorHAnsi" w:cstheme="minorHAnsi"/>
              </w:rPr>
              <w:t>&lt;1.02*</w:t>
            </w:r>
          </w:p>
        </w:tc>
      </w:tr>
      <w:tr w:rsidR="00696AB8" w:rsidRPr="00E05CC0" w14:paraId="4BD3832C" w14:textId="77777777" w:rsidTr="00402FD5">
        <w:trPr>
          <w:jc w:val="center"/>
        </w:trPr>
        <w:tc>
          <w:tcPr>
            <w:tcW w:w="2969" w:type="dxa"/>
            <w:shd w:val="clear" w:color="auto" w:fill="auto"/>
            <w:hideMark/>
          </w:tcPr>
          <w:p w14:paraId="142B930D"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Sodium  </w:t>
            </w:r>
          </w:p>
        </w:tc>
        <w:tc>
          <w:tcPr>
            <w:tcW w:w="2552" w:type="dxa"/>
            <w:shd w:val="clear" w:color="auto" w:fill="auto"/>
            <w:vAlign w:val="center"/>
            <w:hideMark/>
          </w:tcPr>
          <w:p w14:paraId="66B5142A" w14:textId="77777777" w:rsidR="00696AB8" w:rsidRPr="001027F9" w:rsidRDefault="00696AB8" w:rsidP="00402FD5">
            <w:pPr>
              <w:jc w:val="center"/>
              <w:textAlignment w:val="baseline"/>
              <w:rPr>
                <w:rFonts w:asciiTheme="minorHAnsi" w:eastAsia="Times New Roman" w:hAnsiTheme="minorHAnsi" w:cstheme="minorHAnsi"/>
                <w:color w:val="000000"/>
                <w:highlight w:val="yellow"/>
              </w:rPr>
            </w:pPr>
            <w:r w:rsidRPr="001027F9">
              <w:rPr>
                <w:rFonts w:asciiTheme="minorHAnsi" w:eastAsia="Times New Roman" w:hAnsiTheme="minorHAnsi" w:cstheme="minorHAnsi"/>
                <w:color w:val="000000"/>
              </w:rPr>
              <w:t>92.1 </w:t>
            </w:r>
          </w:p>
        </w:tc>
      </w:tr>
      <w:tr w:rsidR="00696AB8" w:rsidRPr="00E05CC0" w14:paraId="42C1D7A7" w14:textId="77777777" w:rsidTr="00402FD5">
        <w:trPr>
          <w:jc w:val="center"/>
        </w:trPr>
        <w:tc>
          <w:tcPr>
            <w:tcW w:w="2969" w:type="dxa"/>
            <w:shd w:val="clear" w:color="auto" w:fill="auto"/>
          </w:tcPr>
          <w:p w14:paraId="0C5C08C0"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Strontium</w:t>
            </w:r>
          </w:p>
        </w:tc>
        <w:tc>
          <w:tcPr>
            <w:tcW w:w="2552" w:type="dxa"/>
            <w:shd w:val="clear" w:color="auto" w:fill="auto"/>
            <w:vAlign w:val="center"/>
          </w:tcPr>
          <w:p w14:paraId="41C87874" w14:textId="77777777" w:rsidR="00696AB8" w:rsidRPr="001027F9" w:rsidRDefault="00696AB8" w:rsidP="00402FD5">
            <w:pPr>
              <w:jc w:val="center"/>
              <w:textAlignment w:val="baseline"/>
              <w:rPr>
                <w:rFonts w:asciiTheme="minorHAnsi" w:eastAsia="Times New Roman" w:hAnsiTheme="minorHAnsi" w:cstheme="minorHAnsi"/>
                <w:color w:val="000000"/>
                <w:highlight w:val="yellow"/>
              </w:rPr>
            </w:pPr>
            <w:r w:rsidRPr="001027F9">
              <w:rPr>
                <w:rFonts w:asciiTheme="minorHAnsi" w:hAnsiTheme="minorHAnsi" w:cstheme="minorHAnsi"/>
              </w:rPr>
              <w:t>&lt;1.02*</w:t>
            </w:r>
          </w:p>
        </w:tc>
      </w:tr>
      <w:tr w:rsidR="00696AB8" w:rsidRPr="00E05CC0" w14:paraId="2F0ED170" w14:textId="77777777" w:rsidTr="00402FD5">
        <w:trPr>
          <w:jc w:val="center"/>
        </w:trPr>
        <w:tc>
          <w:tcPr>
            <w:tcW w:w="2969" w:type="dxa"/>
            <w:shd w:val="clear" w:color="auto" w:fill="auto"/>
          </w:tcPr>
          <w:p w14:paraId="217AEF85"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Tantalum</w:t>
            </w:r>
          </w:p>
        </w:tc>
        <w:tc>
          <w:tcPr>
            <w:tcW w:w="2552" w:type="dxa"/>
            <w:shd w:val="clear" w:color="auto" w:fill="auto"/>
            <w:vAlign w:val="center"/>
          </w:tcPr>
          <w:p w14:paraId="04439098"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615C7353" w14:textId="77777777" w:rsidTr="00402FD5">
        <w:trPr>
          <w:jc w:val="center"/>
        </w:trPr>
        <w:tc>
          <w:tcPr>
            <w:tcW w:w="2969" w:type="dxa"/>
            <w:shd w:val="clear" w:color="auto" w:fill="auto"/>
          </w:tcPr>
          <w:p w14:paraId="668594B2"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Tin</w:t>
            </w:r>
          </w:p>
        </w:tc>
        <w:tc>
          <w:tcPr>
            <w:tcW w:w="2552" w:type="dxa"/>
            <w:shd w:val="clear" w:color="auto" w:fill="auto"/>
            <w:vAlign w:val="center"/>
          </w:tcPr>
          <w:p w14:paraId="2DA656CB"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34BB0188" w14:textId="77777777" w:rsidTr="00402FD5">
        <w:trPr>
          <w:jc w:val="center"/>
        </w:trPr>
        <w:tc>
          <w:tcPr>
            <w:tcW w:w="2969" w:type="dxa"/>
            <w:shd w:val="clear" w:color="auto" w:fill="auto"/>
            <w:hideMark/>
          </w:tcPr>
          <w:p w14:paraId="32C11F3B"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Titanium </w:t>
            </w:r>
          </w:p>
        </w:tc>
        <w:tc>
          <w:tcPr>
            <w:tcW w:w="2552" w:type="dxa"/>
            <w:shd w:val="clear" w:color="auto" w:fill="auto"/>
            <w:vAlign w:val="center"/>
            <w:hideMark/>
          </w:tcPr>
          <w:p w14:paraId="35D7D960" w14:textId="77777777" w:rsidR="00696AB8" w:rsidRPr="001027F9" w:rsidRDefault="00696AB8" w:rsidP="00402FD5">
            <w:pPr>
              <w:jc w:val="center"/>
              <w:textAlignment w:val="baseline"/>
              <w:rPr>
                <w:rFonts w:asciiTheme="minorHAnsi" w:eastAsia="Times New Roman" w:hAnsiTheme="minorHAnsi" w:cstheme="minorHAnsi"/>
                <w:color w:val="000000"/>
                <w:highlight w:val="yellow"/>
              </w:rPr>
            </w:pPr>
            <w:r w:rsidRPr="001027F9">
              <w:rPr>
                <w:rFonts w:asciiTheme="minorHAnsi" w:eastAsia="Times New Roman" w:hAnsiTheme="minorHAnsi" w:cstheme="minorHAnsi"/>
                <w:color w:val="000000"/>
              </w:rPr>
              <w:t>12.42 </w:t>
            </w:r>
          </w:p>
        </w:tc>
      </w:tr>
      <w:tr w:rsidR="00696AB8" w:rsidRPr="00E05CC0" w14:paraId="691CE060" w14:textId="77777777" w:rsidTr="00402FD5">
        <w:trPr>
          <w:jc w:val="center"/>
        </w:trPr>
        <w:tc>
          <w:tcPr>
            <w:tcW w:w="2969" w:type="dxa"/>
            <w:shd w:val="clear" w:color="auto" w:fill="auto"/>
          </w:tcPr>
          <w:p w14:paraId="05368717"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 xml:space="preserve">Tellurium </w:t>
            </w:r>
          </w:p>
        </w:tc>
        <w:tc>
          <w:tcPr>
            <w:tcW w:w="2552" w:type="dxa"/>
            <w:shd w:val="clear" w:color="auto" w:fill="auto"/>
            <w:vAlign w:val="center"/>
          </w:tcPr>
          <w:p w14:paraId="17E9382D" w14:textId="77777777" w:rsidR="00696AB8" w:rsidRPr="001027F9" w:rsidRDefault="00696AB8" w:rsidP="00402FD5">
            <w:pPr>
              <w:jc w:val="center"/>
              <w:textAlignment w:val="baseline"/>
              <w:rPr>
                <w:rFonts w:asciiTheme="minorHAnsi" w:eastAsia="Times New Roman" w:hAnsiTheme="minorHAnsi" w:cstheme="minorHAnsi"/>
                <w:color w:val="000000"/>
              </w:rPr>
            </w:pPr>
            <w:r w:rsidRPr="001027F9">
              <w:rPr>
                <w:rFonts w:asciiTheme="minorHAnsi" w:hAnsiTheme="minorHAnsi" w:cstheme="minorHAnsi"/>
              </w:rPr>
              <w:t>&lt;1.02*</w:t>
            </w:r>
          </w:p>
        </w:tc>
      </w:tr>
      <w:tr w:rsidR="00696AB8" w:rsidRPr="00E05CC0" w14:paraId="7F0D51C0" w14:textId="77777777" w:rsidTr="00402FD5">
        <w:trPr>
          <w:jc w:val="center"/>
        </w:trPr>
        <w:tc>
          <w:tcPr>
            <w:tcW w:w="2969" w:type="dxa"/>
            <w:shd w:val="clear" w:color="auto" w:fill="auto"/>
          </w:tcPr>
          <w:p w14:paraId="13D8AE66"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Thallium</w:t>
            </w:r>
          </w:p>
        </w:tc>
        <w:tc>
          <w:tcPr>
            <w:tcW w:w="2552" w:type="dxa"/>
            <w:shd w:val="clear" w:color="auto" w:fill="auto"/>
            <w:vAlign w:val="center"/>
          </w:tcPr>
          <w:p w14:paraId="7AA74BA1"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77EC661A" w14:textId="77777777" w:rsidTr="00402FD5">
        <w:trPr>
          <w:jc w:val="center"/>
        </w:trPr>
        <w:tc>
          <w:tcPr>
            <w:tcW w:w="2969" w:type="dxa"/>
            <w:shd w:val="clear" w:color="auto" w:fill="auto"/>
          </w:tcPr>
          <w:p w14:paraId="3D06331A"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Thorium</w:t>
            </w:r>
          </w:p>
        </w:tc>
        <w:tc>
          <w:tcPr>
            <w:tcW w:w="2552" w:type="dxa"/>
            <w:shd w:val="clear" w:color="auto" w:fill="auto"/>
            <w:vAlign w:val="center"/>
          </w:tcPr>
          <w:p w14:paraId="31E34C21"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16CC8DF3" w14:textId="77777777" w:rsidTr="00402FD5">
        <w:trPr>
          <w:jc w:val="center"/>
        </w:trPr>
        <w:tc>
          <w:tcPr>
            <w:tcW w:w="2969" w:type="dxa"/>
            <w:shd w:val="clear" w:color="auto" w:fill="auto"/>
          </w:tcPr>
          <w:p w14:paraId="4315E4A9"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Tungsten</w:t>
            </w:r>
          </w:p>
        </w:tc>
        <w:tc>
          <w:tcPr>
            <w:tcW w:w="2552" w:type="dxa"/>
            <w:shd w:val="clear" w:color="auto" w:fill="auto"/>
            <w:vAlign w:val="center"/>
          </w:tcPr>
          <w:p w14:paraId="39F212EB"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4F2CFFC4" w14:textId="77777777" w:rsidTr="00402FD5">
        <w:trPr>
          <w:jc w:val="center"/>
        </w:trPr>
        <w:tc>
          <w:tcPr>
            <w:tcW w:w="2969" w:type="dxa"/>
            <w:shd w:val="clear" w:color="auto" w:fill="auto"/>
          </w:tcPr>
          <w:p w14:paraId="406E6F2E"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Uranium</w:t>
            </w:r>
          </w:p>
        </w:tc>
        <w:tc>
          <w:tcPr>
            <w:tcW w:w="2552" w:type="dxa"/>
            <w:shd w:val="clear" w:color="auto" w:fill="auto"/>
            <w:vAlign w:val="center"/>
          </w:tcPr>
          <w:p w14:paraId="67AC119F"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359F352E" w14:textId="77777777" w:rsidTr="00402FD5">
        <w:trPr>
          <w:jc w:val="center"/>
        </w:trPr>
        <w:tc>
          <w:tcPr>
            <w:tcW w:w="2969" w:type="dxa"/>
            <w:shd w:val="clear" w:color="auto" w:fill="auto"/>
          </w:tcPr>
          <w:p w14:paraId="0C5CD77A"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Vanadium</w:t>
            </w:r>
          </w:p>
        </w:tc>
        <w:tc>
          <w:tcPr>
            <w:tcW w:w="2552" w:type="dxa"/>
            <w:shd w:val="clear" w:color="auto" w:fill="auto"/>
            <w:vAlign w:val="center"/>
          </w:tcPr>
          <w:p w14:paraId="60C30B8E" w14:textId="77777777" w:rsidR="00696AB8" w:rsidRPr="001027F9" w:rsidRDefault="00696AB8" w:rsidP="00402FD5">
            <w:pPr>
              <w:jc w:val="center"/>
              <w:textAlignment w:val="baseline"/>
              <w:rPr>
                <w:rFonts w:asciiTheme="minorHAnsi" w:eastAsia="Times New Roman" w:hAnsiTheme="minorHAnsi" w:cstheme="minorHAnsi"/>
                <w:color w:val="000000"/>
              </w:rPr>
            </w:pPr>
            <w:r w:rsidRPr="001027F9">
              <w:rPr>
                <w:rFonts w:asciiTheme="minorHAnsi" w:hAnsiTheme="minorHAnsi" w:cstheme="minorHAnsi"/>
              </w:rPr>
              <w:t>&lt;1.02*</w:t>
            </w:r>
          </w:p>
        </w:tc>
      </w:tr>
      <w:tr w:rsidR="00696AB8" w:rsidRPr="00E05CC0" w14:paraId="1B07CDE6" w14:textId="77777777" w:rsidTr="00402FD5">
        <w:trPr>
          <w:jc w:val="center"/>
        </w:trPr>
        <w:tc>
          <w:tcPr>
            <w:tcW w:w="2969" w:type="dxa"/>
            <w:shd w:val="clear" w:color="auto" w:fill="auto"/>
          </w:tcPr>
          <w:p w14:paraId="37C80372"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Ytterbium</w:t>
            </w:r>
          </w:p>
        </w:tc>
        <w:tc>
          <w:tcPr>
            <w:tcW w:w="2552" w:type="dxa"/>
            <w:shd w:val="clear" w:color="auto" w:fill="auto"/>
            <w:vAlign w:val="center"/>
          </w:tcPr>
          <w:p w14:paraId="0F390F2C" w14:textId="77777777" w:rsidR="00696AB8" w:rsidRPr="001027F9" w:rsidRDefault="00696AB8" w:rsidP="00402FD5">
            <w:pPr>
              <w:jc w:val="center"/>
              <w:textAlignment w:val="baseline"/>
              <w:rPr>
                <w:rFonts w:asciiTheme="minorHAnsi" w:hAnsiTheme="minorHAnsi" w:cstheme="minorHAnsi"/>
              </w:rPr>
            </w:pPr>
            <w:r w:rsidRPr="001027F9">
              <w:rPr>
                <w:rFonts w:asciiTheme="minorHAnsi" w:hAnsiTheme="minorHAnsi" w:cstheme="minorHAnsi"/>
              </w:rPr>
              <w:t>&lt;1.02*</w:t>
            </w:r>
          </w:p>
        </w:tc>
      </w:tr>
      <w:tr w:rsidR="00696AB8" w:rsidRPr="00E05CC0" w14:paraId="14CAADAD" w14:textId="77777777" w:rsidTr="00402FD5">
        <w:trPr>
          <w:jc w:val="center"/>
        </w:trPr>
        <w:tc>
          <w:tcPr>
            <w:tcW w:w="2969" w:type="dxa"/>
            <w:shd w:val="clear" w:color="auto" w:fill="auto"/>
            <w:hideMark/>
          </w:tcPr>
          <w:p w14:paraId="1572ABE7"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Zinc  </w:t>
            </w:r>
          </w:p>
        </w:tc>
        <w:tc>
          <w:tcPr>
            <w:tcW w:w="2552" w:type="dxa"/>
            <w:shd w:val="clear" w:color="auto" w:fill="auto"/>
            <w:vAlign w:val="center"/>
            <w:hideMark/>
          </w:tcPr>
          <w:p w14:paraId="6B396AFF" w14:textId="77777777" w:rsidR="00696AB8" w:rsidRPr="001027F9" w:rsidRDefault="00696AB8" w:rsidP="00402FD5">
            <w:pPr>
              <w:jc w:val="center"/>
              <w:textAlignment w:val="baseline"/>
              <w:rPr>
                <w:rFonts w:asciiTheme="minorHAnsi" w:eastAsia="Times New Roman" w:hAnsiTheme="minorHAnsi" w:cstheme="minorHAnsi"/>
                <w:color w:val="000000"/>
                <w:highlight w:val="yellow"/>
              </w:rPr>
            </w:pPr>
            <w:r w:rsidRPr="001027F9">
              <w:rPr>
                <w:rFonts w:asciiTheme="minorHAnsi" w:eastAsia="Times New Roman" w:hAnsiTheme="minorHAnsi" w:cstheme="minorHAnsi"/>
                <w:color w:val="000000"/>
              </w:rPr>
              <w:t>4.34</w:t>
            </w:r>
          </w:p>
        </w:tc>
      </w:tr>
      <w:tr w:rsidR="00696AB8" w:rsidRPr="00E05CC0" w14:paraId="7CE1F55D" w14:textId="77777777" w:rsidTr="00402FD5">
        <w:trPr>
          <w:jc w:val="center"/>
        </w:trPr>
        <w:tc>
          <w:tcPr>
            <w:tcW w:w="2969" w:type="dxa"/>
            <w:shd w:val="clear" w:color="auto" w:fill="auto"/>
          </w:tcPr>
          <w:p w14:paraId="3E759532" w14:textId="77777777" w:rsidR="00696AB8" w:rsidRPr="001027F9" w:rsidRDefault="00696AB8" w:rsidP="00402FD5">
            <w:pPr>
              <w:textAlignment w:val="baseline"/>
              <w:rPr>
                <w:rFonts w:asciiTheme="minorHAnsi" w:eastAsia="Times New Roman" w:hAnsiTheme="minorHAnsi" w:cstheme="minorHAnsi"/>
                <w:color w:val="000000"/>
              </w:rPr>
            </w:pPr>
            <w:r w:rsidRPr="001027F9">
              <w:rPr>
                <w:rFonts w:asciiTheme="minorHAnsi" w:eastAsia="Times New Roman" w:hAnsiTheme="minorHAnsi" w:cstheme="minorHAnsi"/>
                <w:color w:val="000000"/>
              </w:rPr>
              <w:t>Zirconium</w:t>
            </w:r>
          </w:p>
        </w:tc>
        <w:tc>
          <w:tcPr>
            <w:tcW w:w="2552" w:type="dxa"/>
            <w:shd w:val="clear" w:color="auto" w:fill="auto"/>
            <w:vAlign w:val="center"/>
          </w:tcPr>
          <w:p w14:paraId="3FE986B7" w14:textId="77777777" w:rsidR="00696AB8" w:rsidRPr="001027F9" w:rsidRDefault="00696AB8" w:rsidP="00402FD5">
            <w:pPr>
              <w:jc w:val="center"/>
              <w:textAlignment w:val="baseline"/>
              <w:rPr>
                <w:rFonts w:asciiTheme="minorHAnsi" w:eastAsia="Times New Roman" w:hAnsiTheme="minorHAnsi" w:cstheme="minorHAnsi"/>
                <w:color w:val="000000"/>
              </w:rPr>
            </w:pPr>
            <w:r w:rsidRPr="001027F9">
              <w:rPr>
                <w:rFonts w:asciiTheme="minorHAnsi" w:hAnsiTheme="minorHAnsi" w:cstheme="minorHAnsi"/>
              </w:rPr>
              <w:t>&lt;1.02*</w:t>
            </w:r>
          </w:p>
        </w:tc>
      </w:tr>
      <w:tr w:rsidR="00696AB8" w:rsidRPr="00E05CC0" w14:paraId="1FA5B5BA" w14:textId="77777777" w:rsidTr="00402FD5">
        <w:trPr>
          <w:jc w:val="center"/>
        </w:trPr>
        <w:tc>
          <w:tcPr>
            <w:tcW w:w="5521" w:type="dxa"/>
            <w:gridSpan w:val="2"/>
            <w:shd w:val="clear" w:color="auto" w:fill="auto"/>
          </w:tcPr>
          <w:p w14:paraId="038EFDA8" w14:textId="77777777" w:rsidR="00696AB8" w:rsidRPr="001027F9" w:rsidRDefault="00696AB8" w:rsidP="00402FD5">
            <w:pPr>
              <w:rPr>
                <w:rFonts w:asciiTheme="minorHAnsi" w:hAnsiTheme="minorHAnsi" w:cstheme="minorHAnsi"/>
              </w:rPr>
            </w:pPr>
            <w:r w:rsidRPr="001027F9">
              <w:rPr>
                <w:rStyle w:val="normaltextrun"/>
                <w:rFonts w:asciiTheme="minorHAnsi" w:hAnsiTheme="minorHAnsi" w:cstheme="minorHAnsi"/>
                <w:color w:val="000000"/>
                <w:shd w:val="clear" w:color="auto" w:fill="FFFFFF"/>
              </w:rPr>
              <w:t>*</w:t>
            </w:r>
            <w:r w:rsidRPr="001027F9">
              <w:rPr>
                <w:rFonts w:asciiTheme="minorHAnsi" w:hAnsiTheme="minorHAnsi" w:cstheme="minorHAnsi"/>
              </w:rPr>
              <w:t>The reported value corresponds to the quantification limit of 1.02 µg/test article; the compound presence was not found above the quantification limit</w:t>
            </w:r>
            <w:r w:rsidRPr="001027F9">
              <w:rPr>
                <w:rFonts w:asciiTheme="minorHAnsi" w:eastAsia="Times New Roman" w:hAnsiTheme="minorHAnsi" w:cstheme="minorHAnsi"/>
              </w:rPr>
              <w:t>.</w:t>
            </w:r>
          </w:p>
        </w:tc>
      </w:tr>
    </w:tbl>
    <w:p w14:paraId="3339740B" w14:textId="77777777" w:rsidR="00696AB8" w:rsidRPr="00E05CC0" w:rsidRDefault="00696AB8" w:rsidP="00696AB8">
      <w:pPr>
        <w:pStyle w:val="BodyText"/>
        <w:spacing w:before="88" w:line="249" w:lineRule="auto"/>
        <w:ind w:left="103" w:right="38"/>
        <w:jc w:val="both"/>
        <w:rPr>
          <w:rFonts w:asciiTheme="minorHAnsi" w:hAnsiTheme="minorHAnsi" w:cstheme="minorHAnsi"/>
          <w:b/>
          <w:bCs/>
        </w:rPr>
      </w:pPr>
    </w:p>
    <w:p w14:paraId="3E258ACF" w14:textId="77777777" w:rsidR="00696AB8" w:rsidRPr="00E05CC0" w:rsidRDefault="00696AB8" w:rsidP="00696AB8">
      <w:pPr>
        <w:pStyle w:val="BodyText"/>
        <w:spacing w:before="88" w:line="249" w:lineRule="auto"/>
        <w:ind w:left="103" w:right="38"/>
        <w:jc w:val="both"/>
        <w:rPr>
          <w:rFonts w:asciiTheme="minorHAnsi" w:hAnsiTheme="minorHAnsi" w:cstheme="minorHAnsi"/>
        </w:rPr>
      </w:pPr>
      <w:r w:rsidRPr="00E05CC0">
        <w:rPr>
          <w:rFonts w:asciiTheme="minorHAnsi" w:hAnsiTheme="minorHAnsi" w:cstheme="minorHAnsi"/>
          <w:b/>
          <w:bCs/>
        </w:rPr>
        <w:t>Table 11</w:t>
      </w:r>
      <w:r w:rsidRPr="00E05CC0">
        <w:rPr>
          <w:rFonts w:asciiTheme="minorHAnsi" w:hAnsiTheme="minorHAnsi" w:cstheme="minorHAnsi"/>
        </w:rPr>
        <w:t>. Extractable Organics Summary for semivolatile (SVOC) and non-volatile (NVOC) compounds in solvents with different polarity indexes: purified water (PW), Hexane (Hex), Ethanol (EtOH), DMC (dichloromethane), and DMSO (dimethyl sulfoxide).</w:t>
      </w:r>
    </w:p>
    <w:tbl>
      <w:tblPr>
        <w:tblStyle w:val="TableGrid"/>
        <w:tblW w:w="7020" w:type="dxa"/>
        <w:jc w:val="center"/>
        <w:tblLayout w:type="fixed"/>
        <w:tblLook w:val="04A0" w:firstRow="1" w:lastRow="0" w:firstColumn="1" w:lastColumn="0" w:noHBand="0" w:noVBand="1"/>
      </w:tblPr>
      <w:tblGrid>
        <w:gridCol w:w="5415"/>
        <w:gridCol w:w="1605"/>
      </w:tblGrid>
      <w:tr w:rsidR="00696AB8" w:rsidRPr="00E05CC0" w14:paraId="38B9FB0E" w14:textId="77777777" w:rsidTr="00402FD5">
        <w:trPr>
          <w:cantSplit/>
          <w:trHeight w:val="450"/>
          <w:tblHeader/>
          <w:jc w:val="center"/>
        </w:trPr>
        <w:tc>
          <w:tcPr>
            <w:tcW w:w="5415" w:type="dxa"/>
            <w:vMerge w:val="restart"/>
            <w:shd w:val="pct20" w:color="auto" w:fill="auto"/>
            <w:vAlign w:val="center"/>
          </w:tcPr>
          <w:p w14:paraId="414B059C" w14:textId="77777777" w:rsidR="00696AB8" w:rsidRPr="001027F9" w:rsidRDefault="00696AB8" w:rsidP="00402FD5">
            <w:pPr>
              <w:spacing w:after="160" w:line="259" w:lineRule="auto"/>
              <w:jc w:val="both"/>
              <w:rPr>
                <w:rFonts w:asciiTheme="minorHAnsi" w:hAnsiTheme="minorHAnsi" w:cstheme="minorHAnsi"/>
              </w:rPr>
            </w:pPr>
            <w:r w:rsidRPr="001027F9">
              <w:rPr>
                <w:rFonts w:asciiTheme="minorHAnsi" w:hAnsiTheme="minorHAnsi" w:cstheme="minorHAnsi"/>
              </w:rPr>
              <w:t>Compound</w:t>
            </w:r>
          </w:p>
        </w:tc>
        <w:tc>
          <w:tcPr>
            <w:tcW w:w="1605" w:type="dxa"/>
            <w:vMerge w:val="restart"/>
            <w:shd w:val="pct20" w:color="auto" w:fill="auto"/>
            <w:vAlign w:val="center"/>
          </w:tcPr>
          <w:p w14:paraId="7623066A" w14:textId="77777777" w:rsidR="00696AB8" w:rsidRPr="001027F9" w:rsidRDefault="00696AB8" w:rsidP="00402FD5">
            <w:pPr>
              <w:spacing w:after="160" w:line="259" w:lineRule="auto"/>
              <w:jc w:val="both"/>
              <w:rPr>
                <w:rFonts w:asciiTheme="minorHAnsi" w:hAnsiTheme="minorHAnsi" w:cstheme="minorHAnsi"/>
              </w:rPr>
            </w:pPr>
            <w:r w:rsidRPr="001027F9">
              <w:rPr>
                <w:rFonts w:asciiTheme="minorHAnsi" w:hAnsiTheme="minorHAnsi" w:cstheme="minorHAnsi"/>
              </w:rPr>
              <w:t>Concentration (µg/unit)</w:t>
            </w:r>
          </w:p>
        </w:tc>
      </w:tr>
      <w:tr w:rsidR="00696AB8" w:rsidRPr="00E05CC0" w14:paraId="40460856" w14:textId="77777777" w:rsidTr="00402FD5">
        <w:trPr>
          <w:cantSplit/>
          <w:trHeight w:val="450"/>
          <w:jc w:val="center"/>
        </w:trPr>
        <w:tc>
          <w:tcPr>
            <w:tcW w:w="5415" w:type="dxa"/>
            <w:vMerge/>
            <w:vAlign w:val="center"/>
          </w:tcPr>
          <w:p w14:paraId="51E12D50" w14:textId="77777777" w:rsidR="00696AB8" w:rsidRPr="001027F9" w:rsidRDefault="00696AB8" w:rsidP="00402FD5">
            <w:pPr>
              <w:spacing w:after="160" w:line="259" w:lineRule="auto"/>
              <w:jc w:val="both"/>
              <w:rPr>
                <w:rFonts w:asciiTheme="minorHAnsi" w:hAnsiTheme="minorHAnsi" w:cstheme="minorHAnsi"/>
              </w:rPr>
            </w:pPr>
          </w:p>
        </w:tc>
        <w:tc>
          <w:tcPr>
            <w:tcW w:w="1605" w:type="dxa"/>
            <w:vMerge/>
            <w:vAlign w:val="center"/>
          </w:tcPr>
          <w:p w14:paraId="46943F1D" w14:textId="77777777" w:rsidR="00696AB8" w:rsidRPr="001027F9" w:rsidRDefault="00696AB8" w:rsidP="00402FD5">
            <w:pPr>
              <w:spacing w:after="160" w:line="259" w:lineRule="auto"/>
              <w:jc w:val="both"/>
              <w:rPr>
                <w:rFonts w:asciiTheme="minorHAnsi" w:hAnsiTheme="minorHAnsi" w:cstheme="minorHAnsi"/>
              </w:rPr>
            </w:pPr>
          </w:p>
        </w:tc>
      </w:tr>
      <w:tr w:rsidR="00696AB8" w:rsidRPr="00E05CC0" w14:paraId="69673C45" w14:textId="77777777" w:rsidTr="00402FD5">
        <w:trPr>
          <w:cantSplit/>
          <w:jc w:val="center"/>
        </w:trPr>
        <w:tc>
          <w:tcPr>
            <w:tcW w:w="7020" w:type="dxa"/>
            <w:gridSpan w:val="2"/>
            <w:shd w:val="clear" w:color="auto" w:fill="EAF1DD" w:themeFill="accent3" w:themeFillTint="33"/>
          </w:tcPr>
          <w:p w14:paraId="59BAAC0C"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SVOC (HS-GC/MS)</w:t>
            </w:r>
          </w:p>
        </w:tc>
      </w:tr>
      <w:tr w:rsidR="00696AB8" w:rsidRPr="00E05CC0" w14:paraId="07AEC52A" w14:textId="77777777" w:rsidTr="00402FD5">
        <w:trPr>
          <w:cantSplit/>
          <w:jc w:val="center"/>
        </w:trPr>
        <w:tc>
          <w:tcPr>
            <w:tcW w:w="5415" w:type="dxa"/>
            <w:shd w:val="clear" w:color="auto" w:fill="auto"/>
            <w:vAlign w:val="center"/>
          </w:tcPr>
          <w:p w14:paraId="38802332"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Hexamethylcyclotrisiloxane (D3)</w:t>
            </w:r>
          </w:p>
        </w:tc>
        <w:tc>
          <w:tcPr>
            <w:tcW w:w="1605" w:type="dxa"/>
            <w:shd w:val="clear" w:color="auto" w:fill="auto"/>
            <w:vAlign w:val="center"/>
          </w:tcPr>
          <w:p w14:paraId="26D2FFDF"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&lt;30*</w:t>
            </w:r>
          </w:p>
        </w:tc>
      </w:tr>
      <w:tr w:rsidR="00696AB8" w:rsidRPr="00E05CC0" w14:paraId="7B6304F9" w14:textId="77777777" w:rsidTr="00402FD5">
        <w:trPr>
          <w:cantSplit/>
          <w:jc w:val="center"/>
        </w:trPr>
        <w:tc>
          <w:tcPr>
            <w:tcW w:w="5415" w:type="dxa"/>
            <w:shd w:val="clear" w:color="auto" w:fill="auto"/>
            <w:vAlign w:val="center"/>
          </w:tcPr>
          <w:p w14:paraId="56CE83BE"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Octadecamethyl cyclotetrasiloxane (D4)</w:t>
            </w:r>
          </w:p>
        </w:tc>
        <w:tc>
          <w:tcPr>
            <w:tcW w:w="1605" w:type="dxa"/>
            <w:shd w:val="clear" w:color="auto" w:fill="auto"/>
            <w:vAlign w:val="center"/>
          </w:tcPr>
          <w:p w14:paraId="4BA105A9"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&lt;30*</w:t>
            </w:r>
          </w:p>
        </w:tc>
      </w:tr>
      <w:tr w:rsidR="00696AB8" w:rsidRPr="00E05CC0" w14:paraId="1A034506" w14:textId="77777777" w:rsidTr="00402FD5">
        <w:trPr>
          <w:cantSplit/>
          <w:jc w:val="center"/>
        </w:trPr>
        <w:tc>
          <w:tcPr>
            <w:tcW w:w="5415" w:type="dxa"/>
            <w:shd w:val="clear" w:color="auto" w:fill="auto"/>
            <w:vAlign w:val="center"/>
          </w:tcPr>
          <w:p w14:paraId="20C2C9D5"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Decamethyl cyclopentasiloxane (D5)</w:t>
            </w:r>
          </w:p>
        </w:tc>
        <w:tc>
          <w:tcPr>
            <w:tcW w:w="1605" w:type="dxa"/>
            <w:shd w:val="clear" w:color="auto" w:fill="auto"/>
            <w:vAlign w:val="center"/>
          </w:tcPr>
          <w:p w14:paraId="6BC5B024"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&lt;30*</w:t>
            </w:r>
          </w:p>
        </w:tc>
      </w:tr>
      <w:tr w:rsidR="00696AB8" w:rsidRPr="00E05CC0" w14:paraId="2E12FDCA" w14:textId="77777777" w:rsidTr="00402FD5">
        <w:trPr>
          <w:cantSplit/>
          <w:jc w:val="center"/>
        </w:trPr>
        <w:tc>
          <w:tcPr>
            <w:tcW w:w="5415" w:type="dxa"/>
            <w:shd w:val="clear" w:color="auto" w:fill="auto"/>
            <w:vAlign w:val="center"/>
          </w:tcPr>
          <w:p w14:paraId="0A7BB90C"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Dodecamethyl cyclohexasiloxane (D6)</w:t>
            </w:r>
          </w:p>
        </w:tc>
        <w:tc>
          <w:tcPr>
            <w:tcW w:w="1605" w:type="dxa"/>
            <w:shd w:val="clear" w:color="auto" w:fill="auto"/>
            <w:vAlign w:val="center"/>
          </w:tcPr>
          <w:p w14:paraId="4776A7DF"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&lt;30*</w:t>
            </w:r>
          </w:p>
        </w:tc>
      </w:tr>
      <w:tr w:rsidR="00696AB8" w:rsidRPr="00E05CC0" w14:paraId="560E8092" w14:textId="77777777" w:rsidTr="00402FD5">
        <w:trPr>
          <w:cantSplit/>
          <w:jc w:val="center"/>
        </w:trPr>
        <w:tc>
          <w:tcPr>
            <w:tcW w:w="5415" w:type="dxa"/>
            <w:shd w:val="clear" w:color="auto" w:fill="auto"/>
            <w:vAlign w:val="center"/>
          </w:tcPr>
          <w:p w14:paraId="299EF7D0"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L3, MDM: octamethyltrisiloxane</w:t>
            </w:r>
          </w:p>
        </w:tc>
        <w:tc>
          <w:tcPr>
            <w:tcW w:w="1605" w:type="dxa"/>
            <w:shd w:val="clear" w:color="auto" w:fill="auto"/>
            <w:vAlign w:val="center"/>
          </w:tcPr>
          <w:p w14:paraId="5295C0B3"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&lt;30*</w:t>
            </w:r>
          </w:p>
        </w:tc>
      </w:tr>
      <w:tr w:rsidR="00696AB8" w:rsidRPr="00E05CC0" w14:paraId="4FE33143" w14:textId="77777777" w:rsidTr="00402FD5">
        <w:trPr>
          <w:cantSplit/>
          <w:jc w:val="center"/>
        </w:trPr>
        <w:tc>
          <w:tcPr>
            <w:tcW w:w="5415" w:type="dxa"/>
            <w:shd w:val="clear" w:color="auto" w:fill="auto"/>
            <w:vAlign w:val="center"/>
          </w:tcPr>
          <w:p w14:paraId="05675050"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L5, MD3M: dodecamethylpentasiloxane</w:t>
            </w:r>
          </w:p>
        </w:tc>
        <w:tc>
          <w:tcPr>
            <w:tcW w:w="1605" w:type="dxa"/>
            <w:shd w:val="clear" w:color="auto" w:fill="auto"/>
            <w:vAlign w:val="center"/>
          </w:tcPr>
          <w:p w14:paraId="6780B66C"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&lt;30*</w:t>
            </w:r>
          </w:p>
        </w:tc>
      </w:tr>
      <w:tr w:rsidR="00696AB8" w:rsidRPr="00E05CC0" w14:paraId="5E9C82EC" w14:textId="77777777" w:rsidTr="00402FD5">
        <w:trPr>
          <w:cantSplit/>
          <w:jc w:val="center"/>
        </w:trPr>
        <w:tc>
          <w:tcPr>
            <w:tcW w:w="7020" w:type="dxa"/>
            <w:gridSpan w:val="2"/>
            <w:shd w:val="clear" w:color="auto" w:fill="EAF1DD" w:themeFill="accent3" w:themeFillTint="33"/>
            <w:vAlign w:val="center"/>
          </w:tcPr>
          <w:p w14:paraId="59E5C3FC"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SVOC (GC/MS)</w:t>
            </w:r>
          </w:p>
        </w:tc>
      </w:tr>
      <w:tr w:rsidR="00696AB8" w:rsidRPr="00E05CC0" w14:paraId="7B96A0DE" w14:textId="77777777" w:rsidTr="00402FD5">
        <w:trPr>
          <w:cantSplit/>
          <w:jc w:val="center"/>
        </w:trPr>
        <w:tc>
          <w:tcPr>
            <w:tcW w:w="5415" w:type="dxa"/>
            <w:shd w:val="clear" w:color="auto" w:fill="auto"/>
            <w:vAlign w:val="center"/>
          </w:tcPr>
          <w:p w14:paraId="3557728C"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4-Chlorobenzoic acid</w:t>
            </w:r>
          </w:p>
        </w:tc>
        <w:tc>
          <w:tcPr>
            <w:tcW w:w="1605" w:type="dxa"/>
            <w:shd w:val="clear" w:color="auto" w:fill="auto"/>
            <w:vAlign w:val="center"/>
          </w:tcPr>
          <w:p w14:paraId="76D24464"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30</w:t>
            </w:r>
          </w:p>
        </w:tc>
      </w:tr>
      <w:tr w:rsidR="00696AB8" w:rsidRPr="00E05CC0" w14:paraId="05632789" w14:textId="77777777" w:rsidTr="00402FD5">
        <w:trPr>
          <w:cantSplit/>
          <w:jc w:val="center"/>
        </w:trPr>
        <w:tc>
          <w:tcPr>
            <w:tcW w:w="5415" w:type="dxa"/>
            <w:shd w:val="clear" w:color="auto" w:fill="auto"/>
            <w:vAlign w:val="center"/>
          </w:tcPr>
          <w:p w14:paraId="5CA65E41"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2,4-Dichlorobenzoic acid</w:t>
            </w:r>
          </w:p>
        </w:tc>
        <w:tc>
          <w:tcPr>
            <w:tcW w:w="1605" w:type="dxa"/>
            <w:shd w:val="clear" w:color="auto" w:fill="auto"/>
            <w:vAlign w:val="center"/>
          </w:tcPr>
          <w:p w14:paraId="757ADC52"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25.9</w:t>
            </w:r>
          </w:p>
        </w:tc>
      </w:tr>
      <w:tr w:rsidR="00696AB8" w:rsidRPr="00E05CC0" w14:paraId="3BAA1636" w14:textId="77777777" w:rsidTr="00402FD5">
        <w:trPr>
          <w:cantSplit/>
          <w:jc w:val="center"/>
        </w:trPr>
        <w:tc>
          <w:tcPr>
            <w:tcW w:w="5415" w:type="dxa"/>
            <w:shd w:val="clear" w:color="auto" w:fill="auto"/>
            <w:vAlign w:val="center"/>
          </w:tcPr>
          <w:p w14:paraId="47F05C0E"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Hexamethylcyclotrisiloxane (D3)</w:t>
            </w:r>
          </w:p>
        </w:tc>
        <w:tc>
          <w:tcPr>
            <w:tcW w:w="1605" w:type="dxa"/>
            <w:shd w:val="clear" w:color="auto" w:fill="auto"/>
            <w:vAlign w:val="center"/>
          </w:tcPr>
          <w:p w14:paraId="6B086225"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&lt;20**</w:t>
            </w:r>
          </w:p>
        </w:tc>
      </w:tr>
      <w:tr w:rsidR="00696AB8" w:rsidRPr="00E05CC0" w14:paraId="77C5BFF1" w14:textId="77777777" w:rsidTr="00402FD5">
        <w:trPr>
          <w:cantSplit/>
          <w:jc w:val="center"/>
        </w:trPr>
        <w:tc>
          <w:tcPr>
            <w:tcW w:w="5415" w:type="dxa"/>
            <w:shd w:val="clear" w:color="auto" w:fill="auto"/>
            <w:vAlign w:val="center"/>
          </w:tcPr>
          <w:p w14:paraId="0722D755"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Octadecamethyl cyclotetrasiloxane (D4)</w:t>
            </w:r>
          </w:p>
        </w:tc>
        <w:tc>
          <w:tcPr>
            <w:tcW w:w="1605" w:type="dxa"/>
            <w:shd w:val="clear" w:color="auto" w:fill="auto"/>
            <w:vAlign w:val="center"/>
          </w:tcPr>
          <w:p w14:paraId="5EAB96D1"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99.2</w:t>
            </w:r>
          </w:p>
        </w:tc>
      </w:tr>
      <w:tr w:rsidR="00696AB8" w:rsidRPr="00E05CC0" w14:paraId="06792844" w14:textId="77777777" w:rsidTr="00402FD5">
        <w:trPr>
          <w:cantSplit/>
          <w:jc w:val="center"/>
        </w:trPr>
        <w:tc>
          <w:tcPr>
            <w:tcW w:w="5415" w:type="dxa"/>
            <w:shd w:val="clear" w:color="auto" w:fill="auto"/>
            <w:vAlign w:val="center"/>
          </w:tcPr>
          <w:p w14:paraId="78616F97"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Decamethyl Cyclopentasiloxane (D5)</w:t>
            </w:r>
          </w:p>
        </w:tc>
        <w:tc>
          <w:tcPr>
            <w:tcW w:w="1605" w:type="dxa"/>
            <w:shd w:val="clear" w:color="auto" w:fill="auto"/>
            <w:vAlign w:val="center"/>
          </w:tcPr>
          <w:p w14:paraId="4D02FB8D"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83.9</w:t>
            </w:r>
          </w:p>
        </w:tc>
      </w:tr>
      <w:tr w:rsidR="00696AB8" w:rsidRPr="00E05CC0" w14:paraId="3B70091F" w14:textId="77777777" w:rsidTr="00402FD5">
        <w:trPr>
          <w:cantSplit/>
          <w:jc w:val="center"/>
        </w:trPr>
        <w:tc>
          <w:tcPr>
            <w:tcW w:w="5415" w:type="dxa"/>
            <w:shd w:val="clear" w:color="auto" w:fill="auto"/>
            <w:vAlign w:val="center"/>
          </w:tcPr>
          <w:p w14:paraId="710A7C96"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Dodecamethyl cyclohexasiloxane (D6)</w:t>
            </w:r>
          </w:p>
        </w:tc>
        <w:tc>
          <w:tcPr>
            <w:tcW w:w="1605" w:type="dxa"/>
            <w:shd w:val="clear" w:color="auto" w:fill="auto"/>
            <w:vAlign w:val="center"/>
          </w:tcPr>
          <w:p w14:paraId="3A5A7610"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394</w:t>
            </w:r>
          </w:p>
        </w:tc>
      </w:tr>
      <w:tr w:rsidR="00696AB8" w:rsidRPr="00E05CC0" w14:paraId="537F704E" w14:textId="77777777" w:rsidTr="00402FD5">
        <w:trPr>
          <w:cantSplit/>
          <w:jc w:val="center"/>
        </w:trPr>
        <w:tc>
          <w:tcPr>
            <w:tcW w:w="5415" w:type="dxa"/>
            <w:shd w:val="clear" w:color="auto" w:fill="auto"/>
            <w:vAlign w:val="center"/>
          </w:tcPr>
          <w:p w14:paraId="541AC4C6"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Tetradecamethyl cycloheptasiloxane (D7)</w:t>
            </w:r>
          </w:p>
        </w:tc>
        <w:tc>
          <w:tcPr>
            <w:tcW w:w="1605" w:type="dxa"/>
            <w:shd w:val="clear" w:color="auto" w:fill="auto"/>
            <w:vAlign w:val="center"/>
          </w:tcPr>
          <w:p w14:paraId="21FBC9F5"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503</w:t>
            </w:r>
          </w:p>
        </w:tc>
      </w:tr>
      <w:tr w:rsidR="00696AB8" w:rsidRPr="00E05CC0" w14:paraId="516AF33B" w14:textId="77777777" w:rsidTr="00402FD5">
        <w:trPr>
          <w:cantSplit/>
          <w:jc w:val="center"/>
        </w:trPr>
        <w:tc>
          <w:tcPr>
            <w:tcW w:w="5415" w:type="dxa"/>
            <w:shd w:val="clear" w:color="auto" w:fill="auto"/>
            <w:vAlign w:val="center"/>
          </w:tcPr>
          <w:p w14:paraId="5B0431EE"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 xml:space="preserve">Hexadecamethyl cyclooctasiloxane (D8) </w:t>
            </w:r>
          </w:p>
        </w:tc>
        <w:tc>
          <w:tcPr>
            <w:tcW w:w="1605" w:type="dxa"/>
            <w:shd w:val="clear" w:color="auto" w:fill="auto"/>
            <w:vAlign w:val="center"/>
          </w:tcPr>
          <w:p w14:paraId="4AFC703F"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172.2</w:t>
            </w:r>
          </w:p>
        </w:tc>
      </w:tr>
      <w:tr w:rsidR="00696AB8" w:rsidRPr="00E05CC0" w14:paraId="30F7B5A7" w14:textId="77777777" w:rsidTr="00402FD5">
        <w:trPr>
          <w:cantSplit/>
          <w:trHeight w:val="548"/>
          <w:jc w:val="center"/>
        </w:trPr>
        <w:tc>
          <w:tcPr>
            <w:tcW w:w="5415" w:type="dxa"/>
            <w:shd w:val="clear" w:color="auto" w:fill="auto"/>
            <w:vAlign w:val="center"/>
          </w:tcPr>
          <w:p w14:paraId="0F02102E"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Octadecamethyl Cyclopentasiloxane</w:t>
            </w:r>
          </w:p>
          <w:p w14:paraId="5D335DD8"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 xml:space="preserve"> (D9)</w:t>
            </w:r>
          </w:p>
        </w:tc>
        <w:tc>
          <w:tcPr>
            <w:tcW w:w="1605" w:type="dxa"/>
            <w:shd w:val="clear" w:color="auto" w:fill="auto"/>
            <w:vAlign w:val="center"/>
          </w:tcPr>
          <w:p w14:paraId="16A41CF6"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381.5</w:t>
            </w:r>
          </w:p>
        </w:tc>
      </w:tr>
      <w:tr w:rsidR="00696AB8" w:rsidRPr="00E05CC0" w14:paraId="5FF6985A" w14:textId="77777777" w:rsidTr="00402FD5">
        <w:trPr>
          <w:cantSplit/>
          <w:trHeight w:val="548"/>
          <w:jc w:val="center"/>
        </w:trPr>
        <w:tc>
          <w:tcPr>
            <w:tcW w:w="5415" w:type="dxa"/>
            <w:shd w:val="clear" w:color="auto" w:fill="auto"/>
            <w:vAlign w:val="center"/>
          </w:tcPr>
          <w:p w14:paraId="2A00888F"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Eicosamethyl cyclodecasiloxane (D10)</w:t>
            </w:r>
          </w:p>
        </w:tc>
        <w:tc>
          <w:tcPr>
            <w:tcW w:w="1605" w:type="dxa"/>
            <w:shd w:val="clear" w:color="auto" w:fill="auto"/>
            <w:vAlign w:val="center"/>
          </w:tcPr>
          <w:p w14:paraId="718394F6"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1006</w:t>
            </w:r>
          </w:p>
        </w:tc>
      </w:tr>
      <w:tr w:rsidR="00696AB8" w:rsidRPr="00E05CC0" w14:paraId="51E3EA83" w14:textId="77777777" w:rsidTr="00402FD5">
        <w:trPr>
          <w:cantSplit/>
          <w:jc w:val="center"/>
        </w:trPr>
        <w:tc>
          <w:tcPr>
            <w:tcW w:w="5415" w:type="dxa"/>
            <w:shd w:val="clear" w:color="auto" w:fill="auto"/>
            <w:vAlign w:val="center"/>
          </w:tcPr>
          <w:p w14:paraId="123F9F9F"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2,2,4,4,6,8-Hexamethyl-6,8- diphenyl-cyclotetrasiloxane</w:t>
            </w:r>
          </w:p>
        </w:tc>
        <w:tc>
          <w:tcPr>
            <w:tcW w:w="1605" w:type="dxa"/>
            <w:shd w:val="clear" w:color="auto" w:fill="auto"/>
            <w:vAlign w:val="center"/>
          </w:tcPr>
          <w:p w14:paraId="2DDB51F5"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2,602</w:t>
            </w:r>
          </w:p>
        </w:tc>
      </w:tr>
      <w:tr w:rsidR="00696AB8" w:rsidRPr="00E05CC0" w14:paraId="6F7F66FD" w14:textId="77777777" w:rsidTr="00402FD5">
        <w:trPr>
          <w:cantSplit/>
          <w:trHeight w:val="791"/>
          <w:jc w:val="center"/>
        </w:trPr>
        <w:tc>
          <w:tcPr>
            <w:tcW w:w="5415" w:type="dxa"/>
            <w:shd w:val="clear" w:color="auto" w:fill="auto"/>
            <w:vAlign w:val="center"/>
          </w:tcPr>
          <w:p w14:paraId="2FA87A82"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2,2,4,4,6,6,8, 10-</w:t>
            </w:r>
          </w:p>
          <w:p w14:paraId="6D709BAD"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Octamethyl-8, 10-diphenyl-cyclopentasiloxane</w:t>
            </w:r>
          </w:p>
        </w:tc>
        <w:tc>
          <w:tcPr>
            <w:tcW w:w="1605" w:type="dxa"/>
            <w:shd w:val="clear" w:color="auto" w:fill="auto"/>
            <w:vAlign w:val="center"/>
          </w:tcPr>
          <w:p w14:paraId="14111C82"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62,646</w:t>
            </w:r>
          </w:p>
        </w:tc>
      </w:tr>
      <w:tr w:rsidR="00696AB8" w:rsidRPr="00E05CC0" w14:paraId="51CBC21C" w14:textId="77777777" w:rsidTr="00402FD5">
        <w:trPr>
          <w:cantSplit/>
          <w:jc w:val="center"/>
        </w:trPr>
        <w:tc>
          <w:tcPr>
            <w:tcW w:w="5415" w:type="dxa"/>
            <w:shd w:val="clear" w:color="auto" w:fill="auto"/>
            <w:vAlign w:val="center"/>
          </w:tcPr>
          <w:p w14:paraId="059EE7DB" w14:textId="77777777" w:rsidR="00696AB8" w:rsidRPr="001027F9" w:rsidRDefault="00696AB8" w:rsidP="00402FD5">
            <w:pPr>
              <w:jc w:val="both"/>
              <w:rPr>
                <w:rFonts w:asciiTheme="minorHAnsi" w:hAnsiTheme="minorHAnsi" w:cstheme="minorHAnsi"/>
                <w:lang w:val="en-US"/>
              </w:rPr>
            </w:pPr>
            <w:r w:rsidRPr="001027F9">
              <w:rPr>
                <w:rFonts w:asciiTheme="minorHAnsi" w:hAnsiTheme="minorHAnsi" w:cstheme="minorHAnsi"/>
                <w:lang w:val="en-US"/>
              </w:rPr>
              <w:t>Cyclic polydimethylsiloxane oligomer (combined values)***</w:t>
            </w:r>
          </w:p>
        </w:tc>
        <w:tc>
          <w:tcPr>
            <w:tcW w:w="1605" w:type="dxa"/>
            <w:shd w:val="clear" w:color="auto" w:fill="auto"/>
            <w:vAlign w:val="center"/>
          </w:tcPr>
          <w:p w14:paraId="3C317E6C"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10,822</w:t>
            </w:r>
          </w:p>
        </w:tc>
      </w:tr>
      <w:tr w:rsidR="00696AB8" w:rsidRPr="00E05CC0" w14:paraId="7F05EBE4" w14:textId="77777777" w:rsidTr="00402FD5">
        <w:trPr>
          <w:cantSplit/>
          <w:jc w:val="center"/>
        </w:trPr>
        <w:tc>
          <w:tcPr>
            <w:tcW w:w="5415" w:type="dxa"/>
            <w:shd w:val="clear" w:color="auto" w:fill="auto"/>
            <w:vAlign w:val="center"/>
          </w:tcPr>
          <w:p w14:paraId="10E293F3" w14:textId="77777777" w:rsidR="00696AB8" w:rsidRPr="001027F9" w:rsidRDefault="00696AB8" w:rsidP="00402FD5">
            <w:pPr>
              <w:jc w:val="both"/>
              <w:rPr>
                <w:rFonts w:asciiTheme="minorHAnsi" w:hAnsiTheme="minorHAnsi" w:cstheme="minorHAnsi"/>
                <w:lang w:val="en-US"/>
              </w:rPr>
            </w:pPr>
            <w:r w:rsidRPr="001027F9">
              <w:rPr>
                <w:rFonts w:asciiTheme="minorHAnsi" w:hAnsiTheme="minorHAnsi" w:cstheme="minorHAnsi"/>
                <w:lang w:val="en-US"/>
              </w:rPr>
              <w:t>Dimethylsiloxane-methylphenylsiloxane copolymer (combined values)***</w:t>
            </w:r>
          </w:p>
        </w:tc>
        <w:tc>
          <w:tcPr>
            <w:tcW w:w="1605" w:type="dxa"/>
            <w:shd w:val="clear" w:color="auto" w:fill="auto"/>
            <w:vAlign w:val="center"/>
          </w:tcPr>
          <w:p w14:paraId="5F529AB5"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2,602</w:t>
            </w:r>
          </w:p>
        </w:tc>
      </w:tr>
      <w:tr w:rsidR="00696AB8" w:rsidRPr="00E05CC0" w14:paraId="2C03FF0D" w14:textId="77777777" w:rsidTr="00402FD5">
        <w:trPr>
          <w:cantSplit/>
          <w:jc w:val="center"/>
        </w:trPr>
        <w:tc>
          <w:tcPr>
            <w:tcW w:w="5415" w:type="dxa"/>
            <w:shd w:val="clear" w:color="auto" w:fill="auto"/>
            <w:vAlign w:val="center"/>
          </w:tcPr>
          <w:p w14:paraId="21377760"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Siloxane</w:t>
            </w:r>
          </w:p>
          <w:p w14:paraId="67EB66EE"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(combined values)***</w:t>
            </w:r>
          </w:p>
        </w:tc>
        <w:tc>
          <w:tcPr>
            <w:tcW w:w="1605" w:type="dxa"/>
            <w:shd w:val="clear" w:color="auto" w:fill="auto"/>
            <w:vAlign w:val="center"/>
          </w:tcPr>
          <w:p w14:paraId="4CD8961F"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11,344</w:t>
            </w:r>
          </w:p>
        </w:tc>
      </w:tr>
      <w:tr w:rsidR="00696AB8" w:rsidRPr="00E05CC0" w14:paraId="7A2BA260" w14:textId="77777777" w:rsidTr="00402FD5">
        <w:trPr>
          <w:cantSplit/>
          <w:jc w:val="center"/>
        </w:trPr>
        <w:tc>
          <w:tcPr>
            <w:tcW w:w="5415" w:type="dxa"/>
            <w:shd w:val="clear" w:color="auto" w:fill="auto"/>
            <w:vAlign w:val="center"/>
          </w:tcPr>
          <w:p w14:paraId="305C5CC2"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1,3,5,7- Tetramethyltetraphenyl cyclotetrasiloxane</w:t>
            </w:r>
          </w:p>
        </w:tc>
        <w:tc>
          <w:tcPr>
            <w:tcW w:w="1605" w:type="dxa"/>
            <w:shd w:val="clear" w:color="auto" w:fill="auto"/>
            <w:vAlign w:val="center"/>
          </w:tcPr>
          <w:p w14:paraId="625F3972"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7,950</w:t>
            </w:r>
          </w:p>
        </w:tc>
      </w:tr>
      <w:tr w:rsidR="00696AB8" w:rsidRPr="00E05CC0" w14:paraId="763FD04C" w14:textId="77777777" w:rsidTr="00402FD5">
        <w:trPr>
          <w:cantSplit/>
          <w:jc w:val="center"/>
        </w:trPr>
        <w:tc>
          <w:tcPr>
            <w:tcW w:w="5415" w:type="dxa"/>
            <w:shd w:val="clear" w:color="auto" w:fill="auto"/>
            <w:vAlign w:val="center"/>
          </w:tcPr>
          <w:p w14:paraId="77014684"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2,4,6,8, 10-Pentamethyl-2,4,6,8, 10-pentaphenyl-</w:t>
            </w:r>
          </w:p>
          <w:p w14:paraId="06FB29B9"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1,3,5,7,9,2,4,6,8, 10-pentaoxapentasilecane isomer (combined values)***</w:t>
            </w:r>
          </w:p>
        </w:tc>
        <w:tc>
          <w:tcPr>
            <w:tcW w:w="1605" w:type="dxa"/>
            <w:shd w:val="clear" w:color="auto" w:fill="auto"/>
            <w:vAlign w:val="center"/>
          </w:tcPr>
          <w:p w14:paraId="6C7C43BE"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22,798</w:t>
            </w:r>
          </w:p>
        </w:tc>
      </w:tr>
      <w:tr w:rsidR="00696AB8" w:rsidRPr="00E05CC0" w14:paraId="605BE54F" w14:textId="77777777" w:rsidTr="00402FD5">
        <w:trPr>
          <w:cantSplit/>
          <w:jc w:val="center"/>
        </w:trPr>
        <w:tc>
          <w:tcPr>
            <w:tcW w:w="5415" w:type="dxa"/>
            <w:shd w:val="clear" w:color="auto" w:fill="auto"/>
            <w:vAlign w:val="center"/>
          </w:tcPr>
          <w:p w14:paraId="0926F29E"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Polymethylphenylsiloxane oligomer</w:t>
            </w:r>
          </w:p>
          <w:p w14:paraId="36364661"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(combined values)***</w:t>
            </w:r>
          </w:p>
        </w:tc>
        <w:tc>
          <w:tcPr>
            <w:tcW w:w="1605" w:type="dxa"/>
            <w:shd w:val="clear" w:color="auto" w:fill="auto"/>
            <w:vAlign w:val="center"/>
          </w:tcPr>
          <w:p w14:paraId="5B36CCCE"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4,780</w:t>
            </w:r>
          </w:p>
        </w:tc>
      </w:tr>
      <w:tr w:rsidR="00696AB8" w:rsidRPr="00E05CC0" w14:paraId="38E417FE" w14:textId="77777777" w:rsidTr="00402FD5">
        <w:trPr>
          <w:cantSplit/>
          <w:jc w:val="center"/>
        </w:trPr>
        <w:tc>
          <w:tcPr>
            <w:tcW w:w="5415" w:type="dxa"/>
            <w:shd w:val="clear" w:color="auto" w:fill="auto"/>
            <w:vAlign w:val="center"/>
          </w:tcPr>
          <w:p w14:paraId="4078E5CF"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2-Ethyl-hexanol</w:t>
            </w:r>
          </w:p>
        </w:tc>
        <w:tc>
          <w:tcPr>
            <w:tcW w:w="1605" w:type="dxa"/>
            <w:shd w:val="clear" w:color="auto" w:fill="auto"/>
            <w:vAlign w:val="center"/>
          </w:tcPr>
          <w:p w14:paraId="7915156E"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79.3</w:t>
            </w:r>
          </w:p>
        </w:tc>
      </w:tr>
      <w:tr w:rsidR="00696AB8" w:rsidRPr="00E05CC0" w14:paraId="41CA97EF" w14:textId="77777777" w:rsidTr="00402FD5">
        <w:trPr>
          <w:cantSplit/>
          <w:jc w:val="center"/>
        </w:trPr>
        <w:tc>
          <w:tcPr>
            <w:tcW w:w="5415" w:type="dxa"/>
            <w:shd w:val="clear" w:color="auto" w:fill="auto"/>
            <w:vAlign w:val="center"/>
          </w:tcPr>
          <w:p w14:paraId="21794F01" w14:textId="77777777" w:rsidR="00696AB8" w:rsidRPr="001027F9" w:rsidRDefault="00696AB8" w:rsidP="00402FD5">
            <w:pPr>
              <w:jc w:val="both"/>
              <w:rPr>
                <w:rFonts w:asciiTheme="minorHAnsi" w:hAnsiTheme="minorHAnsi" w:cstheme="minorHAnsi"/>
                <w:lang w:val="en-US"/>
              </w:rPr>
            </w:pPr>
            <w:r w:rsidRPr="001027F9">
              <w:rPr>
                <w:rFonts w:asciiTheme="minorHAnsi" w:hAnsiTheme="minorHAnsi" w:cstheme="minorHAnsi"/>
                <w:lang w:val="en-US"/>
              </w:rPr>
              <w:t>Linear polydimethylsiloxane oligomer</w:t>
            </w:r>
          </w:p>
          <w:p w14:paraId="45D8AA23" w14:textId="77777777" w:rsidR="00696AB8" w:rsidRPr="001027F9" w:rsidRDefault="00696AB8" w:rsidP="00402FD5">
            <w:pPr>
              <w:jc w:val="both"/>
              <w:rPr>
                <w:rFonts w:asciiTheme="minorHAnsi" w:hAnsiTheme="minorHAnsi" w:cstheme="minorHAnsi"/>
                <w:lang w:val="en-US"/>
              </w:rPr>
            </w:pPr>
            <w:r w:rsidRPr="001027F9">
              <w:rPr>
                <w:rFonts w:asciiTheme="minorHAnsi" w:hAnsiTheme="minorHAnsi" w:cstheme="minorHAnsi"/>
                <w:lang w:val="en-US"/>
              </w:rPr>
              <w:t>(combined values)***</w:t>
            </w:r>
          </w:p>
        </w:tc>
        <w:tc>
          <w:tcPr>
            <w:tcW w:w="1605" w:type="dxa"/>
            <w:shd w:val="clear" w:color="auto" w:fill="auto"/>
            <w:vAlign w:val="center"/>
          </w:tcPr>
          <w:p w14:paraId="2403D337"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325</w:t>
            </w:r>
          </w:p>
        </w:tc>
      </w:tr>
      <w:tr w:rsidR="00696AB8" w:rsidRPr="00E05CC0" w14:paraId="73966C77" w14:textId="77777777" w:rsidTr="00402FD5">
        <w:trPr>
          <w:cantSplit/>
          <w:jc w:val="center"/>
        </w:trPr>
        <w:tc>
          <w:tcPr>
            <w:tcW w:w="5415" w:type="dxa"/>
            <w:shd w:val="clear" w:color="auto" w:fill="auto"/>
            <w:vAlign w:val="center"/>
          </w:tcPr>
          <w:p w14:paraId="14337316" w14:textId="77777777" w:rsidR="00696AB8" w:rsidRPr="001027F9" w:rsidRDefault="00696AB8" w:rsidP="00402FD5">
            <w:pPr>
              <w:jc w:val="both"/>
              <w:rPr>
                <w:rFonts w:asciiTheme="minorHAnsi" w:hAnsiTheme="minorHAnsi" w:cstheme="minorHAnsi"/>
                <w:lang w:val="en-US"/>
              </w:rPr>
            </w:pPr>
            <w:r w:rsidRPr="001027F9">
              <w:rPr>
                <w:rFonts w:asciiTheme="minorHAnsi" w:hAnsiTheme="minorHAnsi" w:cstheme="minorHAnsi"/>
                <w:lang w:val="en-US"/>
              </w:rPr>
              <w:t xml:space="preserve">Ester/carboxylic acid-containing unsaturated compound </w:t>
            </w:r>
          </w:p>
        </w:tc>
        <w:tc>
          <w:tcPr>
            <w:tcW w:w="1605" w:type="dxa"/>
            <w:shd w:val="clear" w:color="auto" w:fill="auto"/>
            <w:vAlign w:val="center"/>
          </w:tcPr>
          <w:p w14:paraId="14D2BC81"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20</w:t>
            </w:r>
          </w:p>
        </w:tc>
      </w:tr>
      <w:tr w:rsidR="00696AB8" w:rsidRPr="00E05CC0" w14:paraId="47B2BAAA" w14:textId="77777777" w:rsidTr="00402FD5">
        <w:trPr>
          <w:cantSplit/>
          <w:jc w:val="center"/>
        </w:trPr>
        <w:tc>
          <w:tcPr>
            <w:tcW w:w="5415" w:type="dxa"/>
            <w:shd w:val="clear" w:color="auto" w:fill="auto"/>
            <w:vAlign w:val="center"/>
          </w:tcPr>
          <w:p w14:paraId="6CCBF5A2"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Heptasiloxane, 1,1,3,3,5,5,7,7,9,9,11,11,13,13-tetradecamethyl-</w:t>
            </w:r>
          </w:p>
        </w:tc>
        <w:tc>
          <w:tcPr>
            <w:tcW w:w="1605" w:type="dxa"/>
            <w:shd w:val="clear" w:color="auto" w:fill="auto"/>
            <w:vAlign w:val="center"/>
          </w:tcPr>
          <w:p w14:paraId="679B30F9"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26</w:t>
            </w:r>
          </w:p>
        </w:tc>
      </w:tr>
      <w:tr w:rsidR="00696AB8" w:rsidRPr="00E05CC0" w14:paraId="12A0F6AF" w14:textId="77777777" w:rsidTr="00402FD5">
        <w:trPr>
          <w:cantSplit/>
          <w:jc w:val="center"/>
        </w:trPr>
        <w:tc>
          <w:tcPr>
            <w:tcW w:w="5415" w:type="dxa"/>
            <w:shd w:val="clear" w:color="auto" w:fill="auto"/>
            <w:vAlign w:val="center"/>
          </w:tcPr>
          <w:p w14:paraId="2EAFEF6A"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Octasiloxane, 1,1,3,3,5,5,7,7,9,9,11,11,13,13,15,15- hexadecamethyl- (combined values)***</w:t>
            </w:r>
          </w:p>
        </w:tc>
        <w:tc>
          <w:tcPr>
            <w:tcW w:w="1605" w:type="dxa"/>
            <w:shd w:val="clear" w:color="auto" w:fill="auto"/>
            <w:vAlign w:val="center"/>
          </w:tcPr>
          <w:p w14:paraId="2E807F50"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3606</w:t>
            </w:r>
          </w:p>
        </w:tc>
      </w:tr>
      <w:tr w:rsidR="00696AB8" w:rsidRPr="00E05CC0" w14:paraId="36221C65" w14:textId="77777777" w:rsidTr="00402FD5">
        <w:trPr>
          <w:cantSplit/>
          <w:jc w:val="center"/>
        </w:trPr>
        <w:tc>
          <w:tcPr>
            <w:tcW w:w="5415" w:type="dxa"/>
            <w:shd w:val="clear" w:color="auto" w:fill="auto"/>
            <w:vAlign w:val="center"/>
          </w:tcPr>
          <w:p w14:paraId="44244A27"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Heptasiloxane, hexadecamethyl (combined values)***</w:t>
            </w:r>
          </w:p>
        </w:tc>
        <w:tc>
          <w:tcPr>
            <w:tcW w:w="1605" w:type="dxa"/>
            <w:shd w:val="clear" w:color="auto" w:fill="auto"/>
            <w:vAlign w:val="center"/>
          </w:tcPr>
          <w:p w14:paraId="3F3D84F2"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3677</w:t>
            </w:r>
          </w:p>
        </w:tc>
      </w:tr>
      <w:tr w:rsidR="00696AB8" w:rsidRPr="00E05CC0" w14:paraId="051DD92B" w14:textId="77777777" w:rsidTr="00402FD5">
        <w:trPr>
          <w:cantSplit/>
          <w:jc w:val="center"/>
        </w:trPr>
        <w:tc>
          <w:tcPr>
            <w:tcW w:w="5415" w:type="dxa"/>
            <w:shd w:val="clear" w:color="auto" w:fill="auto"/>
            <w:vAlign w:val="center"/>
          </w:tcPr>
          <w:p w14:paraId="55A8186B"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Octamethyltrisiloxane (L3)</w:t>
            </w:r>
          </w:p>
        </w:tc>
        <w:tc>
          <w:tcPr>
            <w:tcW w:w="1605" w:type="dxa"/>
            <w:shd w:val="clear" w:color="auto" w:fill="auto"/>
            <w:vAlign w:val="center"/>
          </w:tcPr>
          <w:p w14:paraId="2CBDB6E2"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&lt;20**</w:t>
            </w:r>
          </w:p>
        </w:tc>
      </w:tr>
      <w:tr w:rsidR="00696AB8" w:rsidRPr="00E05CC0" w14:paraId="6E5B2A06" w14:textId="77777777" w:rsidTr="00402FD5">
        <w:trPr>
          <w:cantSplit/>
          <w:jc w:val="center"/>
        </w:trPr>
        <w:tc>
          <w:tcPr>
            <w:tcW w:w="5415" w:type="dxa"/>
            <w:shd w:val="clear" w:color="auto" w:fill="auto"/>
            <w:vAlign w:val="center"/>
          </w:tcPr>
          <w:p w14:paraId="6520EAA9"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Dodecamethylpentasiloxane (L5)</w:t>
            </w:r>
          </w:p>
        </w:tc>
        <w:tc>
          <w:tcPr>
            <w:tcW w:w="1605" w:type="dxa"/>
            <w:shd w:val="clear" w:color="auto" w:fill="auto"/>
            <w:vAlign w:val="center"/>
          </w:tcPr>
          <w:p w14:paraId="3AD73D65"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&lt;20**</w:t>
            </w:r>
          </w:p>
        </w:tc>
      </w:tr>
      <w:tr w:rsidR="00696AB8" w:rsidRPr="00E05CC0" w14:paraId="4847C32A" w14:textId="77777777" w:rsidTr="00402FD5">
        <w:trPr>
          <w:cantSplit/>
          <w:jc w:val="center"/>
        </w:trPr>
        <w:tc>
          <w:tcPr>
            <w:tcW w:w="5415" w:type="dxa"/>
            <w:shd w:val="clear" w:color="auto" w:fill="auto"/>
            <w:vAlign w:val="center"/>
          </w:tcPr>
          <w:p w14:paraId="3A681C52"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&gt;L6</w:t>
            </w:r>
          </w:p>
        </w:tc>
        <w:tc>
          <w:tcPr>
            <w:tcW w:w="1605" w:type="dxa"/>
            <w:shd w:val="clear" w:color="auto" w:fill="auto"/>
            <w:vAlign w:val="center"/>
          </w:tcPr>
          <w:p w14:paraId="47133E3F"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5800</w:t>
            </w:r>
          </w:p>
        </w:tc>
      </w:tr>
      <w:tr w:rsidR="00696AB8" w:rsidRPr="00E05CC0" w14:paraId="46FEEA88" w14:textId="77777777" w:rsidTr="00402FD5">
        <w:trPr>
          <w:cantSplit/>
          <w:jc w:val="center"/>
        </w:trPr>
        <w:tc>
          <w:tcPr>
            <w:tcW w:w="5415" w:type="dxa"/>
            <w:shd w:val="clear" w:color="auto" w:fill="auto"/>
            <w:vAlign w:val="center"/>
          </w:tcPr>
          <w:p w14:paraId="0416F8A7"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Polysiloxane fragment (combined values)***</w:t>
            </w:r>
          </w:p>
        </w:tc>
        <w:tc>
          <w:tcPr>
            <w:tcW w:w="1605" w:type="dxa"/>
            <w:shd w:val="clear" w:color="auto" w:fill="auto"/>
            <w:vAlign w:val="center"/>
          </w:tcPr>
          <w:p w14:paraId="004DE2B5"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1883</w:t>
            </w:r>
          </w:p>
        </w:tc>
      </w:tr>
      <w:tr w:rsidR="00696AB8" w:rsidRPr="00E05CC0" w14:paraId="6D3F8985" w14:textId="77777777" w:rsidTr="00402FD5">
        <w:trPr>
          <w:cantSplit/>
          <w:jc w:val="center"/>
        </w:trPr>
        <w:tc>
          <w:tcPr>
            <w:tcW w:w="7020" w:type="dxa"/>
            <w:gridSpan w:val="2"/>
            <w:shd w:val="clear" w:color="auto" w:fill="EAF1DD" w:themeFill="accent3" w:themeFillTint="33"/>
          </w:tcPr>
          <w:p w14:paraId="3C7846C3"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NVOC (LC/UV)</w:t>
            </w:r>
          </w:p>
        </w:tc>
      </w:tr>
      <w:tr w:rsidR="00696AB8" w:rsidRPr="00E05CC0" w14:paraId="5189A6ED" w14:textId="77777777" w:rsidTr="00402FD5">
        <w:trPr>
          <w:cantSplit/>
          <w:jc w:val="center"/>
        </w:trPr>
        <w:tc>
          <w:tcPr>
            <w:tcW w:w="5415" w:type="dxa"/>
            <w:shd w:val="clear" w:color="auto" w:fill="auto"/>
          </w:tcPr>
          <w:p w14:paraId="398B959F"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Palmitic acid</w:t>
            </w:r>
          </w:p>
        </w:tc>
        <w:tc>
          <w:tcPr>
            <w:tcW w:w="1605" w:type="dxa"/>
            <w:shd w:val="clear" w:color="auto" w:fill="auto"/>
            <w:vAlign w:val="center"/>
          </w:tcPr>
          <w:p w14:paraId="3AF7DA97"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64.6</w:t>
            </w:r>
          </w:p>
        </w:tc>
      </w:tr>
      <w:tr w:rsidR="00696AB8" w:rsidRPr="00E05CC0" w14:paraId="2D8A8B77" w14:textId="77777777" w:rsidTr="00402FD5">
        <w:trPr>
          <w:cantSplit/>
          <w:jc w:val="center"/>
        </w:trPr>
        <w:tc>
          <w:tcPr>
            <w:tcW w:w="5415" w:type="dxa"/>
            <w:shd w:val="clear" w:color="auto" w:fill="auto"/>
          </w:tcPr>
          <w:p w14:paraId="28D5A44C"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Stearic acid</w:t>
            </w:r>
          </w:p>
        </w:tc>
        <w:tc>
          <w:tcPr>
            <w:tcW w:w="1605" w:type="dxa"/>
            <w:shd w:val="clear" w:color="auto" w:fill="auto"/>
            <w:vAlign w:val="center"/>
          </w:tcPr>
          <w:p w14:paraId="270CB50D"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74.2</w:t>
            </w:r>
          </w:p>
        </w:tc>
      </w:tr>
      <w:tr w:rsidR="00696AB8" w:rsidRPr="00E05CC0" w14:paraId="09D1B9BD" w14:textId="77777777" w:rsidTr="00402FD5">
        <w:trPr>
          <w:cantSplit/>
          <w:jc w:val="center"/>
        </w:trPr>
        <w:tc>
          <w:tcPr>
            <w:tcW w:w="5415" w:type="dxa"/>
            <w:shd w:val="clear" w:color="auto" w:fill="auto"/>
          </w:tcPr>
          <w:p w14:paraId="3715229B"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Erucamide</w:t>
            </w:r>
          </w:p>
        </w:tc>
        <w:tc>
          <w:tcPr>
            <w:tcW w:w="1605" w:type="dxa"/>
            <w:shd w:val="clear" w:color="auto" w:fill="auto"/>
            <w:vAlign w:val="center"/>
          </w:tcPr>
          <w:p w14:paraId="40DD6DFF"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9.69</w:t>
            </w:r>
          </w:p>
        </w:tc>
      </w:tr>
      <w:tr w:rsidR="00696AB8" w:rsidRPr="00E05CC0" w14:paraId="234771F0" w14:textId="77777777" w:rsidTr="00402FD5">
        <w:trPr>
          <w:cantSplit/>
          <w:jc w:val="center"/>
        </w:trPr>
        <w:tc>
          <w:tcPr>
            <w:tcW w:w="7020" w:type="dxa"/>
            <w:gridSpan w:val="2"/>
            <w:shd w:val="clear" w:color="auto" w:fill="EAF1DD" w:themeFill="accent3" w:themeFillTint="33"/>
          </w:tcPr>
          <w:p w14:paraId="4DCF42EE"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NVOC (LC/UV-Vis)</w:t>
            </w:r>
          </w:p>
        </w:tc>
      </w:tr>
      <w:tr w:rsidR="00696AB8" w:rsidRPr="00E05CC0" w14:paraId="13F896C1" w14:textId="77777777" w:rsidTr="00402FD5">
        <w:trPr>
          <w:cantSplit/>
          <w:jc w:val="center"/>
        </w:trPr>
        <w:tc>
          <w:tcPr>
            <w:tcW w:w="5415" w:type="dxa"/>
            <w:shd w:val="clear" w:color="auto" w:fill="auto"/>
          </w:tcPr>
          <w:p w14:paraId="06EAD6FD"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Siloxane</w:t>
            </w:r>
          </w:p>
          <w:p w14:paraId="7A46505E"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(combined values)***</w:t>
            </w:r>
          </w:p>
        </w:tc>
        <w:tc>
          <w:tcPr>
            <w:tcW w:w="1605" w:type="dxa"/>
            <w:shd w:val="clear" w:color="auto" w:fill="auto"/>
            <w:vAlign w:val="center"/>
          </w:tcPr>
          <w:p w14:paraId="768629A5"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75,035</w:t>
            </w:r>
          </w:p>
        </w:tc>
      </w:tr>
      <w:tr w:rsidR="00696AB8" w:rsidRPr="00E05CC0" w14:paraId="5ABF9281" w14:textId="77777777" w:rsidTr="00402FD5">
        <w:trPr>
          <w:cantSplit/>
          <w:jc w:val="center"/>
        </w:trPr>
        <w:tc>
          <w:tcPr>
            <w:tcW w:w="5415" w:type="dxa"/>
            <w:shd w:val="clear" w:color="auto" w:fill="auto"/>
            <w:vAlign w:val="center"/>
          </w:tcPr>
          <w:p w14:paraId="42BC2EAC"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Di(2-ethylhexyl)phthalate</w:t>
            </w:r>
          </w:p>
        </w:tc>
        <w:tc>
          <w:tcPr>
            <w:tcW w:w="1605" w:type="dxa"/>
            <w:shd w:val="clear" w:color="auto" w:fill="auto"/>
            <w:vAlign w:val="center"/>
          </w:tcPr>
          <w:p w14:paraId="48575E0A"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2,629</w:t>
            </w:r>
          </w:p>
        </w:tc>
      </w:tr>
      <w:tr w:rsidR="00696AB8" w:rsidRPr="00E05CC0" w14:paraId="5A2AD636" w14:textId="77777777" w:rsidTr="00402FD5">
        <w:trPr>
          <w:cantSplit/>
          <w:jc w:val="center"/>
        </w:trPr>
        <w:tc>
          <w:tcPr>
            <w:tcW w:w="5415" w:type="dxa"/>
            <w:shd w:val="clear" w:color="auto" w:fill="auto"/>
            <w:vAlign w:val="center"/>
          </w:tcPr>
          <w:p w14:paraId="026435C9"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 xml:space="preserve">Unknown*** </w:t>
            </w:r>
          </w:p>
          <w:p w14:paraId="5970081B"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 xml:space="preserve">(n = 9) </w:t>
            </w:r>
          </w:p>
        </w:tc>
        <w:tc>
          <w:tcPr>
            <w:tcW w:w="1605" w:type="dxa"/>
            <w:shd w:val="clear" w:color="auto" w:fill="auto"/>
            <w:vAlign w:val="center"/>
          </w:tcPr>
          <w:p w14:paraId="39F3D478"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573-994</w:t>
            </w:r>
          </w:p>
        </w:tc>
      </w:tr>
      <w:tr w:rsidR="00696AB8" w:rsidRPr="00E05CC0" w14:paraId="22FD6EBB" w14:textId="77777777" w:rsidTr="00402FD5">
        <w:trPr>
          <w:cantSplit/>
          <w:jc w:val="center"/>
        </w:trPr>
        <w:tc>
          <w:tcPr>
            <w:tcW w:w="7020" w:type="dxa"/>
            <w:gridSpan w:val="2"/>
            <w:shd w:val="clear" w:color="auto" w:fill="EAF1DD" w:themeFill="accent3" w:themeFillTint="33"/>
            <w:vAlign w:val="center"/>
          </w:tcPr>
          <w:p w14:paraId="3868AE8F"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NVOC (UPLC-MS)</w:t>
            </w:r>
          </w:p>
        </w:tc>
      </w:tr>
      <w:tr w:rsidR="00696AB8" w:rsidRPr="00E05CC0" w14:paraId="1DF987CB" w14:textId="77777777" w:rsidTr="00402FD5">
        <w:trPr>
          <w:cantSplit/>
          <w:jc w:val="center"/>
        </w:trPr>
        <w:tc>
          <w:tcPr>
            <w:tcW w:w="5415" w:type="dxa"/>
            <w:shd w:val="clear" w:color="auto" w:fill="auto"/>
            <w:vAlign w:val="center"/>
          </w:tcPr>
          <w:p w14:paraId="6F8DBA0C" w14:textId="24F9031E" w:rsidR="00696AB8" w:rsidRPr="001027F9" w:rsidRDefault="00696AB8" w:rsidP="00402FD5">
            <w:pPr>
              <w:jc w:val="both"/>
              <w:rPr>
                <w:rFonts w:asciiTheme="minorHAnsi" w:hAnsiTheme="minorHAnsi" w:cstheme="minorHAnsi"/>
                <w:lang w:val="en-US"/>
              </w:rPr>
            </w:pPr>
            <w:r w:rsidRPr="001027F9">
              <w:rPr>
                <w:rFonts w:asciiTheme="minorHAnsi" w:hAnsiTheme="minorHAnsi" w:cstheme="minorHAnsi"/>
                <w:lang w:val="en-US"/>
              </w:rPr>
              <w:t>Chlorine</w:t>
            </w:r>
            <w:r w:rsidR="0071404D">
              <w:rPr>
                <w:rFonts w:asciiTheme="minorHAnsi" w:hAnsiTheme="minorHAnsi" w:cstheme="minorHAnsi"/>
                <w:lang w:val="en-US"/>
              </w:rPr>
              <w:t>-</w:t>
            </w:r>
            <w:r w:rsidRPr="001027F9">
              <w:rPr>
                <w:rFonts w:asciiTheme="minorHAnsi" w:hAnsiTheme="minorHAnsi" w:cstheme="minorHAnsi"/>
                <w:lang w:val="en-US"/>
              </w:rPr>
              <w:t>containing compound (combined values)***</w:t>
            </w:r>
          </w:p>
        </w:tc>
        <w:tc>
          <w:tcPr>
            <w:tcW w:w="1605" w:type="dxa"/>
            <w:shd w:val="clear" w:color="auto" w:fill="auto"/>
            <w:vAlign w:val="center"/>
          </w:tcPr>
          <w:p w14:paraId="2B274E74"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69</w:t>
            </w:r>
          </w:p>
        </w:tc>
      </w:tr>
      <w:tr w:rsidR="00696AB8" w:rsidRPr="00E05CC0" w14:paraId="3B6F91ED" w14:textId="77777777" w:rsidTr="00402FD5">
        <w:trPr>
          <w:cantSplit/>
          <w:jc w:val="center"/>
        </w:trPr>
        <w:tc>
          <w:tcPr>
            <w:tcW w:w="5415" w:type="dxa"/>
            <w:shd w:val="clear" w:color="auto" w:fill="auto"/>
            <w:vAlign w:val="center"/>
          </w:tcPr>
          <w:p w14:paraId="08DB2D73" w14:textId="77777777" w:rsidR="00696AB8" w:rsidRPr="001027F9" w:rsidRDefault="00696AB8" w:rsidP="00402FD5">
            <w:pPr>
              <w:jc w:val="both"/>
              <w:rPr>
                <w:rFonts w:asciiTheme="minorHAnsi" w:hAnsiTheme="minorHAnsi" w:cstheme="minorHAnsi"/>
                <w:lang w:val="en-US"/>
              </w:rPr>
            </w:pPr>
            <w:r w:rsidRPr="001027F9">
              <w:rPr>
                <w:rFonts w:asciiTheme="minorHAnsi" w:hAnsiTheme="minorHAnsi" w:cstheme="minorHAnsi"/>
                <w:lang w:val="en-US"/>
              </w:rPr>
              <w:t>Amide containing aliphatic compound with coeluting unknown.</w:t>
            </w:r>
          </w:p>
        </w:tc>
        <w:tc>
          <w:tcPr>
            <w:tcW w:w="1605" w:type="dxa"/>
            <w:shd w:val="clear" w:color="auto" w:fill="auto"/>
            <w:vAlign w:val="center"/>
          </w:tcPr>
          <w:p w14:paraId="5B6B38D1"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27</w:t>
            </w:r>
          </w:p>
        </w:tc>
      </w:tr>
      <w:tr w:rsidR="00696AB8" w:rsidRPr="00E05CC0" w14:paraId="582F24C0" w14:textId="77777777" w:rsidTr="00402FD5">
        <w:trPr>
          <w:cantSplit/>
          <w:jc w:val="center"/>
        </w:trPr>
        <w:tc>
          <w:tcPr>
            <w:tcW w:w="5415" w:type="dxa"/>
            <w:shd w:val="clear" w:color="auto" w:fill="auto"/>
            <w:vAlign w:val="center"/>
          </w:tcPr>
          <w:p w14:paraId="423E0F6F"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Dialkyl benzene carboxylate</w:t>
            </w:r>
          </w:p>
        </w:tc>
        <w:tc>
          <w:tcPr>
            <w:tcW w:w="1605" w:type="dxa"/>
            <w:shd w:val="clear" w:color="auto" w:fill="auto"/>
            <w:vAlign w:val="center"/>
          </w:tcPr>
          <w:p w14:paraId="61E2E319"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47</w:t>
            </w:r>
          </w:p>
        </w:tc>
      </w:tr>
      <w:tr w:rsidR="00696AB8" w:rsidRPr="00E05CC0" w14:paraId="17EC0395" w14:textId="77777777" w:rsidTr="00402FD5">
        <w:trPr>
          <w:cantSplit/>
          <w:jc w:val="center"/>
        </w:trPr>
        <w:tc>
          <w:tcPr>
            <w:tcW w:w="5415" w:type="dxa"/>
            <w:shd w:val="clear" w:color="auto" w:fill="auto"/>
            <w:vAlign w:val="center"/>
          </w:tcPr>
          <w:p w14:paraId="23A1BE75"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Polysiloxane fragment (combined values)***</w:t>
            </w:r>
          </w:p>
        </w:tc>
        <w:tc>
          <w:tcPr>
            <w:tcW w:w="1605" w:type="dxa"/>
            <w:shd w:val="clear" w:color="auto" w:fill="auto"/>
            <w:vAlign w:val="center"/>
          </w:tcPr>
          <w:p w14:paraId="0F1446C7"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82</w:t>
            </w:r>
          </w:p>
        </w:tc>
      </w:tr>
      <w:tr w:rsidR="00696AB8" w:rsidRPr="00E05CC0" w14:paraId="0380013C" w14:textId="77777777" w:rsidTr="00402FD5">
        <w:trPr>
          <w:cantSplit/>
          <w:jc w:val="center"/>
        </w:trPr>
        <w:tc>
          <w:tcPr>
            <w:tcW w:w="5415" w:type="dxa"/>
            <w:shd w:val="clear" w:color="auto" w:fill="auto"/>
            <w:vAlign w:val="center"/>
          </w:tcPr>
          <w:p w14:paraId="545222F3" w14:textId="77777777" w:rsidR="00696AB8" w:rsidRPr="001027F9" w:rsidRDefault="00696AB8" w:rsidP="00402FD5">
            <w:pPr>
              <w:jc w:val="both"/>
              <w:rPr>
                <w:rFonts w:asciiTheme="minorHAnsi" w:hAnsiTheme="minorHAnsi" w:cstheme="minorHAnsi"/>
                <w:lang w:val="en-US"/>
              </w:rPr>
            </w:pPr>
            <w:r w:rsidRPr="001027F9">
              <w:rPr>
                <w:rFonts w:asciiTheme="minorHAnsi" w:hAnsiTheme="minorHAnsi" w:cstheme="minorHAnsi"/>
                <w:lang w:val="en-US"/>
              </w:rPr>
              <w:t>Polyoxygenated unsaturated compound (possibly polyester fragment)</w:t>
            </w:r>
          </w:p>
        </w:tc>
        <w:tc>
          <w:tcPr>
            <w:tcW w:w="1605" w:type="dxa"/>
            <w:shd w:val="clear" w:color="auto" w:fill="auto"/>
            <w:vAlign w:val="center"/>
          </w:tcPr>
          <w:p w14:paraId="6E13AA7A"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38</w:t>
            </w:r>
          </w:p>
        </w:tc>
      </w:tr>
      <w:tr w:rsidR="00696AB8" w:rsidRPr="00E05CC0" w14:paraId="39A7B0F7" w14:textId="77777777" w:rsidTr="00402FD5">
        <w:trPr>
          <w:cantSplit/>
          <w:jc w:val="center"/>
        </w:trPr>
        <w:tc>
          <w:tcPr>
            <w:tcW w:w="5415" w:type="dxa"/>
            <w:shd w:val="clear" w:color="auto" w:fill="auto"/>
            <w:vAlign w:val="center"/>
          </w:tcPr>
          <w:p w14:paraId="60BC1876" w14:textId="77777777" w:rsidR="00696AB8" w:rsidRPr="001027F9" w:rsidRDefault="00696AB8" w:rsidP="00402FD5">
            <w:pPr>
              <w:jc w:val="both"/>
              <w:rPr>
                <w:rFonts w:asciiTheme="minorHAnsi" w:hAnsiTheme="minorHAnsi" w:cstheme="minorHAnsi"/>
                <w:lang w:val="en-US"/>
              </w:rPr>
            </w:pPr>
            <w:r w:rsidRPr="001027F9">
              <w:rPr>
                <w:rFonts w:asciiTheme="minorHAnsi" w:hAnsiTheme="minorHAnsi" w:cstheme="minorHAnsi"/>
                <w:lang w:val="en-US"/>
              </w:rPr>
              <w:t>Polyoxygenated unsaturated compound (possibly polyester fragment) with coeluting unknown</w:t>
            </w:r>
          </w:p>
        </w:tc>
        <w:tc>
          <w:tcPr>
            <w:tcW w:w="1605" w:type="dxa"/>
            <w:shd w:val="clear" w:color="auto" w:fill="auto"/>
            <w:vAlign w:val="center"/>
          </w:tcPr>
          <w:p w14:paraId="2B035384"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72</w:t>
            </w:r>
          </w:p>
        </w:tc>
      </w:tr>
      <w:tr w:rsidR="00696AB8" w:rsidRPr="00E05CC0" w14:paraId="75D81F28" w14:textId="77777777" w:rsidTr="00402FD5">
        <w:trPr>
          <w:cantSplit/>
          <w:jc w:val="center"/>
        </w:trPr>
        <w:tc>
          <w:tcPr>
            <w:tcW w:w="5415" w:type="dxa"/>
            <w:shd w:val="clear" w:color="auto" w:fill="auto"/>
            <w:vAlign w:val="center"/>
          </w:tcPr>
          <w:p w14:paraId="713CCE8A"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Erucamide</w:t>
            </w:r>
          </w:p>
        </w:tc>
        <w:tc>
          <w:tcPr>
            <w:tcW w:w="1605" w:type="dxa"/>
            <w:shd w:val="clear" w:color="auto" w:fill="auto"/>
            <w:vAlign w:val="center"/>
          </w:tcPr>
          <w:p w14:paraId="44CC8A08"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62</w:t>
            </w:r>
          </w:p>
        </w:tc>
      </w:tr>
      <w:tr w:rsidR="00696AB8" w:rsidRPr="00E05CC0" w14:paraId="555CF2F8" w14:textId="77777777" w:rsidTr="00402FD5">
        <w:trPr>
          <w:cantSplit/>
          <w:jc w:val="center"/>
        </w:trPr>
        <w:tc>
          <w:tcPr>
            <w:tcW w:w="5415" w:type="dxa"/>
            <w:shd w:val="clear" w:color="auto" w:fill="auto"/>
            <w:vAlign w:val="center"/>
          </w:tcPr>
          <w:p w14:paraId="7F3041F4" w14:textId="77777777" w:rsidR="00696AB8" w:rsidRPr="001027F9" w:rsidRDefault="00696AB8" w:rsidP="00402FD5">
            <w:pPr>
              <w:jc w:val="both"/>
              <w:rPr>
                <w:rFonts w:asciiTheme="minorHAnsi" w:hAnsiTheme="minorHAnsi" w:cstheme="minorHAnsi"/>
                <w:lang w:val="en-US"/>
              </w:rPr>
            </w:pPr>
            <w:r w:rsidRPr="001027F9">
              <w:rPr>
                <w:rFonts w:asciiTheme="minorHAnsi" w:hAnsiTheme="minorHAnsi" w:cstheme="minorHAnsi"/>
                <w:lang w:val="en-US"/>
              </w:rPr>
              <w:t>The nitrogen-containing oxygenated unsaturated compound</w:t>
            </w:r>
          </w:p>
        </w:tc>
        <w:tc>
          <w:tcPr>
            <w:tcW w:w="1605" w:type="dxa"/>
            <w:shd w:val="clear" w:color="auto" w:fill="auto"/>
            <w:vAlign w:val="center"/>
          </w:tcPr>
          <w:p w14:paraId="795F3ABA"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94</w:t>
            </w:r>
          </w:p>
        </w:tc>
      </w:tr>
      <w:tr w:rsidR="00696AB8" w:rsidRPr="00E05CC0" w14:paraId="4F1E119A" w14:textId="77777777" w:rsidTr="00402FD5">
        <w:trPr>
          <w:cantSplit/>
          <w:jc w:val="center"/>
        </w:trPr>
        <w:tc>
          <w:tcPr>
            <w:tcW w:w="5415" w:type="dxa"/>
            <w:shd w:val="clear" w:color="auto" w:fill="auto"/>
            <w:vAlign w:val="center"/>
          </w:tcPr>
          <w:p w14:paraId="69E2089B" w14:textId="77777777" w:rsidR="00696AB8" w:rsidRPr="001027F9" w:rsidRDefault="00696AB8" w:rsidP="00402FD5">
            <w:pPr>
              <w:jc w:val="both"/>
              <w:rPr>
                <w:rFonts w:asciiTheme="minorHAnsi" w:hAnsiTheme="minorHAnsi" w:cstheme="minorHAnsi"/>
                <w:lang w:val="en-US"/>
              </w:rPr>
            </w:pPr>
            <w:r w:rsidRPr="001027F9">
              <w:rPr>
                <w:rFonts w:asciiTheme="minorHAnsi" w:hAnsiTheme="minorHAnsi" w:cstheme="minorHAnsi"/>
                <w:lang w:val="en-US"/>
              </w:rPr>
              <w:t>Alkenoid acid/ester with coeluting polyoxygenated unsaturated compound, polysiloxane fragment, and alkylphenol derivative (possibly Irganox 259)</w:t>
            </w:r>
          </w:p>
        </w:tc>
        <w:tc>
          <w:tcPr>
            <w:tcW w:w="1605" w:type="dxa"/>
            <w:shd w:val="clear" w:color="auto" w:fill="auto"/>
            <w:vAlign w:val="center"/>
          </w:tcPr>
          <w:p w14:paraId="1F710D75"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570</w:t>
            </w:r>
          </w:p>
        </w:tc>
      </w:tr>
      <w:tr w:rsidR="00696AB8" w:rsidRPr="00E05CC0" w14:paraId="63E7C9F5" w14:textId="77777777" w:rsidTr="00402FD5">
        <w:trPr>
          <w:cantSplit/>
          <w:jc w:val="center"/>
        </w:trPr>
        <w:tc>
          <w:tcPr>
            <w:tcW w:w="5415" w:type="dxa"/>
            <w:shd w:val="clear" w:color="auto" w:fill="auto"/>
            <w:vAlign w:val="center"/>
          </w:tcPr>
          <w:p w14:paraId="4F962174" w14:textId="77777777" w:rsidR="00696AB8" w:rsidRPr="001027F9" w:rsidRDefault="00696AB8" w:rsidP="00402FD5">
            <w:pPr>
              <w:jc w:val="both"/>
              <w:rPr>
                <w:rFonts w:asciiTheme="minorHAnsi" w:hAnsiTheme="minorHAnsi" w:cstheme="minorHAnsi"/>
                <w:lang w:val="en-US"/>
              </w:rPr>
            </w:pPr>
            <w:r w:rsidRPr="001027F9">
              <w:rPr>
                <w:rFonts w:asciiTheme="minorHAnsi" w:hAnsiTheme="minorHAnsi" w:cstheme="minorHAnsi"/>
                <w:lang w:val="en-US"/>
              </w:rPr>
              <w:t>Oxygenated unsaturated compound (possibly contains nitrogen)</w:t>
            </w:r>
          </w:p>
        </w:tc>
        <w:tc>
          <w:tcPr>
            <w:tcW w:w="1605" w:type="dxa"/>
            <w:shd w:val="clear" w:color="auto" w:fill="auto"/>
            <w:vAlign w:val="center"/>
          </w:tcPr>
          <w:p w14:paraId="4D8E372E"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200</w:t>
            </w:r>
          </w:p>
        </w:tc>
      </w:tr>
      <w:tr w:rsidR="00696AB8" w:rsidRPr="00E05CC0" w14:paraId="30299FC3" w14:textId="77777777" w:rsidTr="00402FD5">
        <w:trPr>
          <w:cantSplit/>
          <w:jc w:val="center"/>
        </w:trPr>
        <w:tc>
          <w:tcPr>
            <w:tcW w:w="5415" w:type="dxa"/>
            <w:shd w:val="clear" w:color="auto" w:fill="auto"/>
            <w:vAlign w:val="center"/>
          </w:tcPr>
          <w:p w14:paraId="4E3BAB92" w14:textId="77777777" w:rsidR="00696AB8" w:rsidRPr="001027F9" w:rsidRDefault="00696AB8" w:rsidP="00402FD5">
            <w:pPr>
              <w:jc w:val="both"/>
              <w:rPr>
                <w:rFonts w:asciiTheme="minorHAnsi" w:hAnsiTheme="minorHAnsi" w:cstheme="minorHAnsi"/>
                <w:lang w:val="en-US"/>
              </w:rPr>
            </w:pPr>
            <w:r w:rsidRPr="001027F9">
              <w:rPr>
                <w:rFonts w:asciiTheme="minorHAnsi" w:hAnsiTheme="minorHAnsi" w:cstheme="minorHAnsi"/>
                <w:lang w:val="en-US"/>
              </w:rPr>
              <w:t>Alkanoic acid/ester with coeluting polysiloxane fragments</w:t>
            </w:r>
          </w:p>
        </w:tc>
        <w:tc>
          <w:tcPr>
            <w:tcW w:w="1605" w:type="dxa"/>
            <w:shd w:val="clear" w:color="auto" w:fill="auto"/>
            <w:vAlign w:val="center"/>
          </w:tcPr>
          <w:p w14:paraId="6231EBA2"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430</w:t>
            </w:r>
          </w:p>
        </w:tc>
      </w:tr>
      <w:tr w:rsidR="00696AB8" w:rsidRPr="00E05CC0" w14:paraId="413818D7" w14:textId="77777777" w:rsidTr="00402FD5">
        <w:trPr>
          <w:cantSplit/>
          <w:jc w:val="center"/>
        </w:trPr>
        <w:tc>
          <w:tcPr>
            <w:tcW w:w="5415" w:type="dxa"/>
            <w:shd w:val="clear" w:color="auto" w:fill="auto"/>
            <w:vAlign w:val="center"/>
          </w:tcPr>
          <w:p w14:paraId="47E2C39F" w14:textId="77777777" w:rsidR="00696AB8" w:rsidRPr="001027F9" w:rsidRDefault="00696AB8" w:rsidP="00402FD5">
            <w:pPr>
              <w:jc w:val="both"/>
              <w:rPr>
                <w:rFonts w:asciiTheme="minorHAnsi" w:hAnsiTheme="minorHAnsi" w:cstheme="minorHAnsi"/>
                <w:lang w:val="en-US"/>
              </w:rPr>
            </w:pPr>
            <w:r w:rsidRPr="001027F9">
              <w:rPr>
                <w:rFonts w:asciiTheme="minorHAnsi" w:hAnsiTheme="minorHAnsi" w:cstheme="minorHAnsi"/>
                <w:lang w:val="en-US"/>
              </w:rPr>
              <w:t>Dehydrogenated Irganox 1076 with coeluting Irganox 1076</w:t>
            </w:r>
          </w:p>
        </w:tc>
        <w:tc>
          <w:tcPr>
            <w:tcW w:w="1605" w:type="dxa"/>
            <w:shd w:val="clear" w:color="auto" w:fill="auto"/>
            <w:vAlign w:val="center"/>
          </w:tcPr>
          <w:p w14:paraId="6177850C"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43</w:t>
            </w:r>
          </w:p>
        </w:tc>
      </w:tr>
      <w:tr w:rsidR="00696AB8" w:rsidRPr="00E05CC0" w14:paraId="414692A3" w14:textId="77777777" w:rsidTr="00402FD5">
        <w:trPr>
          <w:cantSplit/>
          <w:jc w:val="center"/>
        </w:trPr>
        <w:tc>
          <w:tcPr>
            <w:tcW w:w="5415" w:type="dxa"/>
            <w:shd w:val="clear" w:color="auto" w:fill="auto"/>
            <w:vAlign w:val="center"/>
          </w:tcPr>
          <w:p w14:paraId="201DD722" w14:textId="6F342806" w:rsidR="00696AB8" w:rsidRPr="001027F9" w:rsidRDefault="00696AB8" w:rsidP="00402FD5">
            <w:pPr>
              <w:jc w:val="both"/>
              <w:rPr>
                <w:rFonts w:asciiTheme="minorHAnsi" w:hAnsiTheme="minorHAnsi" w:cstheme="minorHAnsi"/>
                <w:lang w:val="en-US"/>
              </w:rPr>
            </w:pPr>
            <w:r w:rsidRPr="001027F9">
              <w:rPr>
                <w:rFonts w:asciiTheme="minorHAnsi" w:hAnsiTheme="minorHAnsi" w:cstheme="minorHAnsi"/>
                <w:lang w:val="en-US"/>
              </w:rPr>
              <w:t>Di-amide containing aliphatic compound with coeluting unk</w:t>
            </w:r>
            <w:r w:rsidR="0071404D">
              <w:rPr>
                <w:rFonts w:asciiTheme="minorHAnsi" w:hAnsiTheme="minorHAnsi" w:cstheme="minorHAnsi"/>
                <w:lang w:val="en-US"/>
              </w:rPr>
              <w:t>n</w:t>
            </w:r>
            <w:r w:rsidRPr="001027F9">
              <w:rPr>
                <w:rFonts w:asciiTheme="minorHAnsi" w:hAnsiTheme="minorHAnsi" w:cstheme="minorHAnsi"/>
                <w:lang w:val="en-US"/>
              </w:rPr>
              <w:t>own</w:t>
            </w:r>
          </w:p>
        </w:tc>
        <w:tc>
          <w:tcPr>
            <w:tcW w:w="1605" w:type="dxa"/>
            <w:shd w:val="clear" w:color="auto" w:fill="auto"/>
            <w:vAlign w:val="center"/>
          </w:tcPr>
          <w:p w14:paraId="33D303D3"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190</w:t>
            </w:r>
          </w:p>
        </w:tc>
      </w:tr>
      <w:tr w:rsidR="00696AB8" w:rsidRPr="00E05CC0" w14:paraId="7407A193" w14:textId="77777777" w:rsidTr="00402FD5">
        <w:trPr>
          <w:cantSplit/>
          <w:jc w:val="center"/>
        </w:trPr>
        <w:tc>
          <w:tcPr>
            <w:tcW w:w="5415" w:type="dxa"/>
            <w:shd w:val="clear" w:color="auto" w:fill="auto"/>
            <w:vAlign w:val="center"/>
          </w:tcPr>
          <w:p w14:paraId="4B746103"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Unknown****  (n=7)</w:t>
            </w:r>
          </w:p>
        </w:tc>
        <w:tc>
          <w:tcPr>
            <w:tcW w:w="1605" w:type="dxa"/>
            <w:shd w:val="clear" w:color="auto" w:fill="auto"/>
            <w:vAlign w:val="center"/>
          </w:tcPr>
          <w:p w14:paraId="4ABA9C36" w14:textId="77777777" w:rsidR="00696AB8" w:rsidRPr="001027F9" w:rsidRDefault="00696AB8" w:rsidP="00402FD5">
            <w:pPr>
              <w:jc w:val="both"/>
              <w:rPr>
                <w:rFonts w:asciiTheme="minorHAnsi" w:hAnsiTheme="minorHAnsi" w:cstheme="minorHAnsi"/>
              </w:rPr>
            </w:pPr>
            <w:r w:rsidRPr="001027F9">
              <w:rPr>
                <w:rFonts w:asciiTheme="minorHAnsi" w:hAnsiTheme="minorHAnsi" w:cstheme="minorHAnsi"/>
              </w:rPr>
              <w:t>20-850</w:t>
            </w:r>
          </w:p>
        </w:tc>
      </w:tr>
      <w:tr w:rsidR="00696AB8" w:rsidRPr="00E05CC0" w14:paraId="186B9CAF" w14:textId="77777777" w:rsidTr="00402FD5">
        <w:trPr>
          <w:cantSplit/>
          <w:jc w:val="center"/>
        </w:trPr>
        <w:tc>
          <w:tcPr>
            <w:tcW w:w="7020" w:type="dxa"/>
            <w:gridSpan w:val="2"/>
            <w:shd w:val="clear" w:color="auto" w:fill="auto"/>
            <w:vAlign w:val="center"/>
          </w:tcPr>
          <w:p w14:paraId="63CE7C10" w14:textId="77777777" w:rsidR="00696AB8" w:rsidRPr="001027F9" w:rsidRDefault="00696AB8" w:rsidP="00402FD5">
            <w:pPr>
              <w:ind w:left="-18"/>
              <w:rPr>
                <w:rFonts w:asciiTheme="minorHAnsi" w:hAnsiTheme="minorHAnsi" w:cstheme="minorHAnsi"/>
                <w:lang w:val="en-US"/>
              </w:rPr>
            </w:pPr>
            <w:r w:rsidRPr="001027F9">
              <w:rPr>
                <w:rFonts w:asciiTheme="minorHAnsi" w:hAnsiTheme="minorHAnsi" w:cstheme="minorHAnsi"/>
                <w:lang w:val="en-US"/>
              </w:rPr>
              <w:t>GC/MS, gas chromatography/mass spectrometry; LC/MS, liquid chromatography/mass spectrometry; LC/UV, liquid chromatography/ultraviolet; LC/UV-Vis, liquid chromatography/ultraviolet-visible; UPLC-MS, Ultra performance liquid chromatography – Mass spectrometry; NVOC, non-volatile organic compounds; SVOC, semi-volatile organic compounds;</w:t>
            </w:r>
          </w:p>
          <w:p w14:paraId="037A4ECD" w14:textId="77777777" w:rsidR="00696AB8" w:rsidRPr="001027F9" w:rsidRDefault="00696AB8" w:rsidP="00402FD5">
            <w:pPr>
              <w:rPr>
                <w:rFonts w:asciiTheme="minorHAnsi" w:hAnsiTheme="minorHAnsi" w:cstheme="minorHAnsi"/>
                <w:lang w:val="en-US"/>
              </w:rPr>
            </w:pPr>
            <w:r w:rsidRPr="001027F9">
              <w:rPr>
                <w:rFonts w:asciiTheme="minorHAnsi" w:hAnsiTheme="minorHAnsi" w:cstheme="minorHAnsi"/>
                <w:lang w:val="en-US"/>
              </w:rPr>
              <w:t>*The reported value corresponds to the detection limit of 30 µg/test article; the compound presence was not found above the detection limit.</w:t>
            </w:r>
          </w:p>
          <w:p w14:paraId="062DD1E9" w14:textId="77777777" w:rsidR="00696AB8" w:rsidRPr="001027F9" w:rsidRDefault="00696AB8" w:rsidP="00402FD5">
            <w:pPr>
              <w:rPr>
                <w:rFonts w:asciiTheme="minorHAnsi" w:hAnsiTheme="minorHAnsi" w:cstheme="minorHAnsi"/>
                <w:lang w:val="en-US"/>
              </w:rPr>
            </w:pPr>
            <w:r w:rsidRPr="001027F9">
              <w:rPr>
                <w:rFonts w:asciiTheme="minorHAnsi" w:hAnsiTheme="minorHAnsi" w:cstheme="minorHAnsi"/>
                <w:lang w:val="en-US"/>
              </w:rPr>
              <w:t>**The reported value corresponds to the quantification limit of 20 µg/test article; the compound presence was not found above the quantification limit.</w:t>
            </w:r>
          </w:p>
          <w:p w14:paraId="26DA9D68" w14:textId="77777777" w:rsidR="00696AB8" w:rsidRPr="001027F9" w:rsidRDefault="00696AB8" w:rsidP="00402FD5">
            <w:pPr>
              <w:rPr>
                <w:rFonts w:asciiTheme="minorHAnsi" w:hAnsiTheme="minorHAnsi" w:cstheme="minorHAnsi"/>
                <w:lang w:val="en-US"/>
              </w:rPr>
            </w:pPr>
            <w:r w:rsidRPr="001027F9">
              <w:rPr>
                <w:rFonts w:asciiTheme="minorHAnsi" w:hAnsiTheme="minorHAnsi" w:cstheme="minorHAnsi"/>
                <w:lang w:val="en-US"/>
              </w:rPr>
              <w:t>***The concentrations of the same compound were added together, although there were differences in the retention time.</w:t>
            </w:r>
          </w:p>
          <w:p w14:paraId="2BD55661" w14:textId="77777777" w:rsidR="00696AB8" w:rsidRPr="001027F9" w:rsidRDefault="00696AB8" w:rsidP="00402FD5">
            <w:pPr>
              <w:ind w:hanging="450"/>
              <w:rPr>
                <w:rFonts w:asciiTheme="minorHAnsi" w:hAnsiTheme="minorHAnsi" w:cstheme="minorHAnsi"/>
                <w:lang w:val="en-US"/>
              </w:rPr>
            </w:pPr>
            <w:r w:rsidRPr="001027F9">
              <w:rPr>
                <w:rFonts w:asciiTheme="minorHAnsi" w:hAnsiTheme="minorHAnsi" w:cstheme="minorHAnsi"/>
                <w:lang w:val="en-US"/>
              </w:rPr>
              <w:t xml:space="preserve">           ****The values represent the range in which the amounts of all the unknowns were detected.</w:t>
            </w:r>
          </w:p>
          <w:p w14:paraId="325F9889" w14:textId="77777777" w:rsidR="00696AB8" w:rsidRPr="001027F9" w:rsidRDefault="00696AB8" w:rsidP="00402FD5">
            <w:pPr>
              <w:pStyle w:val="Default"/>
              <w:jc w:val="center"/>
              <w:rPr>
                <w:rFonts w:asciiTheme="minorHAnsi" w:hAnsiTheme="minorHAnsi" w:cstheme="minorHAnsi"/>
                <w:sz w:val="22"/>
                <w:szCs w:val="22"/>
                <w:lang w:val="en-US"/>
              </w:rPr>
            </w:pPr>
          </w:p>
        </w:tc>
      </w:tr>
    </w:tbl>
    <w:p w14:paraId="7366A20A" w14:textId="77777777" w:rsidR="00696AB8" w:rsidRPr="001027F9" w:rsidRDefault="00696AB8" w:rsidP="00696AB8">
      <w:pPr>
        <w:jc w:val="center"/>
        <w:rPr>
          <w:rFonts w:asciiTheme="minorHAnsi" w:hAnsiTheme="minorHAnsi" w:cstheme="minorHAnsi"/>
        </w:rPr>
      </w:pPr>
      <w:r w:rsidRPr="001027F9">
        <w:rPr>
          <w:rFonts w:asciiTheme="minorHAnsi" w:hAnsiTheme="minorHAnsi" w:cstheme="minorHAnsi"/>
        </w:rPr>
        <w:t>Note: Values are reported for the solvent that exhibited higher compound concentration. No volatile compounds were detected.</w:t>
      </w:r>
    </w:p>
    <w:p w14:paraId="0B719F27" w14:textId="77777777" w:rsidR="00254C4C" w:rsidRDefault="00254C4C" w:rsidP="0023797E">
      <w:pPr>
        <w:pStyle w:val="BodyText"/>
        <w:ind w:left="270"/>
        <w:rPr>
          <w:sz w:val="20"/>
        </w:rPr>
      </w:pPr>
    </w:p>
    <w:p w14:paraId="31C679FC" w14:textId="77777777" w:rsidR="00254C4C" w:rsidRDefault="004A762A" w:rsidP="004E718E">
      <w:pPr>
        <w:pStyle w:val="Heading1"/>
        <w:numPr>
          <w:ilvl w:val="0"/>
          <w:numId w:val="7"/>
        </w:numPr>
        <w:tabs>
          <w:tab w:val="left" w:pos="1202"/>
        </w:tabs>
        <w:spacing w:before="1"/>
        <w:ind w:left="270" w:firstLine="0"/>
      </w:pPr>
      <w:r>
        <w:rPr>
          <w:spacing w:val="-2"/>
        </w:rPr>
        <w:t>CONTRAINDICATIONS</w:t>
      </w:r>
    </w:p>
    <w:p w14:paraId="264284FA" w14:textId="77777777" w:rsidR="00254C4C" w:rsidRDefault="004A762A" w:rsidP="0023797E">
      <w:pPr>
        <w:pStyle w:val="BodyText"/>
        <w:spacing w:before="38"/>
        <w:ind w:left="270"/>
        <w:jc w:val="both"/>
      </w:pPr>
      <w:r>
        <w:t>The</w:t>
      </w:r>
      <w:r>
        <w:rPr>
          <w:spacing w:val="-3"/>
        </w:rPr>
        <w:t xml:space="preserve"> </w:t>
      </w:r>
      <w:r>
        <w:t>use</w:t>
      </w:r>
      <w:r>
        <w:rPr>
          <w:spacing w:val="-6"/>
        </w:rPr>
        <w:t xml:space="preserve"> </w:t>
      </w:r>
      <w:r>
        <w:t>of</w:t>
      </w:r>
      <w:r>
        <w:rPr>
          <w:spacing w:val="-7"/>
        </w:rPr>
        <w:t xml:space="preserve"> </w:t>
      </w:r>
      <w:r>
        <w:t>silicone</w:t>
      </w:r>
      <w:r>
        <w:rPr>
          <w:spacing w:val="-2"/>
        </w:rPr>
        <w:t xml:space="preserve"> </w:t>
      </w:r>
      <w:r>
        <w:t>breast</w:t>
      </w:r>
      <w:r>
        <w:rPr>
          <w:spacing w:val="-3"/>
        </w:rPr>
        <w:t xml:space="preserve"> </w:t>
      </w:r>
      <w:r>
        <w:t>implants</w:t>
      </w:r>
      <w:r>
        <w:rPr>
          <w:spacing w:val="-4"/>
        </w:rPr>
        <w:t xml:space="preserve"> </w:t>
      </w:r>
      <w:r>
        <w:t>is</w:t>
      </w:r>
      <w:r>
        <w:rPr>
          <w:spacing w:val="-6"/>
        </w:rPr>
        <w:t xml:space="preserve"> </w:t>
      </w:r>
      <w:r>
        <w:t>contraindicated</w:t>
      </w:r>
      <w:r>
        <w:rPr>
          <w:spacing w:val="-5"/>
        </w:rPr>
        <w:t xml:space="preserve"> in:</w:t>
      </w:r>
    </w:p>
    <w:p w14:paraId="60F428C9" w14:textId="77777777" w:rsidR="00254C4C" w:rsidRDefault="004A762A" w:rsidP="004E718E">
      <w:pPr>
        <w:pStyle w:val="ListParagraph"/>
        <w:numPr>
          <w:ilvl w:val="1"/>
          <w:numId w:val="7"/>
        </w:numPr>
        <w:tabs>
          <w:tab w:val="left" w:pos="1561"/>
          <w:tab w:val="left" w:pos="1562"/>
        </w:tabs>
        <w:spacing w:before="46"/>
        <w:ind w:left="270" w:firstLine="0"/>
        <w:jc w:val="left"/>
      </w:pPr>
      <w:r>
        <w:t>Women</w:t>
      </w:r>
      <w:r>
        <w:rPr>
          <w:spacing w:val="-12"/>
        </w:rPr>
        <w:t xml:space="preserve"> </w:t>
      </w:r>
      <w:r>
        <w:t>with</w:t>
      </w:r>
      <w:r>
        <w:rPr>
          <w:spacing w:val="-9"/>
        </w:rPr>
        <w:t xml:space="preserve"> </w:t>
      </w:r>
      <w:r>
        <w:t>existing</w:t>
      </w:r>
      <w:r>
        <w:rPr>
          <w:spacing w:val="-11"/>
        </w:rPr>
        <w:t xml:space="preserve"> </w:t>
      </w:r>
      <w:r>
        <w:t>carcinoma</w:t>
      </w:r>
      <w:r>
        <w:rPr>
          <w:spacing w:val="-11"/>
        </w:rPr>
        <w:t xml:space="preserve"> </w:t>
      </w:r>
      <w:r>
        <w:t>of</w:t>
      </w:r>
      <w:r>
        <w:rPr>
          <w:spacing w:val="-10"/>
        </w:rPr>
        <w:t xml:space="preserve"> </w:t>
      </w:r>
      <w:r>
        <w:t>the</w:t>
      </w:r>
      <w:r>
        <w:rPr>
          <w:spacing w:val="-8"/>
        </w:rPr>
        <w:t xml:space="preserve"> </w:t>
      </w:r>
      <w:r>
        <w:t>breast,</w:t>
      </w:r>
      <w:r>
        <w:rPr>
          <w:spacing w:val="-11"/>
        </w:rPr>
        <w:t xml:space="preserve"> </w:t>
      </w:r>
      <w:r>
        <w:t>without</w:t>
      </w:r>
      <w:r>
        <w:rPr>
          <w:spacing w:val="-10"/>
        </w:rPr>
        <w:t xml:space="preserve"> </w:t>
      </w:r>
      <w:r>
        <w:rPr>
          <w:spacing w:val="-2"/>
        </w:rPr>
        <w:t>mastectomy.</w:t>
      </w:r>
    </w:p>
    <w:p w14:paraId="11CD892E" w14:textId="77777777" w:rsidR="00254C4C" w:rsidRDefault="004A762A" w:rsidP="004E718E">
      <w:pPr>
        <w:pStyle w:val="ListParagraph"/>
        <w:numPr>
          <w:ilvl w:val="1"/>
          <w:numId w:val="7"/>
        </w:numPr>
        <w:tabs>
          <w:tab w:val="left" w:pos="1562"/>
          <w:tab w:val="left" w:pos="1563"/>
        </w:tabs>
        <w:spacing w:before="1"/>
        <w:ind w:left="270" w:firstLine="0"/>
        <w:jc w:val="left"/>
      </w:pPr>
      <w:r>
        <w:t>Women</w:t>
      </w:r>
      <w:r>
        <w:rPr>
          <w:spacing w:val="-8"/>
        </w:rPr>
        <w:t xml:space="preserve"> </w:t>
      </w:r>
      <w:r>
        <w:t>with</w:t>
      </w:r>
      <w:r>
        <w:rPr>
          <w:spacing w:val="-4"/>
        </w:rPr>
        <w:t xml:space="preserve"> </w:t>
      </w:r>
      <w:r>
        <w:t>active</w:t>
      </w:r>
      <w:r>
        <w:rPr>
          <w:spacing w:val="-12"/>
        </w:rPr>
        <w:t xml:space="preserve"> </w:t>
      </w:r>
      <w:r>
        <w:rPr>
          <w:spacing w:val="-2"/>
        </w:rPr>
        <w:t>infections.</w:t>
      </w:r>
    </w:p>
    <w:p w14:paraId="15145B3E" w14:textId="1C741D79" w:rsidR="00254C4C" w:rsidRDefault="004A762A" w:rsidP="004E718E">
      <w:pPr>
        <w:pStyle w:val="ListParagraph"/>
        <w:numPr>
          <w:ilvl w:val="1"/>
          <w:numId w:val="7"/>
        </w:numPr>
        <w:tabs>
          <w:tab w:val="left" w:pos="1562"/>
          <w:tab w:val="left" w:pos="1563"/>
        </w:tabs>
        <w:spacing w:before="5"/>
        <w:ind w:left="270" w:firstLine="0"/>
        <w:jc w:val="left"/>
      </w:pPr>
      <w:r>
        <w:t>Women</w:t>
      </w:r>
      <w:r>
        <w:rPr>
          <w:spacing w:val="-7"/>
        </w:rPr>
        <w:t xml:space="preserve"> </w:t>
      </w:r>
      <w:r>
        <w:t>who</w:t>
      </w:r>
      <w:r>
        <w:rPr>
          <w:spacing w:val="-4"/>
        </w:rPr>
        <w:t xml:space="preserve"> </w:t>
      </w:r>
      <w:r>
        <w:t>are</w:t>
      </w:r>
      <w:r>
        <w:rPr>
          <w:spacing w:val="-6"/>
        </w:rPr>
        <w:t xml:space="preserve"> </w:t>
      </w:r>
      <w:r>
        <w:t>currently</w:t>
      </w:r>
      <w:r>
        <w:rPr>
          <w:spacing w:val="-4"/>
        </w:rPr>
        <w:t xml:space="preserve"> </w:t>
      </w:r>
      <w:r>
        <w:t>pregnant</w:t>
      </w:r>
      <w:r>
        <w:rPr>
          <w:spacing w:val="-2"/>
        </w:rPr>
        <w:t xml:space="preserve"> or</w:t>
      </w:r>
      <w:r w:rsidR="004E3500">
        <w:rPr>
          <w:spacing w:val="-2"/>
        </w:rPr>
        <w:t xml:space="preserve"> </w:t>
      </w:r>
      <w:r>
        <w:rPr>
          <w:spacing w:val="-2"/>
        </w:rPr>
        <w:t>nursing.</w:t>
      </w:r>
    </w:p>
    <w:p w14:paraId="48FD0F79" w14:textId="1BD3BEC7" w:rsidR="00254C4C" w:rsidRDefault="004A762A" w:rsidP="004E718E">
      <w:pPr>
        <w:pStyle w:val="ListParagraph"/>
        <w:numPr>
          <w:ilvl w:val="1"/>
          <w:numId w:val="7"/>
        </w:numPr>
        <w:tabs>
          <w:tab w:val="left" w:pos="1563"/>
        </w:tabs>
        <w:spacing w:before="10" w:line="247" w:lineRule="auto"/>
        <w:ind w:left="270" w:right="900" w:firstLine="0"/>
      </w:pPr>
      <w:r>
        <w:t>Women</w:t>
      </w:r>
      <w:r>
        <w:rPr>
          <w:spacing w:val="-13"/>
        </w:rPr>
        <w:t xml:space="preserve"> </w:t>
      </w:r>
      <w:r>
        <w:t>with</w:t>
      </w:r>
      <w:r>
        <w:rPr>
          <w:spacing w:val="-12"/>
        </w:rPr>
        <w:t xml:space="preserve"> </w:t>
      </w:r>
      <w:r>
        <w:t>uncontrolled</w:t>
      </w:r>
      <w:r>
        <w:rPr>
          <w:spacing w:val="-13"/>
        </w:rPr>
        <w:t xml:space="preserve"> </w:t>
      </w:r>
      <w:r>
        <w:t>diabetes</w:t>
      </w:r>
      <w:r w:rsidR="0071404D">
        <w:t xml:space="preserve"> are</w:t>
      </w:r>
      <w:r>
        <w:rPr>
          <w:spacing w:val="-12"/>
        </w:rPr>
        <w:t xml:space="preserve"> </w:t>
      </w:r>
      <w:r>
        <w:t>clinically</w:t>
      </w:r>
      <w:r>
        <w:rPr>
          <w:spacing w:val="-13"/>
        </w:rPr>
        <w:t xml:space="preserve"> </w:t>
      </w:r>
      <w:r>
        <w:t>known</w:t>
      </w:r>
      <w:r>
        <w:rPr>
          <w:spacing w:val="-12"/>
        </w:rPr>
        <w:t xml:space="preserve"> </w:t>
      </w:r>
      <w:r>
        <w:t>to</w:t>
      </w:r>
      <w:r>
        <w:rPr>
          <w:spacing w:val="-10"/>
        </w:rPr>
        <w:t xml:space="preserve"> </w:t>
      </w:r>
      <w:r>
        <w:t>impact</w:t>
      </w:r>
      <w:r>
        <w:rPr>
          <w:spacing w:val="-4"/>
        </w:rPr>
        <w:t xml:space="preserve"> </w:t>
      </w:r>
      <w:r>
        <w:t>the</w:t>
      </w:r>
      <w:r>
        <w:rPr>
          <w:spacing w:val="-7"/>
        </w:rPr>
        <w:t xml:space="preserve"> </w:t>
      </w:r>
      <w:r>
        <w:t xml:space="preserve">wound-healing </w:t>
      </w:r>
      <w:r>
        <w:rPr>
          <w:spacing w:val="-2"/>
        </w:rPr>
        <w:t>ability.</w:t>
      </w:r>
    </w:p>
    <w:p w14:paraId="2F476668" w14:textId="77777777" w:rsidR="00254C4C" w:rsidRDefault="004A762A" w:rsidP="004E718E">
      <w:pPr>
        <w:pStyle w:val="ListParagraph"/>
        <w:numPr>
          <w:ilvl w:val="1"/>
          <w:numId w:val="7"/>
        </w:numPr>
        <w:tabs>
          <w:tab w:val="left" w:pos="1563"/>
        </w:tabs>
        <w:spacing w:before="2" w:line="249" w:lineRule="auto"/>
        <w:ind w:left="270" w:right="895" w:firstLine="0"/>
      </w:pPr>
      <w:r>
        <w:t>Women</w:t>
      </w:r>
      <w:r>
        <w:rPr>
          <w:spacing w:val="-9"/>
        </w:rPr>
        <w:t xml:space="preserve"> </w:t>
      </w:r>
      <w:r>
        <w:t>who</w:t>
      </w:r>
      <w:r>
        <w:rPr>
          <w:spacing w:val="-7"/>
        </w:rPr>
        <w:t xml:space="preserve"> </w:t>
      </w:r>
      <w:r>
        <w:t>show</w:t>
      </w:r>
      <w:r>
        <w:rPr>
          <w:spacing w:val="-7"/>
        </w:rPr>
        <w:t xml:space="preserve"> </w:t>
      </w:r>
      <w:r>
        <w:t>tissue</w:t>
      </w:r>
      <w:r>
        <w:rPr>
          <w:spacing w:val="-7"/>
        </w:rPr>
        <w:t xml:space="preserve"> </w:t>
      </w:r>
      <w:r>
        <w:t>characteristics</w:t>
      </w:r>
      <w:r>
        <w:rPr>
          <w:spacing w:val="-8"/>
        </w:rPr>
        <w:t xml:space="preserve"> </w:t>
      </w:r>
      <w:r>
        <w:t>clinically</w:t>
      </w:r>
      <w:r>
        <w:rPr>
          <w:spacing w:val="-7"/>
        </w:rPr>
        <w:t xml:space="preserve"> </w:t>
      </w:r>
      <w:r>
        <w:t>incompatible</w:t>
      </w:r>
      <w:r>
        <w:rPr>
          <w:spacing w:val="-8"/>
        </w:rPr>
        <w:t xml:space="preserve"> </w:t>
      </w:r>
      <w:r>
        <w:t>with</w:t>
      </w:r>
      <w:r>
        <w:rPr>
          <w:spacing w:val="-9"/>
        </w:rPr>
        <w:t xml:space="preserve"> </w:t>
      </w:r>
      <w:r>
        <w:t>mammoplasties,</w:t>
      </w:r>
      <w:r>
        <w:rPr>
          <w:spacing w:val="-11"/>
        </w:rPr>
        <w:t xml:space="preserve"> </w:t>
      </w:r>
      <w:r>
        <w:t>such as tissue damage, compromised vascularity, or</w:t>
      </w:r>
      <w:r>
        <w:rPr>
          <w:spacing w:val="-3"/>
        </w:rPr>
        <w:t xml:space="preserve"> </w:t>
      </w:r>
      <w:r>
        <w:t>ulceration.</w:t>
      </w:r>
    </w:p>
    <w:p w14:paraId="61306844" w14:textId="77777777" w:rsidR="00254C4C" w:rsidRDefault="004A762A" w:rsidP="004E718E">
      <w:pPr>
        <w:pStyle w:val="ListParagraph"/>
        <w:numPr>
          <w:ilvl w:val="1"/>
          <w:numId w:val="7"/>
        </w:numPr>
        <w:tabs>
          <w:tab w:val="left" w:pos="1563"/>
        </w:tabs>
        <w:spacing w:line="249" w:lineRule="auto"/>
        <w:ind w:left="270" w:right="893" w:firstLine="0"/>
      </w:pPr>
      <w:r>
        <w:t>Women with any condition – or treatment – determined by the surgeon to constitute</w:t>
      </w:r>
      <w:r>
        <w:rPr>
          <w:spacing w:val="-2"/>
        </w:rPr>
        <w:t xml:space="preserve"> </w:t>
      </w:r>
      <w:r>
        <w:t>an unjustiﬁable surgical risk (e.g., unstable cardiovascular disease, coagulopathies, chronic pulmonary problems, etc.).</w:t>
      </w:r>
    </w:p>
    <w:p w14:paraId="01E2AEE1" w14:textId="77777777" w:rsidR="00254C4C" w:rsidRDefault="00254C4C" w:rsidP="0023797E">
      <w:pPr>
        <w:pStyle w:val="BodyText"/>
        <w:spacing w:before="2"/>
        <w:ind w:left="270"/>
        <w:rPr>
          <w:sz w:val="26"/>
        </w:rPr>
      </w:pPr>
    </w:p>
    <w:p w14:paraId="705B9DEA" w14:textId="77777777" w:rsidR="00254C4C" w:rsidRDefault="004A762A" w:rsidP="004E718E">
      <w:pPr>
        <w:pStyle w:val="Heading1"/>
        <w:numPr>
          <w:ilvl w:val="0"/>
          <w:numId w:val="7"/>
        </w:numPr>
        <w:tabs>
          <w:tab w:val="left" w:pos="1204"/>
        </w:tabs>
        <w:ind w:left="270" w:firstLine="0"/>
      </w:pPr>
      <w:r>
        <w:t>RELEVANT</w:t>
      </w:r>
      <w:r>
        <w:rPr>
          <w:spacing w:val="-6"/>
        </w:rPr>
        <w:t xml:space="preserve"> </w:t>
      </w:r>
      <w:r>
        <w:rPr>
          <w:spacing w:val="-2"/>
        </w:rPr>
        <w:t>TOPICS</w:t>
      </w:r>
    </w:p>
    <w:p w14:paraId="05C61259" w14:textId="77777777" w:rsidR="00254C4C" w:rsidRDefault="004A762A" w:rsidP="0023797E">
      <w:pPr>
        <w:spacing w:before="39"/>
        <w:ind w:left="270"/>
        <w:rPr>
          <w:b/>
        </w:rPr>
      </w:pPr>
      <w:r>
        <w:rPr>
          <w:b/>
        </w:rPr>
        <w:t>7.1.</w:t>
      </w:r>
      <w:r>
        <w:rPr>
          <w:b/>
          <w:spacing w:val="34"/>
        </w:rPr>
        <w:t xml:space="preserve"> </w:t>
      </w:r>
      <w:r>
        <w:rPr>
          <w:b/>
        </w:rPr>
        <w:t>INFORMED</w:t>
      </w:r>
      <w:r>
        <w:rPr>
          <w:b/>
          <w:spacing w:val="-4"/>
        </w:rPr>
        <w:t xml:space="preserve"> </w:t>
      </w:r>
      <w:r>
        <w:rPr>
          <w:b/>
          <w:spacing w:val="-2"/>
        </w:rPr>
        <w:t>CONSENT</w:t>
      </w:r>
    </w:p>
    <w:p w14:paraId="1ABA9FF3" w14:textId="0DB36559" w:rsidR="00254C4C" w:rsidRDefault="004A762A" w:rsidP="0023797E">
      <w:pPr>
        <w:pStyle w:val="BodyText"/>
        <w:spacing w:before="41" w:line="276" w:lineRule="auto"/>
        <w:ind w:left="270" w:right="797"/>
        <w:jc w:val="both"/>
      </w:pPr>
      <w:r>
        <w:t xml:space="preserve">Establishment Labs relies on your surgeon to explain the existing risks and benefits of the implantation. </w:t>
      </w:r>
      <w:r w:rsidR="0071404D">
        <w:t>The surgeon is also responsible for obtaining</w:t>
      </w:r>
      <w:r>
        <w:t xml:space="preserve"> your formal informed consent to perform the surgical procedure.</w:t>
      </w:r>
    </w:p>
    <w:p w14:paraId="0496E8ED" w14:textId="77777777" w:rsidR="00254C4C" w:rsidRDefault="00254C4C" w:rsidP="0023797E">
      <w:pPr>
        <w:pStyle w:val="BodyText"/>
        <w:spacing w:before="4"/>
        <w:ind w:left="270"/>
        <w:rPr>
          <w:sz w:val="25"/>
        </w:rPr>
      </w:pPr>
    </w:p>
    <w:p w14:paraId="2C726FB1" w14:textId="1B63D340" w:rsidR="00254C4C" w:rsidRDefault="004A762A" w:rsidP="0023797E">
      <w:pPr>
        <w:pStyle w:val="BodyText"/>
        <w:spacing w:line="276" w:lineRule="auto"/>
        <w:ind w:left="270" w:right="794"/>
        <w:jc w:val="both"/>
      </w:pPr>
      <w:r>
        <w:t>As</w:t>
      </w:r>
      <w:r>
        <w:rPr>
          <w:spacing w:val="-9"/>
        </w:rPr>
        <w:t xml:space="preserve"> </w:t>
      </w:r>
      <w:r>
        <w:t>a</w:t>
      </w:r>
      <w:r>
        <w:rPr>
          <w:spacing w:val="-12"/>
        </w:rPr>
        <w:t xml:space="preserve"> </w:t>
      </w:r>
      <w:r>
        <w:t>patient,</w:t>
      </w:r>
      <w:r>
        <w:rPr>
          <w:spacing w:val="-11"/>
        </w:rPr>
        <w:t xml:space="preserve"> </w:t>
      </w:r>
      <w:r>
        <w:t>you</w:t>
      </w:r>
      <w:r>
        <w:rPr>
          <w:spacing w:val="-12"/>
        </w:rPr>
        <w:t xml:space="preserve"> </w:t>
      </w:r>
      <w:r>
        <w:t>will</w:t>
      </w:r>
      <w:r>
        <w:rPr>
          <w:spacing w:val="-12"/>
        </w:rPr>
        <w:t xml:space="preserve"> </w:t>
      </w:r>
      <w:r>
        <w:t>be</w:t>
      </w:r>
      <w:r>
        <w:rPr>
          <w:spacing w:val="-11"/>
        </w:rPr>
        <w:t xml:space="preserve"> </w:t>
      </w:r>
      <w:r>
        <w:t>given</w:t>
      </w:r>
      <w:r>
        <w:rPr>
          <w:spacing w:val="-10"/>
        </w:rPr>
        <w:t xml:space="preserve"> </w:t>
      </w:r>
      <w:r>
        <w:t>Establishment</w:t>
      </w:r>
      <w:r>
        <w:rPr>
          <w:spacing w:val="-11"/>
        </w:rPr>
        <w:t xml:space="preserve"> </w:t>
      </w:r>
      <w:r>
        <w:t>Labs’</w:t>
      </w:r>
      <w:r>
        <w:rPr>
          <w:spacing w:val="-11"/>
        </w:rPr>
        <w:t xml:space="preserve"> </w:t>
      </w:r>
      <w:r>
        <w:t>document</w:t>
      </w:r>
      <w:r>
        <w:rPr>
          <w:spacing w:val="-13"/>
        </w:rPr>
        <w:t xml:space="preserve"> </w:t>
      </w:r>
      <w:r>
        <w:t>on</w:t>
      </w:r>
      <w:r>
        <w:rPr>
          <w:spacing w:val="-11"/>
        </w:rPr>
        <w:t xml:space="preserve"> </w:t>
      </w:r>
      <w:r>
        <w:t>“Information</w:t>
      </w:r>
      <w:r>
        <w:rPr>
          <w:spacing w:val="-12"/>
        </w:rPr>
        <w:t xml:space="preserve"> </w:t>
      </w:r>
      <w:r>
        <w:t>for</w:t>
      </w:r>
      <w:r>
        <w:rPr>
          <w:spacing w:val="-13"/>
        </w:rPr>
        <w:t xml:space="preserve"> </w:t>
      </w:r>
      <w:r>
        <w:t>the</w:t>
      </w:r>
      <w:r>
        <w:rPr>
          <w:spacing w:val="-10"/>
        </w:rPr>
        <w:t xml:space="preserve"> </w:t>
      </w:r>
      <w:r>
        <w:t>Patient:</w:t>
      </w:r>
      <w:r>
        <w:rPr>
          <w:spacing w:val="-11"/>
        </w:rPr>
        <w:t xml:space="preserve"> </w:t>
      </w:r>
      <w:r w:rsidR="00723B99">
        <w:t xml:space="preserve">Breast Implant Surgery with </w:t>
      </w:r>
      <w:r>
        <w:t xml:space="preserve">Motiva Implants®” (this document) during your surgical consultation. This document will be available through the website </w:t>
      </w:r>
      <w:hyperlink r:id="rId14">
        <w:r>
          <w:rPr>
            <w:color w:val="0000FF"/>
            <w:u w:val="single" w:color="0000FF"/>
          </w:rPr>
          <w:t>https://motiva.health/patients-</w:t>
        </w:r>
      </w:hyperlink>
      <w:r>
        <w:rPr>
          <w:color w:val="0000FF"/>
        </w:rPr>
        <w:t xml:space="preserve"> </w:t>
      </w:r>
      <w:hyperlink r:id="rId15">
        <w:r>
          <w:rPr>
            <w:color w:val="0000FF"/>
            <w:u w:val="single" w:color="0000FF"/>
          </w:rPr>
          <w:t>motiva-experience/</w:t>
        </w:r>
        <w:r>
          <w:t>.</w:t>
        </w:r>
      </w:hyperlink>
      <w:r>
        <w:t xml:space="preserve"> It would be best if you had enough time to read and fully understand the information provided in the document regarding the risks, benefits, and recommendations associated with silicone gel-filled breast implant surgery.</w:t>
      </w:r>
    </w:p>
    <w:p w14:paraId="3D33977E" w14:textId="77777777" w:rsidR="00254C4C" w:rsidRDefault="00254C4C" w:rsidP="0023797E">
      <w:pPr>
        <w:pStyle w:val="BodyText"/>
        <w:spacing w:before="2"/>
        <w:ind w:left="270"/>
        <w:rPr>
          <w:sz w:val="25"/>
        </w:rPr>
      </w:pPr>
    </w:p>
    <w:p w14:paraId="7F478D78" w14:textId="4320D5AA" w:rsidR="00254C4C" w:rsidRDefault="004A762A" w:rsidP="0023797E">
      <w:pPr>
        <w:pStyle w:val="BodyText"/>
        <w:spacing w:line="249" w:lineRule="auto"/>
        <w:ind w:left="270" w:right="832"/>
        <w:jc w:val="both"/>
      </w:pPr>
      <w:r>
        <w:t>To document a successful informed decision process,</w:t>
      </w:r>
      <w:r>
        <w:rPr>
          <w:spacing w:val="-2"/>
        </w:rPr>
        <w:t xml:space="preserve"> </w:t>
      </w:r>
      <w:r>
        <w:t>the surgeon</w:t>
      </w:r>
      <w:r>
        <w:rPr>
          <w:spacing w:val="-3"/>
        </w:rPr>
        <w:t xml:space="preserve"> </w:t>
      </w:r>
      <w:r>
        <w:t xml:space="preserve">must provide </w:t>
      </w:r>
      <w:r w:rsidR="0071404D">
        <w:t>thei</w:t>
      </w:r>
      <w:r>
        <w:t xml:space="preserve">r “Informed Consent Document,” which must be signed by the surgeon, the patient, and a witness. This document will be part of the patient’s medical ﬁle. </w:t>
      </w:r>
      <w:r w:rsidR="00825D38">
        <w:t>Patients should be advised of all possible side effects and surgery-related complication</w:t>
      </w:r>
      <w:r>
        <w:t>s when considering silicone gel-ﬁlled breast implants.</w:t>
      </w:r>
    </w:p>
    <w:p w14:paraId="770B267B" w14:textId="77777777" w:rsidR="00254C4C" w:rsidRDefault="00254C4C" w:rsidP="0023797E">
      <w:pPr>
        <w:pStyle w:val="BodyText"/>
        <w:spacing w:before="1"/>
        <w:ind w:left="270"/>
        <w:rPr>
          <w:sz w:val="25"/>
        </w:rPr>
      </w:pPr>
    </w:p>
    <w:p w14:paraId="01D0407D" w14:textId="074A2DA9" w:rsidR="00254C4C" w:rsidRDefault="004A762A" w:rsidP="0023797E">
      <w:pPr>
        <w:pStyle w:val="BodyText"/>
        <w:spacing w:line="276" w:lineRule="auto"/>
        <w:ind w:left="270" w:right="795"/>
        <w:jc w:val="both"/>
      </w:pPr>
      <w:r>
        <w:t xml:space="preserve">Section 8.2 </w:t>
      </w:r>
      <w:r w:rsidR="0071404D">
        <w:t>identifies</w:t>
      </w:r>
      <w:r>
        <w:t xml:space="preserve"> potential side effects associated with </w:t>
      </w:r>
      <w:r w:rsidR="00723B99">
        <w:t>breast implant</w:t>
      </w:r>
      <w:r>
        <w:t xml:space="preserve"> surgery with silicone breast implants. Please review them all in detail. Additional relevant topics you need to be aware of when considering the use of silicone gel-filled breast implants</w:t>
      </w:r>
      <w:r>
        <w:rPr>
          <w:spacing w:val="-23"/>
        </w:rPr>
        <w:t xml:space="preserve"> </w:t>
      </w:r>
      <w:r>
        <w:t>include:</w:t>
      </w:r>
    </w:p>
    <w:p w14:paraId="2D469C01" w14:textId="77777777" w:rsidR="00254C4C" w:rsidRDefault="00254C4C" w:rsidP="0023797E">
      <w:pPr>
        <w:pStyle w:val="BodyText"/>
        <w:spacing w:before="5"/>
        <w:ind w:left="270"/>
        <w:rPr>
          <w:sz w:val="25"/>
        </w:rPr>
      </w:pPr>
    </w:p>
    <w:p w14:paraId="08DBACBC" w14:textId="77777777" w:rsidR="00254C4C" w:rsidRDefault="004A762A" w:rsidP="0023797E">
      <w:pPr>
        <w:pStyle w:val="BodyText"/>
        <w:spacing w:line="276" w:lineRule="auto"/>
        <w:ind w:left="270" w:right="798"/>
        <w:jc w:val="both"/>
      </w:pPr>
      <w:r>
        <w:rPr>
          <w:b/>
        </w:rPr>
        <w:t>Topical</w:t>
      </w:r>
      <w:r>
        <w:rPr>
          <w:b/>
          <w:spacing w:val="-6"/>
        </w:rPr>
        <w:t xml:space="preserve"> </w:t>
      </w:r>
      <w:r>
        <w:rPr>
          <w:b/>
        </w:rPr>
        <w:t>Medications</w:t>
      </w:r>
      <w:r>
        <w:t>:</w:t>
      </w:r>
      <w:r>
        <w:rPr>
          <w:spacing w:val="-6"/>
        </w:rPr>
        <w:t xml:space="preserve"> </w:t>
      </w:r>
      <w:r>
        <w:t>You</w:t>
      </w:r>
      <w:r>
        <w:rPr>
          <w:spacing w:val="-7"/>
        </w:rPr>
        <w:t xml:space="preserve"> </w:t>
      </w:r>
      <w:r>
        <w:t>should</w:t>
      </w:r>
      <w:r>
        <w:rPr>
          <w:spacing w:val="-7"/>
        </w:rPr>
        <w:t xml:space="preserve"> </w:t>
      </w:r>
      <w:r>
        <w:t>consult</w:t>
      </w:r>
      <w:r>
        <w:rPr>
          <w:spacing w:val="-6"/>
        </w:rPr>
        <w:t xml:space="preserve"> </w:t>
      </w:r>
      <w:r>
        <w:t>a</w:t>
      </w:r>
      <w:r>
        <w:rPr>
          <w:spacing w:val="-7"/>
        </w:rPr>
        <w:t xml:space="preserve"> </w:t>
      </w:r>
      <w:r>
        <w:t>physician</w:t>
      </w:r>
      <w:r>
        <w:rPr>
          <w:spacing w:val="-10"/>
        </w:rPr>
        <w:t xml:space="preserve"> </w:t>
      </w:r>
      <w:r>
        <w:t>or</w:t>
      </w:r>
      <w:r>
        <w:rPr>
          <w:spacing w:val="-7"/>
        </w:rPr>
        <w:t xml:space="preserve"> </w:t>
      </w:r>
      <w:r>
        <w:t>a</w:t>
      </w:r>
      <w:r>
        <w:rPr>
          <w:spacing w:val="-7"/>
        </w:rPr>
        <w:t xml:space="preserve"> </w:t>
      </w:r>
      <w:r>
        <w:t>pharmacist</w:t>
      </w:r>
      <w:r>
        <w:rPr>
          <w:spacing w:val="-6"/>
        </w:rPr>
        <w:t xml:space="preserve"> </w:t>
      </w:r>
      <w:r>
        <w:t>before</w:t>
      </w:r>
      <w:r>
        <w:rPr>
          <w:spacing w:val="-6"/>
        </w:rPr>
        <w:t xml:space="preserve"> </w:t>
      </w:r>
      <w:r>
        <w:t>using</w:t>
      </w:r>
      <w:r>
        <w:rPr>
          <w:spacing w:val="-10"/>
        </w:rPr>
        <w:t xml:space="preserve"> </w:t>
      </w:r>
      <w:r>
        <w:t>topical</w:t>
      </w:r>
      <w:r>
        <w:rPr>
          <w:spacing w:val="-9"/>
        </w:rPr>
        <w:t xml:space="preserve"> </w:t>
      </w:r>
      <w:r>
        <w:t>medicines (e.g., steroids) in the breast area.</w:t>
      </w:r>
    </w:p>
    <w:p w14:paraId="5563668B" w14:textId="77777777" w:rsidR="00254C4C" w:rsidRDefault="00254C4C" w:rsidP="0023797E">
      <w:pPr>
        <w:pStyle w:val="BodyText"/>
        <w:spacing w:before="5"/>
        <w:ind w:left="270"/>
        <w:rPr>
          <w:sz w:val="18"/>
        </w:rPr>
      </w:pPr>
    </w:p>
    <w:p w14:paraId="6161C2ED" w14:textId="77777777" w:rsidR="00254C4C" w:rsidRDefault="004A762A" w:rsidP="0023797E">
      <w:pPr>
        <w:pStyle w:val="BodyText"/>
        <w:spacing w:before="1"/>
        <w:ind w:left="270"/>
        <w:jc w:val="both"/>
      </w:pPr>
      <w:r>
        <w:rPr>
          <w:b/>
        </w:rPr>
        <w:t>Smoking:</w:t>
      </w:r>
      <w:r>
        <w:rPr>
          <w:b/>
          <w:spacing w:val="-5"/>
        </w:rPr>
        <w:t xml:space="preserve"> </w:t>
      </w:r>
      <w:r>
        <w:t>Smoking</w:t>
      </w:r>
      <w:r>
        <w:rPr>
          <w:spacing w:val="-7"/>
        </w:rPr>
        <w:t xml:space="preserve"> </w:t>
      </w:r>
      <w:r>
        <w:t>may</w:t>
      </w:r>
      <w:r>
        <w:rPr>
          <w:spacing w:val="-3"/>
        </w:rPr>
        <w:t xml:space="preserve"> </w:t>
      </w:r>
      <w:r>
        <w:t>interfere</w:t>
      </w:r>
      <w:r>
        <w:rPr>
          <w:spacing w:val="-5"/>
        </w:rPr>
        <w:t xml:space="preserve"> </w:t>
      </w:r>
      <w:r>
        <w:t>with</w:t>
      </w:r>
      <w:r>
        <w:rPr>
          <w:spacing w:val="-7"/>
        </w:rPr>
        <w:t xml:space="preserve"> </w:t>
      </w:r>
      <w:r>
        <w:t>the</w:t>
      </w:r>
      <w:r>
        <w:rPr>
          <w:spacing w:val="-3"/>
        </w:rPr>
        <w:t xml:space="preserve"> </w:t>
      </w:r>
      <w:r>
        <w:t>healing</w:t>
      </w:r>
      <w:r>
        <w:rPr>
          <w:spacing w:val="-4"/>
        </w:rPr>
        <w:t xml:space="preserve"> </w:t>
      </w:r>
      <w:r>
        <w:rPr>
          <w:spacing w:val="-2"/>
        </w:rPr>
        <w:t>process.</w:t>
      </w:r>
    </w:p>
    <w:p w14:paraId="7E7FF588" w14:textId="77777777" w:rsidR="00254C4C" w:rsidRDefault="00254C4C" w:rsidP="0023797E">
      <w:pPr>
        <w:pStyle w:val="BodyText"/>
        <w:spacing w:before="6"/>
        <w:ind w:left="270"/>
        <w:rPr>
          <w:sz w:val="28"/>
        </w:rPr>
      </w:pPr>
    </w:p>
    <w:p w14:paraId="0DFB50C7" w14:textId="77777777" w:rsidR="00254C4C" w:rsidRDefault="004A762A" w:rsidP="0023797E">
      <w:pPr>
        <w:pStyle w:val="BodyText"/>
        <w:spacing w:line="276" w:lineRule="auto"/>
        <w:ind w:left="270" w:right="798"/>
        <w:jc w:val="both"/>
      </w:pPr>
      <w:r>
        <w:rPr>
          <w:b/>
        </w:rPr>
        <w:t xml:space="preserve">Radiation to the Breast: </w:t>
      </w:r>
      <w:r>
        <w:t>Establishment Labs has not tested the in-vivo effects of radiation therapy in patients who have breast implants. Scientific literature suggests that radiation therapy may increase</w:t>
      </w:r>
      <w:r>
        <w:rPr>
          <w:spacing w:val="-2"/>
        </w:rPr>
        <w:t xml:space="preserve"> </w:t>
      </w:r>
      <w:r>
        <w:t>the</w:t>
      </w:r>
      <w:r>
        <w:rPr>
          <w:spacing w:val="-2"/>
        </w:rPr>
        <w:t xml:space="preserve"> </w:t>
      </w:r>
      <w:r>
        <w:t>likelihood</w:t>
      </w:r>
      <w:r>
        <w:rPr>
          <w:spacing w:val="-6"/>
        </w:rPr>
        <w:t xml:space="preserve"> </w:t>
      </w:r>
      <w:r>
        <w:t>of</w:t>
      </w:r>
      <w:r>
        <w:rPr>
          <w:spacing w:val="-3"/>
        </w:rPr>
        <w:t xml:space="preserve"> </w:t>
      </w:r>
      <w:r>
        <w:t>breast</w:t>
      </w:r>
      <w:r>
        <w:rPr>
          <w:spacing w:val="-2"/>
        </w:rPr>
        <w:t xml:space="preserve"> </w:t>
      </w:r>
      <w:r>
        <w:t>implant</w:t>
      </w:r>
      <w:r>
        <w:rPr>
          <w:spacing w:val="-2"/>
        </w:rPr>
        <w:t xml:space="preserve"> </w:t>
      </w:r>
      <w:r>
        <w:t>complications,</w:t>
      </w:r>
      <w:r>
        <w:rPr>
          <w:spacing w:val="-3"/>
        </w:rPr>
        <w:t xml:space="preserve"> </w:t>
      </w:r>
      <w:r>
        <w:t>such</w:t>
      </w:r>
      <w:r>
        <w:rPr>
          <w:spacing w:val="-4"/>
        </w:rPr>
        <w:t xml:space="preserve"> </w:t>
      </w:r>
      <w:r>
        <w:t>as</w:t>
      </w:r>
      <w:r>
        <w:rPr>
          <w:spacing w:val="-3"/>
        </w:rPr>
        <w:t xml:space="preserve"> </w:t>
      </w:r>
      <w:r>
        <w:t>capsular</w:t>
      </w:r>
      <w:r>
        <w:rPr>
          <w:spacing w:val="-3"/>
        </w:rPr>
        <w:t xml:space="preserve"> </w:t>
      </w:r>
      <w:r>
        <w:t>contracture,</w:t>
      </w:r>
      <w:r>
        <w:rPr>
          <w:spacing w:val="-3"/>
        </w:rPr>
        <w:t xml:space="preserve"> </w:t>
      </w:r>
      <w:r>
        <w:t>necrosis,</w:t>
      </w:r>
      <w:r>
        <w:rPr>
          <w:spacing w:val="-3"/>
        </w:rPr>
        <w:t xml:space="preserve"> </w:t>
      </w:r>
      <w:r>
        <w:t>and implant extrusion.</w:t>
      </w:r>
    </w:p>
    <w:p w14:paraId="7D56AB32" w14:textId="77777777" w:rsidR="00254C4C" w:rsidRDefault="00254C4C" w:rsidP="0023797E">
      <w:pPr>
        <w:pStyle w:val="BodyText"/>
        <w:spacing w:before="2"/>
        <w:ind w:left="270"/>
        <w:rPr>
          <w:sz w:val="25"/>
        </w:rPr>
      </w:pPr>
    </w:p>
    <w:p w14:paraId="00F29341" w14:textId="182AC00D" w:rsidR="00254C4C" w:rsidRDefault="004A762A" w:rsidP="0023797E">
      <w:pPr>
        <w:pStyle w:val="BodyText"/>
        <w:spacing w:line="276" w:lineRule="auto"/>
        <w:ind w:left="270" w:right="798"/>
        <w:jc w:val="both"/>
      </w:pPr>
      <w:r>
        <w:rPr>
          <w:b/>
        </w:rPr>
        <w:t>Insurance Coverage</w:t>
      </w:r>
      <w:r>
        <w:t>: Before surgery, you should check with your insurance company regarding coverage terms.</w:t>
      </w:r>
    </w:p>
    <w:p w14:paraId="7507E247" w14:textId="77777777" w:rsidR="00254C4C" w:rsidRDefault="00254C4C" w:rsidP="0023797E">
      <w:pPr>
        <w:pStyle w:val="BodyText"/>
        <w:spacing w:before="4"/>
        <w:ind w:left="270"/>
        <w:rPr>
          <w:sz w:val="25"/>
        </w:rPr>
      </w:pPr>
    </w:p>
    <w:p w14:paraId="4A80AA71" w14:textId="77777777" w:rsidR="00254C4C" w:rsidRDefault="004A762A" w:rsidP="0023797E">
      <w:pPr>
        <w:pStyle w:val="BodyText"/>
        <w:spacing w:line="276" w:lineRule="auto"/>
        <w:ind w:left="270" w:right="795"/>
        <w:jc w:val="both"/>
      </w:pPr>
      <w:r>
        <w:rPr>
          <w:b/>
        </w:rPr>
        <w:t>Breast Examination Techniques</w:t>
      </w:r>
      <w:r>
        <w:t>: You should perform breast self-examinations monthly and be shown how to distinguish the implant from breast tissue. Therefore, it is important to take into consideration the following recommendations:</w:t>
      </w:r>
    </w:p>
    <w:p w14:paraId="45177E9A" w14:textId="77777777" w:rsidR="00254C4C" w:rsidRDefault="00254C4C" w:rsidP="0023797E">
      <w:pPr>
        <w:pStyle w:val="BodyText"/>
        <w:spacing w:before="4"/>
        <w:ind w:left="270"/>
        <w:rPr>
          <w:sz w:val="25"/>
        </w:rPr>
      </w:pPr>
    </w:p>
    <w:p w14:paraId="3160B3B6" w14:textId="64952D1F" w:rsidR="00254C4C" w:rsidRDefault="004A762A" w:rsidP="0023797E">
      <w:pPr>
        <w:pStyle w:val="ListParagraph"/>
        <w:numPr>
          <w:ilvl w:val="0"/>
          <w:numId w:val="6"/>
        </w:numPr>
        <w:tabs>
          <w:tab w:val="left" w:pos="1562"/>
        </w:tabs>
        <w:spacing w:line="276" w:lineRule="auto"/>
        <w:ind w:left="270" w:right="795" w:firstLine="0"/>
      </w:pPr>
      <w:r w:rsidRPr="00054614">
        <w:t>Never</w:t>
      </w:r>
      <w:r w:rsidR="00723B99" w:rsidRPr="00054614">
        <w:t xml:space="preserve"> </w:t>
      </w:r>
      <w:r w:rsidRPr="00054614">
        <w:t>manipulate or squeeze the implant</w:t>
      </w:r>
      <w:r w:rsidRPr="004E3500">
        <w:t xml:space="preserve"> </w:t>
      </w:r>
      <w:r w:rsidRPr="00054614">
        <w:t>excessively. The presence</w:t>
      </w:r>
      <w:r w:rsidR="00723B99" w:rsidRPr="00054614">
        <w:t xml:space="preserve"> </w:t>
      </w:r>
      <w:r w:rsidRPr="00054614">
        <w:t xml:space="preserve">of lumps, persistent pain, </w:t>
      </w:r>
      <w:r>
        <w:t>swelling, hardening, or change in the implant shape could suggest symptomatic</w:t>
      </w:r>
      <w:r w:rsidRPr="00054614">
        <w:t xml:space="preserve"> </w:t>
      </w:r>
      <w:r w:rsidR="00825D38">
        <w:t>implant rupture</w:t>
      </w:r>
      <w:r>
        <w:t>.</w:t>
      </w:r>
      <w:r>
        <w:rPr>
          <w:spacing w:val="-12"/>
        </w:rPr>
        <w:t xml:space="preserve"> </w:t>
      </w:r>
      <w:r>
        <w:t>If</w:t>
      </w:r>
      <w:r>
        <w:rPr>
          <w:spacing w:val="-13"/>
        </w:rPr>
        <w:t xml:space="preserve"> </w:t>
      </w:r>
      <w:r>
        <w:t>you</w:t>
      </w:r>
      <w:r>
        <w:rPr>
          <w:spacing w:val="-12"/>
        </w:rPr>
        <w:t xml:space="preserve"> </w:t>
      </w:r>
      <w:r>
        <w:t>have</w:t>
      </w:r>
      <w:r>
        <w:rPr>
          <w:spacing w:val="-13"/>
        </w:rPr>
        <w:t xml:space="preserve"> </w:t>
      </w:r>
      <w:r>
        <w:t>any</w:t>
      </w:r>
      <w:r>
        <w:rPr>
          <w:spacing w:val="-12"/>
        </w:rPr>
        <w:t xml:space="preserve"> </w:t>
      </w:r>
      <w:r>
        <w:t>of</w:t>
      </w:r>
      <w:r>
        <w:rPr>
          <w:spacing w:val="-13"/>
        </w:rPr>
        <w:t xml:space="preserve"> </w:t>
      </w:r>
      <w:r>
        <w:t>these</w:t>
      </w:r>
      <w:r>
        <w:rPr>
          <w:spacing w:val="-12"/>
        </w:rPr>
        <w:t xml:space="preserve"> </w:t>
      </w:r>
      <w:r>
        <w:t>signs,</w:t>
      </w:r>
      <w:r>
        <w:rPr>
          <w:spacing w:val="-12"/>
        </w:rPr>
        <w:t xml:space="preserve"> </w:t>
      </w:r>
      <w:r>
        <w:t>report</w:t>
      </w:r>
      <w:r>
        <w:rPr>
          <w:spacing w:val="-5"/>
        </w:rPr>
        <w:t xml:space="preserve"> </w:t>
      </w:r>
      <w:r>
        <w:t>it</w:t>
      </w:r>
      <w:r>
        <w:rPr>
          <w:spacing w:val="-4"/>
        </w:rPr>
        <w:t xml:space="preserve"> </w:t>
      </w:r>
      <w:r>
        <w:t>to</w:t>
      </w:r>
      <w:r>
        <w:rPr>
          <w:spacing w:val="-3"/>
        </w:rPr>
        <w:t xml:space="preserve"> </w:t>
      </w:r>
      <w:r>
        <w:t>your</w:t>
      </w:r>
      <w:r>
        <w:rPr>
          <w:spacing w:val="-2"/>
        </w:rPr>
        <w:t xml:space="preserve"> </w:t>
      </w:r>
      <w:r>
        <w:t>surgeon</w:t>
      </w:r>
      <w:r>
        <w:rPr>
          <w:spacing w:val="-2"/>
        </w:rPr>
        <w:t xml:space="preserve"> </w:t>
      </w:r>
      <w:r>
        <w:t>and,</w:t>
      </w:r>
      <w:r>
        <w:rPr>
          <w:spacing w:val="-2"/>
        </w:rPr>
        <w:t xml:space="preserve"> </w:t>
      </w:r>
      <w:r>
        <w:t>if</w:t>
      </w:r>
      <w:r>
        <w:rPr>
          <w:spacing w:val="-5"/>
        </w:rPr>
        <w:t xml:space="preserve"> </w:t>
      </w:r>
      <w:r>
        <w:t>possible,</w:t>
      </w:r>
      <w:r>
        <w:rPr>
          <w:spacing w:val="-2"/>
        </w:rPr>
        <w:t xml:space="preserve"> </w:t>
      </w:r>
      <w:r>
        <w:t>receive an evaluation through MR or High-Resolution Ultrasound.</w:t>
      </w:r>
    </w:p>
    <w:p w14:paraId="65DB17D2" w14:textId="77777777" w:rsidR="00254C4C" w:rsidRDefault="00254C4C" w:rsidP="0023797E">
      <w:pPr>
        <w:pStyle w:val="BodyText"/>
        <w:spacing w:before="2"/>
        <w:ind w:left="270"/>
        <w:rPr>
          <w:sz w:val="25"/>
        </w:rPr>
      </w:pPr>
    </w:p>
    <w:p w14:paraId="212DB0CD" w14:textId="4B764B82" w:rsidR="00254C4C" w:rsidRDefault="004A762A" w:rsidP="0023797E">
      <w:pPr>
        <w:pStyle w:val="BodyText"/>
        <w:spacing w:before="1" w:line="276" w:lineRule="auto"/>
        <w:ind w:left="270" w:right="793"/>
        <w:jc w:val="both"/>
      </w:pPr>
      <w:r>
        <w:rPr>
          <w:b/>
        </w:rPr>
        <w:t xml:space="preserve">Mental Health and Elective Surgery: </w:t>
      </w:r>
      <w:r>
        <w:t xml:space="preserve">It is up to the surgeon to consider whether you are mentally ready for </w:t>
      </w:r>
      <w:r w:rsidR="004E3500">
        <w:t>breast implant surgery</w:t>
      </w:r>
      <w:r>
        <w:t>. Be sure to let your surgeon know if you have a history of and/or current depression or other mental health issues.</w:t>
      </w:r>
    </w:p>
    <w:p w14:paraId="143B8EF9" w14:textId="77777777" w:rsidR="004E718E" w:rsidRDefault="004E718E" w:rsidP="0023797E">
      <w:pPr>
        <w:pStyle w:val="BodyText"/>
        <w:spacing w:before="1" w:line="276" w:lineRule="auto"/>
        <w:ind w:left="270" w:right="793"/>
        <w:jc w:val="both"/>
      </w:pPr>
    </w:p>
    <w:p w14:paraId="70E47652" w14:textId="77777777" w:rsidR="00254C4C" w:rsidRDefault="00254C4C" w:rsidP="0023797E">
      <w:pPr>
        <w:pStyle w:val="BodyText"/>
        <w:spacing w:before="4"/>
        <w:ind w:left="270"/>
        <w:rPr>
          <w:sz w:val="25"/>
        </w:rPr>
      </w:pPr>
    </w:p>
    <w:p w14:paraId="079C1D6E" w14:textId="289ECD3B" w:rsidR="00254C4C" w:rsidRDefault="004A762A" w:rsidP="0023797E">
      <w:pPr>
        <w:pStyle w:val="Heading2"/>
        <w:ind w:left="270" w:firstLine="0"/>
        <w:jc w:val="both"/>
      </w:pPr>
      <w:r>
        <w:t>Summary</w:t>
      </w:r>
      <w:r>
        <w:rPr>
          <w:spacing w:val="-5"/>
        </w:rPr>
        <w:t xml:space="preserve"> </w:t>
      </w:r>
      <w:r>
        <w:t>of</w:t>
      </w:r>
      <w:r>
        <w:rPr>
          <w:spacing w:val="-5"/>
        </w:rPr>
        <w:t xml:space="preserve"> </w:t>
      </w:r>
      <w:r>
        <w:t>Safety</w:t>
      </w:r>
      <w:r>
        <w:rPr>
          <w:spacing w:val="-5"/>
        </w:rPr>
        <w:t xml:space="preserve"> </w:t>
      </w:r>
      <w:r>
        <w:t>and</w:t>
      </w:r>
      <w:r>
        <w:rPr>
          <w:spacing w:val="-4"/>
        </w:rPr>
        <w:t xml:space="preserve"> </w:t>
      </w:r>
      <w:r>
        <w:t>Clinical</w:t>
      </w:r>
      <w:r>
        <w:rPr>
          <w:spacing w:val="-5"/>
        </w:rPr>
        <w:t xml:space="preserve"> </w:t>
      </w:r>
      <w:r>
        <w:t>Performance</w:t>
      </w:r>
      <w:r>
        <w:rPr>
          <w:spacing w:val="-4"/>
        </w:rPr>
        <w:t xml:space="preserve"> </w:t>
      </w:r>
      <w:r>
        <w:t>(SSCP)</w:t>
      </w:r>
      <w:r>
        <w:rPr>
          <w:spacing w:val="-3"/>
        </w:rPr>
        <w:t xml:space="preserve"> </w:t>
      </w:r>
      <w:r>
        <w:t>-</w:t>
      </w:r>
      <w:r>
        <w:rPr>
          <w:spacing w:val="-6"/>
        </w:rPr>
        <w:t xml:space="preserve"> </w:t>
      </w:r>
      <w:r>
        <w:t>for</w:t>
      </w:r>
      <w:r>
        <w:rPr>
          <w:spacing w:val="-3"/>
        </w:rPr>
        <w:t xml:space="preserve"> </w:t>
      </w:r>
      <w:r>
        <w:t>the</w:t>
      </w:r>
      <w:r>
        <w:rPr>
          <w:spacing w:val="-3"/>
        </w:rPr>
        <w:t xml:space="preserve"> </w:t>
      </w:r>
      <w:r>
        <w:t>European</w:t>
      </w:r>
      <w:r>
        <w:rPr>
          <w:spacing w:val="-4"/>
        </w:rPr>
        <w:t xml:space="preserve"> </w:t>
      </w:r>
      <w:r>
        <w:rPr>
          <w:spacing w:val="-2"/>
        </w:rPr>
        <w:t>Community</w:t>
      </w:r>
      <w:r w:rsidR="004E718E">
        <w:rPr>
          <w:spacing w:val="-2"/>
        </w:rPr>
        <w:t>, UK</w:t>
      </w:r>
      <w:r w:rsidR="0071404D">
        <w:rPr>
          <w:spacing w:val="-2"/>
        </w:rPr>
        <w:t>,</w:t>
      </w:r>
      <w:r w:rsidR="004E718E">
        <w:rPr>
          <w:spacing w:val="-2"/>
        </w:rPr>
        <w:t xml:space="preserve"> a</w:t>
      </w:r>
      <w:r w:rsidR="0071404D">
        <w:rPr>
          <w:spacing w:val="-2"/>
        </w:rPr>
        <w:t>n</w:t>
      </w:r>
      <w:r w:rsidR="004E718E">
        <w:rPr>
          <w:spacing w:val="-2"/>
        </w:rPr>
        <w:t>d Switzerland:</w:t>
      </w:r>
    </w:p>
    <w:p w14:paraId="0B21BF55" w14:textId="77777777" w:rsidR="00254C4C" w:rsidRDefault="004A762A" w:rsidP="0023797E">
      <w:pPr>
        <w:pStyle w:val="BodyText"/>
        <w:spacing w:before="41" w:line="259" w:lineRule="auto"/>
        <w:ind w:left="270" w:right="798"/>
        <w:jc w:val="both"/>
      </w:pPr>
      <w:r>
        <w:t xml:space="preserve">The SSCP document could be consulted for additional and updated information on the Sterile Silicone Breast Implant Motiva Implants®, which will be available through the website </w:t>
      </w:r>
      <w:hyperlink r:id="rId16">
        <w:r>
          <w:rPr>
            <w:color w:val="0000FF"/>
            <w:u w:val="single" w:color="0000FF"/>
          </w:rPr>
          <w:t>https://motiva.health/patients-motiva-experience/</w:t>
        </w:r>
      </w:hyperlink>
      <w:r>
        <w:rPr>
          <w:color w:val="0000FF"/>
          <w:spacing w:val="40"/>
        </w:rPr>
        <w:t xml:space="preserve"> </w:t>
      </w:r>
      <w:r>
        <w:t>and EUDAMED using the Basic UDI-DI.</w:t>
      </w:r>
    </w:p>
    <w:p w14:paraId="28B5E677" w14:textId="77777777" w:rsidR="00254C4C" w:rsidRDefault="00254C4C" w:rsidP="0023797E">
      <w:pPr>
        <w:pStyle w:val="BodyText"/>
        <w:spacing w:before="9"/>
        <w:ind w:left="270"/>
        <w:rPr>
          <w:sz w:val="20"/>
        </w:rPr>
      </w:pPr>
    </w:p>
    <w:p w14:paraId="65571AC0" w14:textId="77777777" w:rsidR="00254C4C" w:rsidRDefault="004A762A" w:rsidP="004E718E">
      <w:pPr>
        <w:pStyle w:val="Heading1"/>
        <w:numPr>
          <w:ilvl w:val="0"/>
          <w:numId w:val="7"/>
        </w:numPr>
        <w:tabs>
          <w:tab w:val="left" w:pos="1202"/>
        </w:tabs>
        <w:spacing w:before="56"/>
        <w:ind w:left="270" w:firstLine="0"/>
      </w:pPr>
      <w:r>
        <w:t>RISK</w:t>
      </w:r>
      <w:r>
        <w:rPr>
          <w:spacing w:val="-4"/>
        </w:rPr>
        <w:t xml:space="preserve"> </w:t>
      </w:r>
      <w:r>
        <w:t>AND</w:t>
      </w:r>
      <w:r>
        <w:rPr>
          <w:spacing w:val="-4"/>
        </w:rPr>
        <w:t xml:space="preserve"> </w:t>
      </w:r>
      <w:r>
        <w:t>BENEFIT</w:t>
      </w:r>
      <w:r>
        <w:rPr>
          <w:spacing w:val="-3"/>
        </w:rPr>
        <w:t xml:space="preserve"> </w:t>
      </w:r>
      <w:r>
        <w:rPr>
          <w:spacing w:val="-2"/>
        </w:rPr>
        <w:t>ANALYSIS</w:t>
      </w:r>
    </w:p>
    <w:p w14:paraId="59AA2871" w14:textId="77777777" w:rsidR="00254C4C" w:rsidRDefault="004A762A" w:rsidP="0023797E">
      <w:pPr>
        <w:pStyle w:val="ListParagraph"/>
        <w:numPr>
          <w:ilvl w:val="1"/>
          <w:numId w:val="5"/>
        </w:numPr>
        <w:tabs>
          <w:tab w:val="left" w:pos="1634"/>
        </w:tabs>
        <w:spacing w:before="38"/>
        <w:ind w:left="270" w:firstLine="0"/>
        <w:rPr>
          <w:b/>
        </w:rPr>
      </w:pPr>
      <w:r>
        <w:rPr>
          <w:b/>
        </w:rPr>
        <w:t>CLINICAL</w:t>
      </w:r>
      <w:r>
        <w:rPr>
          <w:b/>
          <w:spacing w:val="-6"/>
        </w:rPr>
        <w:t xml:space="preserve"> </w:t>
      </w:r>
      <w:r>
        <w:rPr>
          <w:b/>
          <w:spacing w:val="-2"/>
        </w:rPr>
        <w:t>BENEFITS</w:t>
      </w:r>
    </w:p>
    <w:p w14:paraId="6FDE5815" w14:textId="77777777" w:rsidR="00254C4C" w:rsidRDefault="004A762A" w:rsidP="0023797E">
      <w:pPr>
        <w:pStyle w:val="BodyText"/>
        <w:spacing w:before="82" w:line="259" w:lineRule="auto"/>
        <w:ind w:left="270" w:right="797"/>
      </w:pPr>
      <w:bookmarkStart w:id="2" w:name="The_following_benefits_are_expected_from"/>
      <w:bookmarkEnd w:id="2"/>
      <w:r>
        <w:t>The</w:t>
      </w:r>
      <w:r>
        <w:rPr>
          <w:spacing w:val="26"/>
        </w:rPr>
        <w:t xml:space="preserve"> </w:t>
      </w:r>
      <w:r>
        <w:t>following</w:t>
      </w:r>
      <w:r>
        <w:rPr>
          <w:spacing w:val="25"/>
        </w:rPr>
        <w:t xml:space="preserve"> </w:t>
      </w:r>
      <w:r>
        <w:t>benefits</w:t>
      </w:r>
      <w:r>
        <w:rPr>
          <w:spacing w:val="25"/>
        </w:rPr>
        <w:t xml:space="preserve"> </w:t>
      </w:r>
      <w:r>
        <w:t>are expected</w:t>
      </w:r>
      <w:r>
        <w:rPr>
          <w:spacing w:val="24"/>
        </w:rPr>
        <w:t xml:space="preserve"> </w:t>
      </w:r>
      <w:r>
        <w:t>from</w:t>
      </w:r>
      <w:r>
        <w:rPr>
          <w:spacing w:val="27"/>
        </w:rPr>
        <w:t xml:space="preserve"> </w:t>
      </w:r>
      <w:r>
        <w:t>Sterile Silicone-Gel</w:t>
      </w:r>
      <w:r>
        <w:rPr>
          <w:spacing w:val="25"/>
        </w:rPr>
        <w:t xml:space="preserve"> </w:t>
      </w:r>
      <w:r>
        <w:t>Breast</w:t>
      </w:r>
      <w:r>
        <w:rPr>
          <w:spacing w:val="26"/>
        </w:rPr>
        <w:t xml:space="preserve"> </w:t>
      </w:r>
      <w:r>
        <w:t xml:space="preserve">Implants Motiva Implant </w:t>
      </w:r>
      <w:r>
        <w:rPr>
          <w:spacing w:val="-2"/>
        </w:rPr>
        <w:t>Matrix®:</w:t>
      </w:r>
    </w:p>
    <w:p w14:paraId="3FE60016" w14:textId="19F43DBA" w:rsidR="00254C4C" w:rsidRDefault="004A762A" w:rsidP="0023797E">
      <w:pPr>
        <w:pStyle w:val="ListParagraph"/>
        <w:numPr>
          <w:ilvl w:val="0"/>
          <w:numId w:val="4"/>
        </w:numPr>
        <w:tabs>
          <w:tab w:val="left" w:pos="1549"/>
          <w:tab w:val="left" w:pos="1550"/>
        </w:tabs>
        <w:spacing w:before="39"/>
        <w:ind w:left="270" w:firstLine="0"/>
        <w:jc w:val="left"/>
      </w:pPr>
      <w:bookmarkStart w:id="3" w:name="•_Increase_the_breast_size_and/or__•_Rec"/>
      <w:bookmarkEnd w:id="3"/>
      <w:r>
        <w:t>Increase</w:t>
      </w:r>
      <w:r>
        <w:rPr>
          <w:spacing w:val="-5"/>
        </w:rPr>
        <w:t xml:space="preserve"> </w:t>
      </w:r>
      <w:r>
        <w:t>the</w:t>
      </w:r>
      <w:r>
        <w:rPr>
          <w:spacing w:val="-2"/>
        </w:rPr>
        <w:t xml:space="preserve"> </w:t>
      </w:r>
      <w:r>
        <w:t>breast</w:t>
      </w:r>
      <w:r>
        <w:rPr>
          <w:spacing w:val="-3"/>
        </w:rPr>
        <w:t xml:space="preserve"> </w:t>
      </w:r>
      <w:r>
        <w:t>size</w:t>
      </w:r>
      <w:r>
        <w:rPr>
          <w:spacing w:val="-4"/>
        </w:rPr>
        <w:t xml:space="preserve"> </w:t>
      </w:r>
      <w:r>
        <w:rPr>
          <w:spacing w:val="-2"/>
        </w:rPr>
        <w:t>and/or</w:t>
      </w:r>
    </w:p>
    <w:p w14:paraId="759E198A" w14:textId="77777777" w:rsidR="00254C4C" w:rsidRDefault="004A762A" w:rsidP="0023797E">
      <w:pPr>
        <w:pStyle w:val="ListParagraph"/>
        <w:numPr>
          <w:ilvl w:val="0"/>
          <w:numId w:val="4"/>
        </w:numPr>
        <w:tabs>
          <w:tab w:val="left" w:pos="1549"/>
          <w:tab w:val="left" w:pos="1550"/>
        </w:tabs>
        <w:spacing w:before="22" w:line="259" w:lineRule="auto"/>
        <w:ind w:left="270" w:right="793" w:firstLine="0"/>
        <w:jc w:val="left"/>
      </w:pPr>
      <w:r>
        <w:t>Reconstruct the breast to replace breast tissue that has been removed due to cancer or</w:t>
      </w:r>
      <w:r>
        <w:rPr>
          <w:spacing w:val="80"/>
        </w:rPr>
        <w:t xml:space="preserve"> </w:t>
      </w:r>
      <w:r>
        <w:t>trauma or that has failed to develop properly due to a severe breast abnormality, or</w:t>
      </w:r>
    </w:p>
    <w:p w14:paraId="4D46C342" w14:textId="0202608A" w:rsidR="00254C4C" w:rsidRDefault="004A762A" w:rsidP="0023797E">
      <w:pPr>
        <w:pStyle w:val="ListParagraph"/>
        <w:numPr>
          <w:ilvl w:val="0"/>
          <w:numId w:val="4"/>
        </w:numPr>
        <w:tabs>
          <w:tab w:val="left" w:pos="1549"/>
          <w:tab w:val="left" w:pos="1550"/>
        </w:tabs>
        <w:spacing w:line="259" w:lineRule="auto"/>
        <w:ind w:left="270" w:right="793" w:firstLine="0"/>
        <w:jc w:val="left"/>
      </w:pPr>
      <w:r>
        <w:t>Revision procedure to correct or improve the results of</w:t>
      </w:r>
      <w:r w:rsidR="007E3478">
        <w:t xml:space="preserve"> a</w:t>
      </w:r>
      <w:r>
        <w:t xml:space="preserve"> previous </w:t>
      </w:r>
      <w:r w:rsidR="00723B99">
        <w:t>breast implant</w:t>
      </w:r>
      <w:r>
        <w:t xml:space="preserve"> surgery.</w:t>
      </w:r>
    </w:p>
    <w:p w14:paraId="3D83BF40" w14:textId="77777777" w:rsidR="00254C4C" w:rsidRDefault="00254C4C" w:rsidP="0023797E">
      <w:pPr>
        <w:pStyle w:val="BodyText"/>
        <w:ind w:left="270"/>
        <w:rPr>
          <w:sz w:val="20"/>
        </w:rPr>
      </w:pPr>
    </w:p>
    <w:p w14:paraId="024CBFDD" w14:textId="77777777" w:rsidR="00254C4C" w:rsidRDefault="00254C4C" w:rsidP="0023797E">
      <w:pPr>
        <w:pStyle w:val="BodyText"/>
        <w:spacing w:before="5"/>
        <w:ind w:left="270"/>
        <w:rPr>
          <w:sz w:val="18"/>
        </w:rPr>
      </w:pPr>
    </w:p>
    <w:p w14:paraId="55692AF2" w14:textId="3643CCB7" w:rsidR="00254C4C" w:rsidRDefault="004A762A" w:rsidP="0023797E">
      <w:pPr>
        <w:pStyle w:val="BodyText"/>
        <w:spacing w:before="1" w:line="276" w:lineRule="auto"/>
        <w:ind w:left="270" w:right="798"/>
        <w:jc w:val="both"/>
      </w:pPr>
      <w:r>
        <w:t xml:space="preserve">Motiva Implants® and other breast implants currently on the market provide the same primary clinical benefit to facilitate </w:t>
      </w:r>
      <w:r w:rsidR="00723B99">
        <w:t>breast implant</w:t>
      </w:r>
      <w:r w:rsidR="007E3478">
        <w:t xml:space="preserve"> surgical</w:t>
      </w:r>
      <w:r w:rsidR="0071404D">
        <w:t xml:space="preserve"> </w:t>
      </w:r>
      <w:r>
        <w:t>procedures.</w:t>
      </w:r>
      <w:r>
        <w:rPr>
          <w:spacing w:val="-1"/>
        </w:rPr>
        <w:t xml:space="preserve"> </w:t>
      </w:r>
      <w:r>
        <w:t>Motiva Implants® are intended for long-term breast implantation to improve shape and size.</w:t>
      </w:r>
    </w:p>
    <w:p w14:paraId="3EA15F75" w14:textId="77777777" w:rsidR="00254C4C" w:rsidRDefault="00254C4C" w:rsidP="0023797E">
      <w:pPr>
        <w:pStyle w:val="BodyText"/>
        <w:spacing w:before="1"/>
        <w:ind w:left="270"/>
        <w:rPr>
          <w:sz w:val="25"/>
        </w:rPr>
      </w:pPr>
    </w:p>
    <w:p w14:paraId="4FD7D84E" w14:textId="77777777" w:rsidR="00254C4C" w:rsidRDefault="004A762A" w:rsidP="0023797E">
      <w:pPr>
        <w:pStyle w:val="BodyText"/>
        <w:spacing w:line="276" w:lineRule="auto"/>
        <w:ind w:left="270" w:right="795"/>
        <w:jc w:val="both"/>
      </w:pPr>
      <w:r>
        <w:t>The main benefit of</w:t>
      </w:r>
      <w:r>
        <w:rPr>
          <w:spacing w:val="-2"/>
        </w:rPr>
        <w:t xml:space="preserve"> </w:t>
      </w:r>
      <w:r>
        <w:t>Motiva</w:t>
      </w:r>
      <w:r>
        <w:rPr>
          <w:spacing w:val="-2"/>
        </w:rPr>
        <w:t xml:space="preserve"> </w:t>
      </w:r>
      <w:r>
        <w:t>Implants® (SmoothSilk®/SilkSurface®,</w:t>
      </w:r>
      <w:r>
        <w:rPr>
          <w:spacing w:val="-2"/>
        </w:rPr>
        <w:t xml:space="preserve"> </w:t>
      </w:r>
      <w:r>
        <w:t>categorized as</w:t>
      </w:r>
      <w:r>
        <w:rPr>
          <w:spacing w:val="-2"/>
        </w:rPr>
        <w:t xml:space="preserve"> </w:t>
      </w:r>
      <w:r>
        <w:t>a smooth surface, and VelvetSurface®, categorized as a microtextured surface) compared with other surface competitors is the surface topography, which was designed to improve compatibility between implants and tissues, minimizing inflammation and possibly inflammation-related complications such as capsular contracture, double capsules, and late seromas.</w:t>
      </w:r>
    </w:p>
    <w:p w14:paraId="26920925" w14:textId="77777777" w:rsidR="00254C4C" w:rsidRDefault="00254C4C" w:rsidP="0023797E">
      <w:pPr>
        <w:pStyle w:val="BodyText"/>
        <w:spacing w:before="3"/>
        <w:ind w:left="270"/>
        <w:rPr>
          <w:sz w:val="25"/>
        </w:rPr>
      </w:pPr>
    </w:p>
    <w:p w14:paraId="4B759DFE" w14:textId="0F7BB711" w:rsidR="00254C4C" w:rsidRDefault="004A762A" w:rsidP="0023797E">
      <w:pPr>
        <w:pStyle w:val="BodyText"/>
        <w:spacing w:line="276" w:lineRule="auto"/>
        <w:ind w:left="270" w:right="796"/>
        <w:jc w:val="both"/>
      </w:pPr>
      <w:r>
        <w:t>Smooth breast implants can move with the breast implant pocket, giving a more natural movement</w:t>
      </w:r>
      <w:r w:rsidR="00825D38">
        <w:t>. T</w:t>
      </w:r>
      <w:r>
        <w:t>extured</w:t>
      </w:r>
      <w:r>
        <w:rPr>
          <w:spacing w:val="-10"/>
        </w:rPr>
        <w:t xml:space="preserve"> </w:t>
      </w:r>
      <w:r>
        <w:t>breast</w:t>
      </w:r>
      <w:r>
        <w:rPr>
          <w:spacing w:val="-7"/>
        </w:rPr>
        <w:t xml:space="preserve"> </w:t>
      </w:r>
      <w:r>
        <w:t>implants</w:t>
      </w:r>
      <w:r>
        <w:rPr>
          <w:spacing w:val="-7"/>
        </w:rPr>
        <w:t xml:space="preserve"> </w:t>
      </w:r>
      <w:r>
        <w:t>develop</w:t>
      </w:r>
      <w:r>
        <w:rPr>
          <w:spacing w:val="-7"/>
        </w:rPr>
        <w:t xml:space="preserve"> </w:t>
      </w:r>
      <w:r>
        <w:t>scar</w:t>
      </w:r>
      <w:r>
        <w:rPr>
          <w:spacing w:val="-7"/>
        </w:rPr>
        <w:t xml:space="preserve"> </w:t>
      </w:r>
      <w:r>
        <w:t>tissue,</w:t>
      </w:r>
      <w:r>
        <w:rPr>
          <w:spacing w:val="-7"/>
        </w:rPr>
        <w:t xml:space="preserve"> </w:t>
      </w:r>
      <w:r>
        <w:t>allowing</w:t>
      </w:r>
      <w:r>
        <w:rPr>
          <w:spacing w:val="-10"/>
        </w:rPr>
        <w:t xml:space="preserve"> </w:t>
      </w:r>
      <w:r>
        <w:t>the</w:t>
      </w:r>
      <w:r>
        <w:rPr>
          <w:spacing w:val="-7"/>
        </w:rPr>
        <w:t xml:space="preserve"> </w:t>
      </w:r>
      <w:r>
        <w:t>tissue</w:t>
      </w:r>
      <w:r>
        <w:rPr>
          <w:spacing w:val="-7"/>
        </w:rPr>
        <w:t xml:space="preserve"> </w:t>
      </w:r>
      <w:r>
        <w:t>to</w:t>
      </w:r>
      <w:r>
        <w:rPr>
          <w:spacing w:val="-8"/>
        </w:rPr>
        <w:t xml:space="preserve"> </w:t>
      </w:r>
      <w:r>
        <w:t>integrate</w:t>
      </w:r>
      <w:r>
        <w:rPr>
          <w:spacing w:val="-7"/>
        </w:rPr>
        <w:t xml:space="preserve"> </w:t>
      </w:r>
      <w:r>
        <w:t>with the implant, preventing it from moving around inside the breast when you move.</w:t>
      </w:r>
    </w:p>
    <w:p w14:paraId="7A3AF309" w14:textId="77777777" w:rsidR="00254C4C" w:rsidRDefault="00254C4C" w:rsidP="0023797E">
      <w:pPr>
        <w:pStyle w:val="BodyText"/>
        <w:spacing w:before="10"/>
        <w:ind w:left="270"/>
        <w:rPr>
          <w:sz w:val="23"/>
        </w:rPr>
      </w:pPr>
    </w:p>
    <w:p w14:paraId="428A9156" w14:textId="77777777" w:rsidR="00254C4C" w:rsidRDefault="004A762A" w:rsidP="0023797E">
      <w:pPr>
        <w:pStyle w:val="Heading1"/>
        <w:numPr>
          <w:ilvl w:val="1"/>
          <w:numId w:val="5"/>
        </w:numPr>
        <w:tabs>
          <w:tab w:val="left" w:pos="1633"/>
        </w:tabs>
        <w:ind w:left="270" w:firstLine="0"/>
      </w:pPr>
      <w:r>
        <w:t>RISKS</w:t>
      </w:r>
      <w:r>
        <w:rPr>
          <w:spacing w:val="-3"/>
        </w:rPr>
        <w:t xml:space="preserve"> </w:t>
      </w:r>
      <w:r>
        <w:t>OF</w:t>
      </w:r>
      <w:r>
        <w:rPr>
          <w:spacing w:val="-6"/>
        </w:rPr>
        <w:t xml:space="preserve"> </w:t>
      </w:r>
      <w:r>
        <w:t>BREAST</w:t>
      </w:r>
      <w:r>
        <w:rPr>
          <w:spacing w:val="-5"/>
        </w:rPr>
        <w:t xml:space="preserve"> </w:t>
      </w:r>
      <w:r>
        <w:t>SURGERY</w:t>
      </w:r>
      <w:r>
        <w:rPr>
          <w:spacing w:val="-3"/>
        </w:rPr>
        <w:t xml:space="preserve"> </w:t>
      </w:r>
      <w:r>
        <w:t>WITH</w:t>
      </w:r>
      <w:r>
        <w:rPr>
          <w:spacing w:val="-5"/>
        </w:rPr>
        <w:t xml:space="preserve"> </w:t>
      </w:r>
      <w:r>
        <w:t>SILICONE</w:t>
      </w:r>
      <w:r>
        <w:rPr>
          <w:spacing w:val="-3"/>
        </w:rPr>
        <w:t xml:space="preserve"> </w:t>
      </w:r>
      <w:r>
        <w:rPr>
          <w:spacing w:val="-2"/>
        </w:rPr>
        <w:t>IMPLANTS</w:t>
      </w:r>
    </w:p>
    <w:p w14:paraId="58F66DD4" w14:textId="77777777" w:rsidR="00254C4C" w:rsidRDefault="004A762A" w:rsidP="0023797E">
      <w:pPr>
        <w:pStyle w:val="BodyText"/>
        <w:spacing w:before="41" w:line="276" w:lineRule="auto"/>
        <w:ind w:left="270" w:right="794"/>
        <w:jc w:val="both"/>
      </w:pPr>
      <w:r>
        <w:t>Motiva Implants® share the same intended use and mechanism of action to achieve the intended clinical functionality as other similar breast implants available in the market.</w:t>
      </w:r>
    </w:p>
    <w:p w14:paraId="00E032D7" w14:textId="77777777" w:rsidR="00254C4C" w:rsidRDefault="00254C4C" w:rsidP="0023797E">
      <w:pPr>
        <w:pStyle w:val="BodyText"/>
        <w:spacing w:before="3"/>
        <w:ind w:left="270"/>
        <w:rPr>
          <w:sz w:val="25"/>
        </w:rPr>
      </w:pPr>
    </w:p>
    <w:p w14:paraId="340B06E5" w14:textId="1F814E85" w:rsidR="00254C4C" w:rsidRDefault="004A762A" w:rsidP="0023797E">
      <w:pPr>
        <w:pStyle w:val="BodyText"/>
        <w:spacing w:line="276" w:lineRule="auto"/>
        <w:ind w:left="270" w:right="796"/>
        <w:jc w:val="both"/>
      </w:pPr>
      <w:r>
        <w:t xml:space="preserve">Motiva Implants® are not lifetime devices, and there is a possibility that patients will undergo implant removal(s), with or without replacement, throughout their lifetime. The longer you have your implants, the more likely it will be for you to have them removed or replaced, and the more likely you are to experience local complications and adverse outcomes. The most common local complications and adverse outcomes are capsular contractures, reoperation, and rupture. Other complications include wrinkling, asymmetry, scarring, pain, and infection. You should assume that you will need to have additional surgeries (reoperations). Many of the changes to your breast(s) following implantation may be cosmetically undesirable and irreversible. For example, </w:t>
      </w:r>
      <w:r w:rsidR="00825D38">
        <w:t>suppose you have your implants removed but not replaced. In that case</w:t>
      </w:r>
      <w:r>
        <w:t>,</w:t>
      </w:r>
      <w:r>
        <w:rPr>
          <w:spacing w:val="-4"/>
        </w:rPr>
        <w:t xml:space="preserve"> </w:t>
      </w:r>
      <w:r>
        <w:t>you</w:t>
      </w:r>
      <w:r>
        <w:rPr>
          <w:spacing w:val="-5"/>
        </w:rPr>
        <w:t xml:space="preserve"> </w:t>
      </w:r>
      <w:r>
        <w:t>may</w:t>
      </w:r>
      <w:r>
        <w:rPr>
          <w:spacing w:val="-3"/>
        </w:rPr>
        <w:t xml:space="preserve"> </w:t>
      </w:r>
      <w:r>
        <w:t>experience</w:t>
      </w:r>
      <w:r>
        <w:rPr>
          <w:spacing w:val="-4"/>
        </w:rPr>
        <w:t xml:space="preserve"> </w:t>
      </w:r>
      <w:r>
        <w:t>changes</w:t>
      </w:r>
      <w:r>
        <w:rPr>
          <w:spacing w:val="-4"/>
        </w:rPr>
        <w:t xml:space="preserve"> </w:t>
      </w:r>
      <w:r>
        <w:t>to</w:t>
      </w:r>
      <w:r>
        <w:rPr>
          <w:spacing w:val="-3"/>
        </w:rPr>
        <w:t xml:space="preserve"> </w:t>
      </w:r>
      <w:r>
        <w:t>your</w:t>
      </w:r>
      <w:r>
        <w:rPr>
          <w:spacing w:val="-2"/>
        </w:rPr>
        <w:t xml:space="preserve"> </w:t>
      </w:r>
      <w:r>
        <w:t>natural</w:t>
      </w:r>
      <w:r>
        <w:rPr>
          <w:spacing w:val="-2"/>
        </w:rPr>
        <w:t xml:space="preserve"> </w:t>
      </w:r>
      <w:r>
        <w:t>breasts</w:t>
      </w:r>
      <w:r>
        <w:rPr>
          <w:spacing w:val="-2"/>
        </w:rPr>
        <w:t xml:space="preserve"> </w:t>
      </w:r>
      <w:r>
        <w:t xml:space="preserve">such as dimpling, puckering, wrinkling, breast tissue loss, or other undesirable cosmetic changes. If you have breast implants, you will need to monitor your breasts for the rest of your life. If you notice any abnormal changes in your breasts, you </w:t>
      </w:r>
      <w:r w:rsidR="00D02625">
        <w:t>must</w:t>
      </w:r>
      <w:r>
        <w:t xml:space="preserve"> see a doctor promptly. If you have silicone gel-filled breast implants, you will need to undergo periodic MR examinations to detect implant ruptures that do not cause symptoms (“silent ruptures”).</w:t>
      </w:r>
    </w:p>
    <w:p w14:paraId="26146027" w14:textId="77777777" w:rsidR="00254C4C" w:rsidRDefault="00254C4C" w:rsidP="0023797E">
      <w:pPr>
        <w:pStyle w:val="BodyText"/>
        <w:spacing w:before="8"/>
        <w:ind w:left="270"/>
        <w:rPr>
          <w:sz w:val="23"/>
        </w:rPr>
      </w:pPr>
    </w:p>
    <w:p w14:paraId="76B978CA" w14:textId="08C446FF" w:rsidR="00254C4C" w:rsidRDefault="00423385" w:rsidP="0023797E">
      <w:pPr>
        <w:pStyle w:val="Heading1"/>
        <w:numPr>
          <w:ilvl w:val="2"/>
          <w:numId w:val="5"/>
        </w:numPr>
        <w:tabs>
          <w:tab w:val="left" w:pos="2257"/>
        </w:tabs>
        <w:ind w:left="270" w:firstLine="0"/>
      </w:pPr>
      <w:r>
        <w:t xml:space="preserve"> BREAST IMPLANT</w:t>
      </w:r>
      <w:r w:rsidR="00D860D3">
        <w:t xml:space="preserve"> </w:t>
      </w:r>
      <w:r w:rsidR="004A762A">
        <w:t>SURGERY</w:t>
      </w:r>
      <w:r w:rsidR="004A762A">
        <w:rPr>
          <w:spacing w:val="-7"/>
        </w:rPr>
        <w:t xml:space="preserve"> </w:t>
      </w:r>
      <w:r w:rsidR="004A762A">
        <w:t>SIDE</w:t>
      </w:r>
      <w:r w:rsidR="004A762A">
        <w:rPr>
          <w:spacing w:val="-6"/>
        </w:rPr>
        <w:t xml:space="preserve"> </w:t>
      </w:r>
      <w:r w:rsidR="004A762A">
        <w:rPr>
          <w:spacing w:val="-2"/>
        </w:rPr>
        <w:t>EFFECTS</w:t>
      </w:r>
    </w:p>
    <w:p w14:paraId="445BE3EB" w14:textId="4EF85BB1" w:rsidR="00254C4C" w:rsidRDefault="004A762A" w:rsidP="0023797E">
      <w:pPr>
        <w:pStyle w:val="BodyText"/>
        <w:spacing w:before="22" w:line="276" w:lineRule="auto"/>
        <w:ind w:left="270" w:right="797"/>
        <w:jc w:val="both"/>
      </w:pPr>
      <w:r>
        <w:t>After breast implant surgery, patients might experience swelling, hardness, discomfort, itching, bruising, twinges, and pain over the first few weeks. The undesirable side effects identified are detailed below.</w:t>
      </w:r>
    </w:p>
    <w:p w14:paraId="28E26EEB" w14:textId="77777777" w:rsidR="00AB7107" w:rsidRDefault="00AB7107" w:rsidP="0023797E">
      <w:pPr>
        <w:pStyle w:val="BodyText"/>
        <w:spacing w:before="22" w:line="276" w:lineRule="auto"/>
        <w:ind w:left="270" w:right="797"/>
        <w:jc w:val="both"/>
      </w:pPr>
    </w:p>
    <w:p w14:paraId="298B6D9C" w14:textId="733B98FA" w:rsidR="00254C4C" w:rsidRPr="00423385" w:rsidRDefault="004A762A" w:rsidP="0023797E">
      <w:pPr>
        <w:pStyle w:val="Heading2"/>
        <w:numPr>
          <w:ilvl w:val="3"/>
          <w:numId w:val="5"/>
        </w:numPr>
        <w:tabs>
          <w:tab w:val="left" w:pos="2964"/>
          <w:tab w:val="left" w:pos="2965"/>
        </w:tabs>
        <w:spacing w:before="160"/>
        <w:ind w:left="270" w:firstLine="0"/>
        <w:rPr>
          <w:sz w:val="20"/>
        </w:rPr>
      </w:pPr>
      <w:r>
        <w:t>Related</w:t>
      </w:r>
      <w:r w:rsidRPr="00423385">
        <w:rPr>
          <w:spacing w:val="-5"/>
        </w:rPr>
        <w:t xml:space="preserve"> </w:t>
      </w:r>
      <w:r>
        <w:t>to</w:t>
      </w:r>
      <w:r w:rsidRPr="00423385">
        <w:rPr>
          <w:spacing w:val="-5"/>
        </w:rPr>
        <w:t xml:space="preserve"> </w:t>
      </w:r>
      <w:r>
        <w:t>general</w:t>
      </w:r>
      <w:r w:rsidRPr="00423385">
        <w:rPr>
          <w:spacing w:val="-2"/>
        </w:rPr>
        <w:t xml:space="preserve"> anesthesia</w:t>
      </w:r>
    </w:p>
    <w:p w14:paraId="64F8CF03" w14:textId="77777777" w:rsidR="00254C4C" w:rsidRDefault="00254C4C" w:rsidP="0023797E">
      <w:pPr>
        <w:pStyle w:val="BodyText"/>
        <w:spacing w:before="5"/>
        <w:ind w:left="270"/>
        <w:rPr>
          <w:b/>
          <w:sz w:val="18"/>
        </w:rPr>
      </w:pPr>
    </w:p>
    <w:p w14:paraId="382AA206" w14:textId="6CE2FBBA" w:rsidR="00254C4C" w:rsidRDefault="004A762A" w:rsidP="0023797E">
      <w:pPr>
        <w:pStyle w:val="BodyText"/>
        <w:spacing w:before="1" w:line="259" w:lineRule="auto"/>
        <w:ind w:left="270" w:right="795"/>
        <w:jc w:val="both"/>
      </w:pPr>
      <w:r>
        <w:t>General anesthesia is commonly used, and local anesthesia with sedation is also an option. You should</w:t>
      </w:r>
      <w:r>
        <w:rPr>
          <w:spacing w:val="-3"/>
        </w:rPr>
        <w:t xml:space="preserve"> </w:t>
      </w:r>
      <w:r>
        <w:t>be</w:t>
      </w:r>
      <w:r>
        <w:rPr>
          <w:spacing w:val="-4"/>
        </w:rPr>
        <w:t xml:space="preserve"> </w:t>
      </w:r>
      <w:r>
        <w:t>sure</w:t>
      </w:r>
      <w:r>
        <w:rPr>
          <w:spacing w:val="-4"/>
        </w:rPr>
        <w:t xml:space="preserve"> </w:t>
      </w:r>
      <w:r>
        <w:t>to</w:t>
      </w:r>
      <w:r>
        <w:rPr>
          <w:spacing w:val="-3"/>
        </w:rPr>
        <w:t xml:space="preserve"> </w:t>
      </w:r>
      <w:r>
        <w:t>check</w:t>
      </w:r>
      <w:r>
        <w:rPr>
          <w:spacing w:val="-6"/>
        </w:rPr>
        <w:t xml:space="preserve"> </w:t>
      </w:r>
      <w:r>
        <w:t>with</w:t>
      </w:r>
      <w:r>
        <w:rPr>
          <w:spacing w:val="-3"/>
        </w:rPr>
        <w:t xml:space="preserve"> </w:t>
      </w:r>
      <w:r>
        <w:t>your</w:t>
      </w:r>
      <w:r>
        <w:rPr>
          <w:spacing w:val="-2"/>
        </w:rPr>
        <w:t xml:space="preserve"> </w:t>
      </w:r>
      <w:r>
        <w:t>surgeon</w:t>
      </w:r>
      <w:r>
        <w:rPr>
          <w:spacing w:val="-5"/>
        </w:rPr>
        <w:t xml:space="preserve"> </w:t>
      </w:r>
      <w:r>
        <w:t>and</w:t>
      </w:r>
      <w:r>
        <w:rPr>
          <w:spacing w:val="-3"/>
        </w:rPr>
        <w:t xml:space="preserve"> </w:t>
      </w:r>
      <w:r w:rsidR="00D02625">
        <w:t>the facility where the surgery will occur</w:t>
      </w:r>
      <w:r>
        <w:rPr>
          <w:spacing w:val="-4"/>
        </w:rPr>
        <w:t xml:space="preserve"> </w:t>
      </w:r>
      <w:r>
        <w:t>to become aware of the tests, pre-surgical examinations, and length of time you need to be without food or your routine medications before the surgical procedure.</w:t>
      </w:r>
    </w:p>
    <w:p w14:paraId="5696844A" w14:textId="77777777" w:rsidR="00254C4C" w:rsidRDefault="00254C4C" w:rsidP="0023797E">
      <w:pPr>
        <w:pStyle w:val="BodyText"/>
        <w:ind w:left="270"/>
      </w:pPr>
    </w:p>
    <w:p w14:paraId="675DE8FE" w14:textId="77777777" w:rsidR="00254C4C" w:rsidRDefault="004A762A" w:rsidP="0023797E">
      <w:pPr>
        <w:pStyle w:val="Heading2"/>
        <w:numPr>
          <w:ilvl w:val="3"/>
          <w:numId w:val="5"/>
        </w:numPr>
        <w:tabs>
          <w:tab w:val="left" w:pos="2965"/>
          <w:tab w:val="left" w:pos="2966"/>
        </w:tabs>
        <w:spacing w:before="179"/>
        <w:ind w:left="270" w:firstLine="0"/>
      </w:pPr>
      <w:r>
        <w:t>General</w:t>
      </w:r>
      <w:r>
        <w:rPr>
          <w:spacing w:val="-3"/>
        </w:rPr>
        <w:t xml:space="preserve"> </w:t>
      </w:r>
      <w:r>
        <w:t>adverse</w:t>
      </w:r>
      <w:r>
        <w:rPr>
          <w:spacing w:val="-5"/>
        </w:rPr>
        <w:t xml:space="preserve"> </w:t>
      </w:r>
      <w:r>
        <w:t>events</w:t>
      </w:r>
      <w:r>
        <w:rPr>
          <w:spacing w:val="-3"/>
        </w:rPr>
        <w:t xml:space="preserve"> </w:t>
      </w:r>
      <w:r>
        <w:t>related</w:t>
      </w:r>
      <w:r>
        <w:rPr>
          <w:spacing w:val="-5"/>
        </w:rPr>
        <w:t xml:space="preserve"> </w:t>
      </w:r>
      <w:r>
        <w:t>to</w:t>
      </w:r>
      <w:r>
        <w:rPr>
          <w:spacing w:val="-5"/>
        </w:rPr>
        <w:t xml:space="preserve"> </w:t>
      </w:r>
      <w:r>
        <w:t>a</w:t>
      </w:r>
      <w:r>
        <w:rPr>
          <w:spacing w:val="-5"/>
        </w:rPr>
        <w:t xml:space="preserve"> </w:t>
      </w:r>
      <w:r>
        <w:t>surgical</w:t>
      </w:r>
      <w:r>
        <w:rPr>
          <w:spacing w:val="-2"/>
        </w:rPr>
        <w:t xml:space="preserve"> procedure</w:t>
      </w:r>
    </w:p>
    <w:p w14:paraId="18C03783" w14:textId="77777777" w:rsidR="00254C4C" w:rsidRDefault="00254C4C" w:rsidP="0023797E">
      <w:pPr>
        <w:pStyle w:val="BodyText"/>
        <w:spacing w:before="7"/>
        <w:ind w:left="270"/>
        <w:rPr>
          <w:b/>
          <w:sz w:val="25"/>
        </w:rPr>
      </w:pPr>
    </w:p>
    <w:p w14:paraId="211E4AE6" w14:textId="6D9FA684" w:rsidR="00254C4C" w:rsidRDefault="004A762A" w:rsidP="0023797E">
      <w:pPr>
        <w:pStyle w:val="ListParagraph"/>
        <w:numPr>
          <w:ilvl w:val="1"/>
          <w:numId w:val="4"/>
        </w:numPr>
        <w:tabs>
          <w:tab w:val="left" w:pos="1562"/>
        </w:tabs>
        <w:spacing w:line="273" w:lineRule="auto"/>
        <w:ind w:left="270" w:right="795" w:firstLine="0"/>
        <w:rPr>
          <w:rFonts w:ascii="Symbol" w:hAnsi="Symbol"/>
        </w:rPr>
      </w:pPr>
      <w:r>
        <w:rPr>
          <w:b/>
        </w:rPr>
        <w:t xml:space="preserve">Redness/Bruising- </w:t>
      </w:r>
      <w:r>
        <w:t xml:space="preserve">Bleeding </w:t>
      </w:r>
      <w:r w:rsidR="00D02625">
        <w:t>during</w:t>
      </w:r>
      <w:r>
        <w:t xml:space="preserve"> surgery can cause the skin to change color. It is an expected symptom from the surgery and is likely temporary.</w:t>
      </w:r>
    </w:p>
    <w:p w14:paraId="222C16C6" w14:textId="77777777" w:rsidR="00254C4C" w:rsidRDefault="00254C4C" w:rsidP="0023797E">
      <w:pPr>
        <w:pStyle w:val="BodyText"/>
        <w:spacing w:before="6"/>
        <w:ind w:left="270"/>
        <w:rPr>
          <w:sz w:val="27"/>
        </w:rPr>
      </w:pPr>
    </w:p>
    <w:p w14:paraId="10726CC5" w14:textId="2A211CE3" w:rsidR="00254C4C" w:rsidRDefault="004A762A" w:rsidP="0023797E">
      <w:pPr>
        <w:pStyle w:val="ListParagraph"/>
        <w:numPr>
          <w:ilvl w:val="1"/>
          <w:numId w:val="4"/>
        </w:numPr>
        <w:tabs>
          <w:tab w:val="left" w:pos="1562"/>
        </w:tabs>
        <w:spacing w:line="259" w:lineRule="auto"/>
        <w:ind w:left="270" w:right="795" w:firstLine="0"/>
        <w:rPr>
          <w:rFonts w:ascii="Symbol" w:hAnsi="Symbol"/>
        </w:rPr>
      </w:pPr>
      <w:bookmarkStart w:id="4" w:name="_Pain-_Most_women_undergoing_augmentati"/>
      <w:bookmarkEnd w:id="4"/>
      <w:r>
        <w:rPr>
          <w:b/>
        </w:rPr>
        <w:t xml:space="preserve">Pain- </w:t>
      </w:r>
      <w:r>
        <w:t>Most women</w:t>
      </w:r>
      <w:r w:rsidR="009540E3">
        <w:t xml:space="preserve"> are</w:t>
      </w:r>
      <w:r>
        <w:t xml:space="preserve"> undergoing </w:t>
      </w:r>
      <w:r w:rsidR="00423385">
        <w:t>breast implant surgery</w:t>
      </w:r>
      <w:r w:rsidR="00361A27">
        <w:t xml:space="preserve"> </w:t>
      </w:r>
      <w:r>
        <w:t>experience</w:t>
      </w:r>
      <w:r>
        <w:rPr>
          <w:spacing w:val="-3"/>
        </w:rPr>
        <w:t xml:space="preserve"> </w:t>
      </w:r>
      <w:r>
        <w:t>post-operatory</w:t>
      </w:r>
      <w:r>
        <w:rPr>
          <w:spacing w:val="-5"/>
        </w:rPr>
        <w:t xml:space="preserve"> </w:t>
      </w:r>
      <w:r>
        <w:t>breast</w:t>
      </w:r>
      <w:r>
        <w:rPr>
          <w:spacing w:val="-2"/>
        </w:rPr>
        <w:t xml:space="preserve"> </w:t>
      </w:r>
      <w:r>
        <w:t>and/or</w:t>
      </w:r>
      <w:r>
        <w:rPr>
          <w:spacing w:val="-5"/>
        </w:rPr>
        <w:t xml:space="preserve"> </w:t>
      </w:r>
      <w:r>
        <w:t>chest</w:t>
      </w:r>
      <w:r>
        <w:rPr>
          <w:spacing w:val="-2"/>
        </w:rPr>
        <w:t xml:space="preserve"> </w:t>
      </w:r>
      <w:r>
        <w:t>pain.</w:t>
      </w:r>
      <w:r>
        <w:rPr>
          <w:spacing w:val="-3"/>
        </w:rPr>
        <w:t xml:space="preserve"> </w:t>
      </w:r>
      <w:r>
        <w:t>While</w:t>
      </w:r>
      <w:r>
        <w:rPr>
          <w:spacing w:val="-5"/>
        </w:rPr>
        <w:t xml:space="preserve"> </w:t>
      </w:r>
      <w:r>
        <w:t>this</w:t>
      </w:r>
      <w:r>
        <w:rPr>
          <w:spacing w:val="20"/>
        </w:rPr>
        <w:t xml:space="preserve"> </w:t>
      </w:r>
      <w:r>
        <w:t>pain usually recedes in most</w:t>
      </w:r>
      <w:r>
        <w:rPr>
          <w:spacing w:val="-1"/>
        </w:rPr>
        <w:t xml:space="preserve"> </w:t>
      </w:r>
      <w:r>
        <w:t>women as</w:t>
      </w:r>
      <w:r>
        <w:rPr>
          <w:spacing w:val="-1"/>
        </w:rPr>
        <w:t xml:space="preserve"> </w:t>
      </w:r>
      <w:r>
        <w:t>they</w:t>
      </w:r>
      <w:r>
        <w:rPr>
          <w:spacing w:val="-1"/>
        </w:rPr>
        <w:t xml:space="preserve"> </w:t>
      </w:r>
      <w:r>
        <w:t>heal</w:t>
      </w:r>
      <w:r>
        <w:rPr>
          <w:spacing w:val="-2"/>
        </w:rPr>
        <w:t xml:space="preserve"> </w:t>
      </w:r>
      <w:r>
        <w:t>after</w:t>
      </w:r>
      <w:r>
        <w:rPr>
          <w:spacing w:val="-1"/>
        </w:rPr>
        <w:t xml:space="preserve"> </w:t>
      </w:r>
      <w:r>
        <w:t>surgery,</w:t>
      </w:r>
      <w:r>
        <w:rPr>
          <w:spacing w:val="-4"/>
        </w:rPr>
        <w:t xml:space="preserve"> </w:t>
      </w:r>
      <w:r>
        <w:t>it</w:t>
      </w:r>
      <w:r>
        <w:rPr>
          <w:spacing w:val="-1"/>
        </w:rPr>
        <w:t xml:space="preserve"> </w:t>
      </w:r>
      <w:r>
        <w:t>can</w:t>
      </w:r>
      <w:r>
        <w:rPr>
          <w:spacing w:val="-2"/>
        </w:rPr>
        <w:t xml:space="preserve"> </w:t>
      </w:r>
      <w:r>
        <w:t>become a chronic problem in other</w:t>
      </w:r>
      <w:r>
        <w:rPr>
          <w:spacing w:val="-12"/>
        </w:rPr>
        <w:t xml:space="preserve"> </w:t>
      </w:r>
      <w:r>
        <w:t xml:space="preserve">women. Hematoma, migration, infection, implants that are too large, or capsular contracture can cause chronic pain. Sudden, severe pain may be associated with implant rupture. The surgeon should instruct you to immediately report if there is signiﬁcant pain or if pain </w:t>
      </w:r>
      <w:r>
        <w:rPr>
          <w:spacing w:val="-2"/>
        </w:rPr>
        <w:t>persists.</w:t>
      </w:r>
    </w:p>
    <w:p w14:paraId="10C375F2" w14:textId="77777777" w:rsidR="00254C4C" w:rsidRDefault="00254C4C" w:rsidP="0023797E">
      <w:pPr>
        <w:pStyle w:val="BodyText"/>
        <w:spacing w:before="5"/>
        <w:ind w:left="270"/>
        <w:rPr>
          <w:sz w:val="23"/>
        </w:rPr>
      </w:pPr>
    </w:p>
    <w:p w14:paraId="3590771E" w14:textId="77777777" w:rsidR="00254C4C" w:rsidRDefault="004A762A" w:rsidP="0023797E">
      <w:pPr>
        <w:pStyle w:val="ListParagraph"/>
        <w:numPr>
          <w:ilvl w:val="1"/>
          <w:numId w:val="4"/>
        </w:numPr>
        <w:tabs>
          <w:tab w:val="left" w:pos="1562"/>
        </w:tabs>
        <w:spacing w:before="1" w:line="249" w:lineRule="auto"/>
        <w:ind w:left="270" w:right="833" w:firstLine="0"/>
        <w:rPr>
          <w:rFonts w:ascii="Symbol" w:hAnsi="Symbol"/>
        </w:rPr>
      </w:pPr>
      <w:r>
        <w:rPr>
          <w:b/>
        </w:rPr>
        <w:t xml:space="preserve">Swelling- </w:t>
      </w:r>
      <w:r>
        <w:t>Normal post-operative swelling, which peaks about three to five days</w:t>
      </w:r>
      <w:r>
        <w:rPr>
          <w:spacing w:val="-1"/>
        </w:rPr>
        <w:t xml:space="preserve"> </w:t>
      </w:r>
      <w:r>
        <w:t>after surgery,</w:t>
      </w:r>
      <w:r>
        <w:rPr>
          <w:spacing w:val="-13"/>
        </w:rPr>
        <w:t xml:space="preserve"> </w:t>
      </w:r>
      <w:r>
        <w:t>will</w:t>
      </w:r>
      <w:r>
        <w:rPr>
          <w:spacing w:val="-12"/>
        </w:rPr>
        <w:t xml:space="preserve"> </w:t>
      </w:r>
      <w:r>
        <w:t>amplify</w:t>
      </w:r>
      <w:r>
        <w:rPr>
          <w:spacing w:val="-13"/>
        </w:rPr>
        <w:t xml:space="preserve"> </w:t>
      </w:r>
      <w:r>
        <w:t>chest</w:t>
      </w:r>
      <w:r>
        <w:rPr>
          <w:spacing w:val="-12"/>
        </w:rPr>
        <w:t xml:space="preserve"> </w:t>
      </w:r>
      <w:r>
        <w:t>pressure</w:t>
      </w:r>
      <w:r>
        <w:rPr>
          <w:spacing w:val="-13"/>
        </w:rPr>
        <w:t xml:space="preserve"> </w:t>
      </w:r>
      <w:r>
        <w:t>feelings.</w:t>
      </w:r>
      <w:r>
        <w:rPr>
          <w:spacing w:val="-12"/>
        </w:rPr>
        <w:t xml:space="preserve"> </w:t>
      </w:r>
      <w:r>
        <w:t>It</w:t>
      </w:r>
      <w:r>
        <w:rPr>
          <w:spacing w:val="-13"/>
        </w:rPr>
        <w:t xml:space="preserve"> </w:t>
      </w:r>
      <w:r>
        <w:t>is</w:t>
      </w:r>
      <w:r>
        <w:rPr>
          <w:spacing w:val="-12"/>
        </w:rPr>
        <w:t xml:space="preserve"> </w:t>
      </w:r>
      <w:r>
        <w:t>your</w:t>
      </w:r>
      <w:r>
        <w:rPr>
          <w:spacing w:val="-12"/>
        </w:rPr>
        <w:t xml:space="preserve"> </w:t>
      </w:r>
      <w:r>
        <w:t>body's</w:t>
      </w:r>
      <w:r>
        <w:rPr>
          <w:spacing w:val="-13"/>
        </w:rPr>
        <w:t xml:space="preserve"> </w:t>
      </w:r>
      <w:r>
        <w:t>natural</w:t>
      </w:r>
      <w:r>
        <w:rPr>
          <w:spacing w:val="-12"/>
        </w:rPr>
        <w:t xml:space="preserve"> </w:t>
      </w:r>
      <w:r>
        <w:t>response</w:t>
      </w:r>
      <w:r>
        <w:rPr>
          <w:spacing w:val="-13"/>
        </w:rPr>
        <w:t xml:space="preserve"> </w:t>
      </w:r>
      <w:r>
        <w:t>to</w:t>
      </w:r>
      <w:r>
        <w:rPr>
          <w:spacing w:val="-12"/>
        </w:rPr>
        <w:t xml:space="preserve"> </w:t>
      </w:r>
      <w:r>
        <w:t>the</w:t>
      </w:r>
      <w:r>
        <w:rPr>
          <w:spacing w:val="-13"/>
        </w:rPr>
        <w:t xml:space="preserve"> </w:t>
      </w:r>
      <w:r>
        <w:t>trauma of surgery.</w:t>
      </w:r>
    </w:p>
    <w:p w14:paraId="02368834" w14:textId="77777777" w:rsidR="00254C4C" w:rsidRDefault="00254C4C" w:rsidP="0023797E">
      <w:pPr>
        <w:pStyle w:val="BodyText"/>
        <w:spacing w:before="5"/>
        <w:ind w:left="270"/>
        <w:rPr>
          <w:sz w:val="32"/>
        </w:rPr>
      </w:pPr>
    </w:p>
    <w:p w14:paraId="0113DF41" w14:textId="16486F7D" w:rsidR="00254C4C" w:rsidRDefault="004A762A" w:rsidP="0023797E">
      <w:pPr>
        <w:pStyle w:val="ListParagraph"/>
        <w:numPr>
          <w:ilvl w:val="1"/>
          <w:numId w:val="4"/>
        </w:numPr>
        <w:tabs>
          <w:tab w:val="left" w:pos="1562"/>
        </w:tabs>
        <w:spacing w:line="249" w:lineRule="auto"/>
        <w:ind w:left="270" w:right="832" w:firstLine="0"/>
        <w:rPr>
          <w:rFonts w:ascii="Symbol" w:hAnsi="Symbol"/>
        </w:rPr>
      </w:pPr>
      <w:r>
        <w:rPr>
          <w:b/>
        </w:rPr>
        <w:t xml:space="preserve">Hypertrophic Scarring- </w:t>
      </w:r>
      <w:r>
        <w:t>Scarring</w:t>
      </w:r>
      <w:r>
        <w:rPr>
          <w:spacing w:val="-2"/>
        </w:rPr>
        <w:t xml:space="preserve"> </w:t>
      </w:r>
      <w:r>
        <w:t>is a natural healing process</w:t>
      </w:r>
      <w:r>
        <w:rPr>
          <w:spacing w:val="-4"/>
        </w:rPr>
        <w:t xml:space="preserve"> </w:t>
      </w:r>
      <w:r>
        <w:t xml:space="preserve">and can take time to see improvements. Hypertrophic scars may happen when there is excessive </w:t>
      </w:r>
      <w:r w:rsidR="00D02625">
        <w:t>tissue production</w:t>
      </w:r>
      <w:r>
        <w:t>, which forms the scar. Scars may also be caused because the wound takes too long to</w:t>
      </w:r>
      <w:r>
        <w:rPr>
          <w:spacing w:val="-6"/>
        </w:rPr>
        <w:t xml:space="preserve"> </w:t>
      </w:r>
      <w:r>
        <w:t>heal.</w:t>
      </w:r>
      <w:r>
        <w:rPr>
          <w:spacing w:val="-5"/>
        </w:rPr>
        <w:t xml:space="preserve"> </w:t>
      </w:r>
      <w:r w:rsidR="00D02625">
        <w:t>Some people are biologically</w:t>
      </w:r>
      <w:r>
        <w:rPr>
          <w:spacing w:val="-8"/>
        </w:rPr>
        <w:t xml:space="preserve"> </w:t>
      </w:r>
      <w:r>
        <w:t>more</w:t>
      </w:r>
      <w:r>
        <w:rPr>
          <w:spacing w:val="-6"/>
        </w:rPr>
        <w:t xml:space="preserve"> </w:t>
      </w:r>
      <w:r>
        <w:t>susceptible</w:t>
      </w:r>
      <w:r>
        <w:rPr>
          <w:spacing w:val="-6"/>
        </w:rPr>
        <w:t xml:space="preserve"> </w:t>
      </w:r>
      <w:r>
        <w:t>to</w:t>
      </w:r>
      <w:r>
        <w:rPr>
          <w:spacing w:val="-6"/>
        </w:rPr>
        <w:t xml:space="preserve"> </w:t>
      </w:r>
      <w:r>
        <w:t>hypertrophic</w:t>
      </w:r>
      <w:r>
        <w:rPr>
          <w:spacing w:val="-4"/>
        </w:rPr>
        <w:t xml:space="preserve"> </w:t>
      </w:r>
      <w:r>
        <w:t>scars</w:t>
      </w:r>
      <w:r>
        <w:rPr>
          <w:spacing w:val="-4"/>
        </w:rPr>
        <w:t xml:space="preserve"> </w:t>
      </w:r>
      <w:r>
        <w:t>due</w:t>
      </w:r>
      <w:r>
        <w:rPr>
          <w:spacing w:val="-6"/>
        </w:rPr>
        <w:t xml:space="preserve"> </w:t>
      </w:r>
      <w:r>
        <w:t>to their genetic make-up</w:t>
      </w:r>
      <w:r w:rsidR="0024671A">
        <w:rPr>
          <w:rStyle w:val="FootnoteReference"/>
        </w:rPr>
        <w:footnoteReference w:id="3"/>
      </w:r>
      <w:r>
        <w:t>.</w:t>
      </w:r>
    </w:p>
    <w:p w14:paraId="7268621B" w14:textId="77777777" w:rsidR="00254C4C" w:rsidRDefault="00254C4C" w:rsidP="0023797E">
      <w:pPr>
        <w:pStyle w:val="BodyText"/>
        <w:spacing w:before="8"/>
        <w:ind w:left="270"/>
      </w:pPr>
    </w:p>
    <w:p w14:paraId="29889E10" w14:textId="39EC749B" w:rsidR="00254C4C" w:rsidRDefault="004A762A" w:rsidP="0023797E">
      <w:pPr>
        <w:pStyle w:val="ListParagraph"/>
        <w:numPr>
          <w:ilvl w:val="1"/>
          <w:numId w:val="4"/>
        </w:numPr>
        <w:tabs>
          <w:tab w:val="left" w:pos="1562"/>
        </w:tabs>
        <w:spacing w:line="276" w:lineRule="auto"/>
        <w:ind w:left="270" w:right="793" w:firstLine="0"/>
        <w:rPr>
          <w:rFonts w:ascii="Symbol" w:hAnsi="Symbol"/>
        </w:rPr>
      </w:pPr>
      <w:r>
        <w:rPr>
          <w:b/>
        </w:rPr>
        <w:t>Skin</w:t>
      </w:r>
      <w:r>
        <w:rPr>
          <w:b/>
          <w:spacing w:val="-11"/>
        </w:rPr>
        <w:t xml:space="preserve"> </w:t>
      </w:r>
      <w:r>
        <w:rPr>
          <w:b/>
        </w:rPr>
        <w:t>Rash/Silicone</w:t>
      </w:r>
      <w:r>
        <w:rPr>
          <w:b/>
          <w:spacing w:val="-8"/>
        </w:rPr>
        <w:t xml:space="preserve"> </w:t>
      </w:r>
      <w:r>
        <w:rPr>
          <w:b/>
        </w:rPr>
        <w:t>Reaction/Allergy-</w:t>
      </w:r>
      <w:r>
        <w:rPr>
          <w:b/>
          <w:spacing w:val="-8"/>
        </w:rPr>
        <w:t xml:space="preserve"> </w:t>
      </w:r>
      <w:r>
        <w:t>In</w:t>
      </w:r>
      <w:r>
        <w:rPr>
          <w:spacing w:val="-8"/>
        </w:rPr>
        <w:t xml:space="preserve"> </w:t>
      </w:r>
      <w:r>
        <w:t>general,</w:t>
      </w:r>
      <w:r>
        <w:rPr>
          <w:spacing w:val="-7"/>
        </w:rPr>
        <w:t xml:space="preserve"> </w:t>
      </w:r>
      <w:r>
        <w:t>cutaneous</w:t>
      </w:r>
      <w:r>
        <w:rPr>
          <w:spacing w:val="-7"/>
        </w:rPr>
        <w:t xml:space="preserve"> </w:t>
      </w:r>
      <w:r>
        <w:t>risks</w:t>
      </w:r>
      <w:r>
        <w:rPr>
          <w:spacing w:val="-8"/>
        </w:rPr>
        <w:t xml:space="preserve"> </w:t>
      </w:r>
      <w:r>
        <w:t>with</w:t>
      </w:r>
      <w:r>
        <w:rPr>
          <w:spacing w:val="-8"/>
        </w:rPr>
        <w:t xml:space="preserve"> </w:t>
      </w:r>
      <w:r>
        <w:t>breast</w:t>
      </w:r>
      <w:r>
        <w:rPr>
          <w:spacing w:val="-7"/>
        </w:rPr>
        <w:t xml:space="preserve"> </w:t>
      </w:r>
      <w:r>
        <w:t>implants</w:t>
      </w:r>
      <w:r>
        <w:rPr>
          <w:spacing w:val="-8"/>
        </w:rPr>
        <w:t xml:space="preserve"> </w:t>
      </w:r>
      <w:r>
        <w:t xml:space="preserve">seem low. However, </w:t>
      </w:r>
      <w:r w:rsidR="00825D38">
        <w:t>despite the biological compatibility and presumed inertness of their compounds, several reports have documented the presence of cutaneous hypersensitivity-like reactions to breast implant</w:t>
      </w:r>
      <w:r>
        <w:t>s.</w:t>
      </w:r>
      <w:r>
        <w:rPr>
          <w:spacing w:val="-2"/>
        </w:rPr>
        <w:t xml:space="preserve"> </w:t>
      </w:r>
      <w:r>
        <w:t>Topical</w:t>
      </w:r>
      <w:r>
        <w:rPr>
          <w:spacing w:val="-2"/>
        </w:rPr>
        <w:t xml:space="preserve"> </w:t>
      </w:r>
      <w:r>
        <w:t>and</w:t>
      </w:r>
      <w:r>
        <w:rPr>
          <w:spacing w:val="-3"/>
        </w:rPr>
        <w:t xml:space="preserve"> </w:t>
      </w:r>
      <w:r>
        <w:t>systemic</w:t>
      </w:r>
      <w:r>
        <w:rPr>
          <w:spacing w:val="-4"/>
        </w:rPr>
        <w:t xml:space="preserve"> </w:t>
      </w:r>
      <w:r>
        <w:t>medications</w:t>
      </w:r>
      <w:r>
        <w:rPr>
          <w:spacing w:val="-2"/>
        </w:rPr>
        <w:t xml:space="preserve"> </w:t>
      </w:r>
      <w:r>
        <w:t>may</w:t>
      </w:r>
      <w:r>
        <w:rPr>
          <w:spacing w:val="-1"/>
        </w:rPr>
        <w:t xml:space="preserve"> </w:t>
      </w:r>
      <w:r>
        <w:t>relieve</w:t>
      </w:r>
      <w:r>
        <w:rPr>
          <w:spacing w:val="-1"/>
        </w:rPr>
        <w:t xml:space="preserve"> </w:t>
      </w:r>
      <w:r>
        <w:t>the symptoms and lead to a successful resolution. In some cases, implant removal is required for complete symptom relief.</w:t>
      </w:r>
    </w:p>
    <w:p w14:paraId="7924A6FF" w14:textId="77777777" w:rsidR="00254C4C" w:rsidRDefault="00254C4C" w:rsidP="0023797E">
      <w:pPr>
        <w:pStyle w:val="BodyText"/>
        <w:ind w:left="270"/>
        <w:rPr>
          <w:sz w:val="20"/>
        </w:rPr>
      </w:pPr>
    </w:p>
    <w:p w14:paraId="22B41DB9" w14:textId="6D436282" w:rsidR="00254C4C" w:rsidRDefault="004A762A" w:rsidP="0023797E">
      <w:pPr>
        <w:pStyle w:val="ListParagraph"/>
        <w:numPr>
          <w:ilvl w:val="1"/>
          <w:numId w:val="4"/>
        </w:numPr>
        <w:tabs>
          <w:tab w:val="left" w:pos="1562"/>
        </w:tabs>
        <w:spacing w:line="249" w:lineRule="auto"/>
        <w:ind w:left="270" w:right="898" w:firstLine="0"/>
        <w:rPr>
          <w:rFonts w:ascii="Symbol" w:hAnsi="Symbol"/>
        </w:rPr>
      </w:pPr>
      <w:bookmarkStart w:id="5" w:name="_bookmark2"/>
      <w:bookmarkEnd w:id="5"/>
      <w:r>
        <w:rPr>
          <w:b/>
        </w:rPr>
        <w:t xml:space="preserve">Seroma- </w:t>
      </w:r>
      <w:r>
        <w:t>Seroma is an accumulation of fluid that results from tissue inflammation</w:t>
      </w:r>
      <w:r w:rsidR="0024671A">
        <w:rPr>
          <w:rStyle w:val="FootnoteReference"/>
        </w:rPr>
        <w:footnoteReference w:id="4"/>
      </w:r>
      <w:r>
        <w:t>. The cause of seroma is known in breast surgery and is connected to a hypovascular milieu or trauma following the surgery or later.</w:t>
      </w:r>
    </w:p>
    <w:p w14:paraId="72E50B42" w14:textId="5D9896A6" w:rsidR="00254C4C" w:rsidRDefault="00D02625" w:rsidP="0023797E">
      <w:pPr>
        <w:pStyle w:val="BodyText"/>
        <w:spacing w:before="117" w:line="249" w:lineRule="auto"/>
        <w:ind w:left="270" w:right="897"/>
        <w:jc w:val="both"/>
      </w:pPr>
      <w:r>
        <w:t>The body often reabsorbs seromas</w:t>
      </w:r>
      <w:r w:rsidR="004A762A">
        <w:t xml:space="preserve"> over several weeks, but needle drainage is sometimes</w:t>
      </w:r>
      <w:r w:rsidR="004A762A">
        <w:rPr>
          <w:spacing w:val="-9"/>
        </w:rPr>
        <w:t xml:space="preserve"> </w:t>
      </w:r>
      <w:r w:rsidR="004A762A">
        <w:t>needed</w:t>
      </w:r>
      <w:r w:rsidR="004A762A">
        <w:rPr>
          <w:spacing w:val="-12"/>
        </w:rPr>
        <w:t xml:space="preserve"> </w:t>
      </w:r>
      <w:r w:rsidR="004A762A">
        <w:t>to</w:t>
      </w:r>
      <w:r w:rsidR="004A762A">
        <w:rPr>
          <w:spacing w:val="-8"/>
        </w:rPr>
        <w:t xml:space="preserve"> </w:t>
      </w:r>
      <w:r w:rsidR="004A762A">
        <w:t>remove</w:t>
      </w:r>
      <w:r w:rsidR="004A762A">
        <w:rPr>
          <w:spacing w:val="-8"/>
        </w:rPr>
        <w:t xml:space="preserve"> </w:t>
      </w:r>
      <w:r w:rsidR="004A762A">
        <w:t>the</w:t>
      </w:r>
      <w:r w:rsidR="004A762A">
        <w:rPr>
          <w:spacing w:val="-8"/>
        </w:rPr>
        <w:t xml:space="preserve"> </w:t>
      </w:r>
      <w:r w:rsidR="004A762A">
        <w:t>fluid</w:t>
      </w:r>
      <w:r w:rsidR="0024671A">
        <w:rPr>
          <w:rStyle w:val="FootnoteReference"/>
        </w:rPr>
        <w:footnoteReference w:id="5"/>
      </w:r>
      <w:r w:rsidR="004A762A">
        <w:t>.</w:t>
      </w:r>
      <w:r w:rsidR="004A762A">
        <w:rPr>
          <w:spacing w:val="-9"/>
        </w:rPr>
        <w:t xml:space="preserve"> </w:t>
      </w:r>
      <w:r w:rsidR="004A762A">
        <w:t>While</w:t>
      </w:r>
      <w:r w:rsidR="004A762A">
        <w:rPr>
          <w:spacing w:val="-9"/>
        </w:rPr>
        <w:t xml:space="preserve"> </w:t>
      </w:r>
      <w:r w:rsidR="004A762A">
        <w:t>seromas</w:t>
      </w:r>
      <w:r w:rsidR="004A762A">
        <w:rPr>
          <w:spacing w:val="-11"/>
        </w:rPr>
        <w:t xml:space="preserve"> </w:t>
      </w:r>
      <w:r w:rsidR="004A762A">
        <w:t>do</w:t>
      </w:r>
      <w:r w:rsidR="004A762A">
        <w:rPr>
          <w:spacing w:val="-8"/>
        </w:rPr>
        <w:t xml:space="preserve"> </w:t>
      </w:r>
      <w:r w:rsidR="004A762A">
        <w:t>not</w:t>
      </w:r>
      <w:r w:rsidR="004A762A">
        <w:rPr>
          <w:spacing w:val="-8"/>
        </w:rPr>
        <w:t xml:space="preserve"> </w:t>
      </w:r>
      <w:r w:rsidR="004A762A">
        <w:t>increase</w:t>
      </w:r>
      <w:r w:rsidR="004A762A">
        <w:rPr>
          <w:spacing w:val="-8"/>
        </w:rPr>
        <w:t xml:space="preserve"> </w:t>
      </w:r>
      <w:r w:rsidR="004A762A">
        <w:t>breast</w:t>
      </w:r>
      <w:r w:rsidR="004A762A">
        <w:rPr>
          <w:spacing w:val="-11"/>
        </w:rPr>
        <w:t xml:space="preserve"> </w:t>
      </w:r>
      <w:r w:rsidR="004A762A">
        <w:t>cancer</w:t>
      </w:r>
      <w:r w:rsidR="004A762A">
        <w:rPr>
          <w:spacing w:val="-9"/>
        </w:rPr>
        <w:t xml:space="preserve"> </w:t>
      </w:r>
      <w:r w:rsidR="004A762A">
        <w:t>risk, they sometimes heal with scar tissue or calcifications that can raise a concern about mammograms</w:t>
      </w:r>
      <w:r w:rsidR="004A762A">
        <w:rPr>
          <w:spacing w:val="-7"/>
        </w:rPr>
        <w:t xml:space="preserve"> </w:t>
      </w:r>
      <w:r w:rsidR="004A762A">
        <w:t>in</w:t>
      </w:r>
      <w:r w:rsidR="004A762A">
        <w:rPr>
          <w:spacing w:val="-7"/>
        </w:rPr>
        <w:t xml:space="preserve"> </w:t>
      </w:r>
      <w:r w:rsidR="004A762A">
        <w:t>the</w:t>
      </w:r>
      <w:r w:rsidR="004A762A">
        <w:rPr>
          <w:spacing w:val="-8"/>
        </w:rPr>
        <w:t xml:space="preserve"> </w:t>
      </w:r>
      <w:r w:rsidR="004A762A">
        <w:t>future.</w:t>
      </w:r>
      <w:r w:rsidR="004A762A">
        <w:rPr>
          <w:spacing w:val="-7"/>
        </w:rPr>
        <w:t xml:space="preserve"> </w:t>
      </w:r>
      <w:r w:rsidR="004A762A">
        <w:t>Seroma</w:t>
      </w:r>
      <w:r w:rsidR="004A762A">
        <w:rPr>
          <w:spacing w:val="-7"/>
        </w:rPr>
        <w:t xml:space="preserve"> </w:t>
      </w:r>
      <w:r w:rsidR="004A762A">
        <w:t>symptoms</w:t>
      </w:r>
      <w:r w:rsidR="004A762A">
        <w:rPr>
          <w:spacing w:val="-9"/>
        </w:rPr>
        <w:t xml:space="preserve"> </w:t>
      </w:r>
      <w:r w:rsidR="004A762A">
        <w:t>most</w:t>
      </w:r>
      <w:r w:rsidR="004A762A">
        <w:rPr>
          <w:spacing w:val="-9"/>
        </w:rPr>
        <w:t xml:space="preserve"> </w:t>
      </w:r>
      <w:r w:rsidR="004A762A">
        <w:t>often</w:t>
      </w:r>
      <w:r w:rsidR="004A762A">
        <w:rPr>
          <w:spacing w:val="-7"/>
        </w:rPr>
        <w:t xml:space="preserve"> </w:t>
      </w:r>
      <w:r w:rsidR="004A762A">
        <w:t>appear</w:t>
      </w:r>
      <w:r w:rsidR="004A762A">
        <w:rPr>
          <w:spacing w:val="-7"/>
        </w:rPr>
        <w:t xml:space="preserve"> </w:t>
      </w:r>
      <w:r w:rsidR="004A762A">
        <w:t>a</w:t>
      </w:r>
      <w:r w:rsidR="004A762A">
        <w:rPr>
          <w:spacing w:val="-9"/>
        </w:rPr>
        <w:t xml:space="preserve"> </w:t>
      </w:r>
      <w:r w:rsidR="004A762A">
        <w:t>week</w:t>
      </w:r>
      <w:r w:rsidR="004A762A">
        <w:rPr>
          <w:spacing w:val="-6"/>
        </w:rPr>
        <w:t xml:space="preserve"> </w:t>
      </w:r>
      <w:r w:rsidR="004A762A">
        <w:t>to</w:t>
      </w:r>
      <w:r w:rsidR="004A762A">
        <w:rPr>
          <w:spacing w:val="-5"/>
        </w:rPr>
        <w:t xml:space="preserve"> </w:t>
      </w:r>
      <w:r w:rsidR="004A762A">
        <w:t>10</w:t>
      </w:r>
      <w:r w:rsidR="004A762A">
        <w:rPr>
          <w:spacing w:val="-6"/>
        </w:rPr>
        <w:t xml:space="preserve"> </w:t>
      </w:r>
      <w:r w:rsidR="004A762A">
        <w:t>days</w:t>
      </w:r>
      <w:r w:rsidR="004A762A">
        <w:rPr>
          <w:spacing w:val="-7"/>
        </w:rPr>
        <w:t xml:space="preserve"> </w:t>
      </w:r>
      <w:r w:rsidR="004A762A">
        <w:t>after surgery; the area may feel tender and swollen, with a discrete lump and redness arising within a day or two.</w:t>
      </w:r>
    </w:p>
    <w:p w14:paraId="57EDE700" w14:textId="77777777" w:rsidR="00254C4C" w:rsidRDefault="004A762A" w:rsidP="0023797E">
      <w:pPr>
        <w:pStyle w:val="BodyText"/>
        <w:spacing w:before="115" w:line="249" w:lineRule="auto"/>
        <w:ind w:left="270" w:right="897"/>
        <w:jc w:val="both"/>
      </w:pPr>
      <w:r>
        <w:t>In addition to causing pain, a seroma increases the risk of developing an infection in the breast.</w:t>
      </w:r>
      <w:r>
        <w:rPr>
          <w:spacing w:val="-5"/>
        </w:rPr>
        <w:t xml:space="preserve"> </w:t>
      </w:r>
      <w:r>
        <w:t>Depending</w:t>
      </w:r>
      <w:r>
        <w:rPr>
          <w:spacing w:val="-3"/>
        </w:rPr>
        <w:t xml:space="preserve"> </w:t>
      </w:r>
      <w:r>
        <w:t>on</w:t>
      </w:r>
      <w:r>
        <w:rPr>
          <w:spacing w:val="-5"/>
        </w:rPr>
        <w:t xml:space="preserve"> </w:t>
      </w:r>
      <w:r>
        <w:t>the</w:t>
      </w:r>
      <w:r>
        <w:rPr>
          <w:spacing w:val="-1"/>
        </w:rPr>
        <w:t xml:space="preserve"> </w:t>
      </w:r>
      <w:r>
        <w:t>location,</w:t>
      </w:r>
      <w:r>
        <w:rPr>
          <w:spacing w:val="-2"/>
        </w:rPr>
        <w:t xml:space="preserve"> </w:t>
      </w:r>
      <w:r>
        <w:t>it</w:t>
      </w:r>
      <w:r>
        <w:rPr>
          <w:spacing w:val="-4"/>
        </w:rPr>
        <w:t xml:space="preserve"> </w:t>
      </w:r>
      <w:r>
        <w:t>may</w:t>
      </w:r>
      <w:r>
        <w:rPr>
          <w:spacing w:val="-1"/>
        </w:rPr>
        <w:t xml:space="preserve"> </w:t>
      </w:r>
      <w:r>
        <w:t>also</w:t>
      </w:r>
      <w:r>
        <w:rPr>
          <w:spacing w:val="-1"/>
        </w:rPr>
        <w:t xml:space="preserve"> </w:t>
      </w:r>
      <w:r>
        <w:t>increase</w:t>
      </w:r>
      <w:r>
        <w:rPr>
          <w:spacing w:val="-1"/>
        </w:rPr>
        <w:t xml:space="preserve"> </w:t>
      </w:r>
      <w:r>
        <w:t>pressure</w:t>
      </w:r>
      <w:r>
        <w:rPr>
          <w:spacing w:val="-4"/>
        </w:rPr>
        <w:t xml:space="preserve"> </w:t>
      </w:r>
      <w:r>
        <w:t>over</w:t>
      </w:r>
      <w:r>
        <w:rPr>
          <w:spacing w:val="-4"/>
        </w:rPr>
        <w:t xml:space="preserve"> </w:t>
      </w:r>
      <w:r>
        <w:t>the</w:t>
      </w:r>
      <w:r>
        <w:rPr>
          <w:spacing w:val="-4"/>
        </w:rPr>
        <w:t xml:space="preserve"> </w:t>
      </w:r>
      <w:r>
        <w:t>surgical</w:t>
      </w:r>
      <w:r>
        <w:rPr>
          <w:spacing w:val="-2"/>
        </w:rPr>
        <w:t xml:space="preserve"> </w:t>
      </w:r>
      <w:r>
        <w:t>site</w:t>
      </w:r>
      <w:r>
        <w:rPr>
          <w:spacing w:val="-1"/>
        </w:rPr>
        <w:t xml:space="preserve"> </w:t>
      </w:r>
      <w:r>
        <w:t>and sometimes cause wound dehiscence.</w:t>
      </w:r>
    </w:p>
    <w:p w14:paraId="5CC3C6F0" w14:textId="77777777" w:rsidR="00254C4C" w:rsidRDefault="00254C4C" w:rsidP="0023797E">
      <w:pPr>
        <w:pStyle w:val="BodyText"/>
        <w:spacing w:before="10"/>
        <w:ind w:left="270"/>
      </w:pPr>
    </w:p>
    <w:p w14:paraId="5DB3BA28" w14:textId="6DCD2188" w:rsidR="00254C4C" w:rsidRDefault="004A762A" w:rsidP="0023797E">
      <w:pPr>
        <w:pStyle w:val="ListParagraph"/>
        <w:numPr>
          <w:ilvl w:val="1"/>
          <w:numId w:val="4"/>
        </w:numPr>
        <w:tabs>
          <w:tab w:val="left" w:pos="1562"/>
        </w:tabs>
        <w:spacing w:line="249" w:lineRule="auto"/>
        <w:ind w:left="270" w:right="896" w:firstLine="0"/>
        <w:rPr>
          <w:rFonts w:ascii="Symbol" w:hAnsi="Symbol"/>
        </w:rPr>
      </w:pPr>
      <w:r>
        <w:rPr>
          <w:b/>
        </w:rPr>
        <w:t xml:space="preserve">Hematoma- </w:t>
      </w:r>
      <w:r>
        <w:t>A hematoma is a collection of blood within the breast tissue. Symptoms of hematomas generally include swelling, bruising, and pain around</w:t>
      </w:r>
      <w:r>
        <w:rPr>
          <w:spacing w:val="-1"/>
        </w:rPr>
        <w:t xml:space="preserve"> </w:t>
      </w:r>
      <w:r>
        <w:t>the incision area</w:t>
      </w:r>
      <w:r w:rsidR="0024671A">
        <w:rPr>
          <w:rStyle w:val="FootnoteReference"/>
        </w:rPr>
        <w:footnoteReference w:id="6"/>
      </w:r>
      <w:r>
        <w:t>. Most hematomas will either resolve on their own or will only require draining. Drains are small surgical tubes that lead out of the breast, with a small bulb attached to collect blood and other fluids.</w:t>
      </w:r>
    </w:p>
    <w:p w14:paraId="52F9699F" w14:textId="77777777" w:rsidR="00254C4C" w:rsidRDefault="00254C4C" w:rsidP="0023797E">
      <w:pPr>
        <w:pStyle w:val="BodyText"/>
        <w:spacing w:before="5"/>
        <w:ind w:left="270"/>
      </w:pPr>
    </w:p>
    <w:p w14:paraId="4555D17A" w14:textId="51207338" w:rsidR="00254C4C" w:rsidRDefault="004A762A" w:rsidP="0023797E">
      <w:pPr>
        <w:pStyle w:val="ListParagraph"/>
        <w:numPr>
          <w:ilvl w:val="1"/>
          <w:numId w:val="4"/>
        </w:numPr>
        <w:tabs>
          <w:tab w:val="left" w:pos="1562"/>
        </w:tabs>
        <w:spacing w:line="249" w:lineRule="auto"/>
        <w:ind w:left="270" w:right="832" w:firstLine="0"/>
        <w:rPr>
          <w:rFonts w:ascii="Symbol" w:hAnsi="Symbol"/>
        </w:rPr>
      </w:pPr>
      <w:r>
        <w:rPr>
          <w:b/>
        </w:rPr>
        <w:t xml:space="preserve">Lymphadenopathy- </w:t>
      </w:r>
      <w:r>
        <w:t>Silicone-induced lymphadenopathy is a well-known rare complication of</w:t>
      </w:r>
      <w:r>
        <w:rPr>
          <w:spacing w:val="-10"/>
        </w:rPr>
        <w:t xml:space="preserve"> </w:t>
      </w:r>
      <w:r>
        <w:t>implant</w:t>
      </w:r>
      <w:r>
        <w:rPr>
          <w:spacing w:val="-8"/>
        </w:rPr>
        <w:t xml:space="preserve"> </w:t>
      </w:r>
      <w:r>
        <w:t>insertion.</w:t>
      </w:r>
      <w:r>
        <w:rPr>
          <w:spacing w:val="-9"/>
        </w:rPr>
        <w:t xml:space="preserve"> </w:t>
      </w:r>
      <w:r>
        <w:t>It</w:t>
      </w:r>
      <w:r>
        <w:rPr>
          <w:spacing w:val="-8"/>
        </w:rPr>
        <w:t xml:space="preserve"> </w:t>
      </w:r>
      <w:r>
        <w:t>is</w:t>
      </w:r>
      <w:r>
        <w:rPr>
          <w:spacing w:val="-11"/>
        </w:rPr>
        <w:t xml:space="preserve"> </w:t>
      </w:r>
      <w:r>
        <w:t>a</w:t>
      </w:r>
      <w:r>
        <w:rPr>
          <w:spacing w:val="-12"/>
        </w:rPr>
        <w:t xml:space="preserve"> </w:t>
      </w:r>
      <w:r>
        <w:t>disease</w:t>
      </w:r>
      <w:r>
        <w:rPr>
          <w:spacing w:val="-11"/>
        </w:rPr>
        <w:t xml:space="preserve"> </w:t>
      </w:r>
      <w:r>
        <w:t>of</w:t>
      </w:r>
      <w:r>
        <w:rPr>
          <w:spacing w:val="-12"/>
        </w:rPr>
        <w:t xml:space="preserve"> </w:t>
      </w:r>
      <w:r>
        <w:t>the</w:t>
      </w:r>
      <w:r>
        <w:rPr>
          <w:spacing w:val="-8"/>
        </w:rPr>
        <w:t xml:space="preserve"> </w:t>
      </w:r>
      <w:r>
        <w:t>lymph</w:t>
      </w:r>
      <w:r>
        <w:rPr>
          <w:spacing w:val="-12"/>
        </w:rPr>
        <w:t xml:space="preserve"> </w:t>
      </w:r>
      <w:r>
        <w:t>nodes</w:t>
      </w:r>
      <w:r>
        <w:rPr>
          <w:spacing w:val="-13"/>
        </w:rPr>
        <w:t xml:space="preserve"> </w:t>
      </w:r>
      <w:r>
        <w:t>(small,</w:t>
      </w:r>
      <w:r>
        <w:rPr>
          <w:spacing w:val="-10"/>
        </w:rPr>
        <w:t xml:space="preserve"> </w:t>
      </w:r>
      <w:r>
        <w:t>round</w:t>
      </w:r>
      <w:r>
        <w:rPr>
          <w:spacing w:val="-10"/>
        </w:rPr>
        <w:t xml:space="preserve"> </w:t>
      </w:r>
      <w:r>
        <w:t>structures</w:t>
      </w:r>
      <w:r>
        <w:rPr>
          <w:spacing w:val="-11"/>
        </w:rPr>
        <w:t xml:space="preserve"> </w:t>
      </w:r>
      <w:r>
        <w:t>that</w:t>
      </w:r>
      <w:r>
        <w:rPr>
          <w:spacing w:val="-9"/>
        </w:rPr>
        <w:t xml:space="preserve"> </w:t>
      </w:r>
      <w:r>
        <w:t>operate as</w:t>
      </w:r>
      <w:r>
        <w:rPr>
          <w:spacing w:val="-2"/>
        </w:rPr>
        <w:t xml:space="preserve"> </w:t>
      </w:r>
      <w:r>
        <w:t>part</w:t>
      </w:r>
      <w:r>
        <w:rPr>
          <w:spacing w:val="-4"/>
        </w:rPr>
        <w:t xml:space="preserve"> </w:t>
      </w:r>
      <w:r>
        <w:t>of</w:t>
      </w:r>
      <w:r>
        <w:rPr>
          <w:spacing w:val="-4"/>
        </w:rPr>
        <w:t xml:space="preserve"> </w:t>
      </w:r>
      <w:r>
        <w:t>the</w:t>
      </w:r>
      <w:r>
        <w:rPr>
          <w:spacing w:val="-1"/>
        </w:rPr>
        <w:t xml:space="preserve"> </w:t>
      </w:r>
      <w:r>
        <w:t>body’s</w:t>
      </w:r>
      <w:r>
        <w:rPr>
          <w:spacing w:val="-4"/>
        </w:rPr>
        <w:t xml:space="preserve"> </w:t>
      </w:r>
      <w:r>
        <w:t>immune</w:t>
      </w:r>
      <w:r>
        <w:rPr>
          <w:spacing w:val="-1"/>
        </w:rPr>
        <w:t xml:space="preserve"> </w:t>
      </w:r>
      <w:r>
        <w:t>system).</w:t>
      </w:r>
      <w:r>
        <w:rPr>
          <w:spacing w:val="-5"/>
        </w:rPr>
        <w:t xml:space="preserve"> </w:t>
      </w:r>
      <w:r>
        <w:t>They</w:t>
      </w:r>
      <w:r>
        <w:rPr>
          <w:spacing w:val="-3"/>
        </w:rPr>
        <w:t xml:space="preserve"> </w:t>
      </w:r>
      <w:r>
        <w:t>become</w:t>
      </w:r>
      <w:r>
        <w:rPr>
          <w:spacing w:val="-4"/>
        </w:rPr>
        <w:t xml:space="preserve"> </w:t>
      </w:r>
      <w:r>
        <w:t>abnormal</w:t>
      </w:r>
      <w:r>
        <w:rPr>
          <w:spacing w:val="-5"/>
        </w:rPr>
        <w:t xml:space="preserve"> </w:t>
      </w:r>
      <w:r>
        <w:t>in</w:t>
      </w:r>
      <w:r>
        <w:rPr>
          <w:spacing w:val="-3"/>
        </w:rPr>
        <w:t xml:space="preserve"> </w:t>
      </w:r>
      <w:r>
        <w:t>size</w:t>
      </w:r>
      <w:r>
        <w:rPr>
          <w:spacing w:val="-4"/>
        </w:rPr>
        <w:t xml:space="preserve"> </w:t>
      </w:r>
      <w:r>
        <w:t>or</w:t>
      </w:r>
      <w:r>
        <w:rPr>
          <w:spacing w:val="-4"/>
        </w:rPr>
        <w:t xml:space="preserve"> </w:t>
      </w:r>
      <w:r>
        <w:t>consistency</w:t>
      </w:r>
      <w:r>
        <w:rPr>
          <w:spacing w:val="-1"/>
        </w:rPr>
        <w:t xml:space="preserve"> </w:t>
      </w:r>
      <w:r>
        <w:t>(most commonly producing swollen or enlarged lymph nodes)</w:t>
      </w:r>
      <w:r w:rsidR="0024671A">
        <w:rPr>
          <w:rStyle w:val="FootnoteReference"/>
        </w:rPr>
        <w:footnoteReference w:id="7"/>
      </w:r>
    </w:p>
    <w:p w14:paraId="08521190" w14:textId="77777777" w:rsidR="00254C4C" w:rsidRDefault="004A762A" w:rsidP="0023797E">
      <w:pPr>
        <w:pStyle w:val="BodyText"/>
        <w:spacing w:before="76" w:line="249" w:lineRule="auto"/>
        <w:ind w:left="270" w:right="833"/>
        <w:jc w:val="both"/>
      </w:pPr>
      <w:r>
        <w:t>After implant insertion, axillary lymphadenopathy causes are multifactorial, with possible factors including granulomatous reaction, inflammation, and/or malignancy. Literature reports</w:t>
      </w:r>
      <w:r>
        <w:rPr>
          <w:spacing w:val="-8"/>
        </w:rPr>
        <w:t xml:space="preserve"> </w:t>
      </w:r>
      <w:r>
        <w:t>associate</w:t>
      </w:r>
      <w:r>
        <w:rPr>
          <w:spacing w:val="-7"/>
        </w:rPr>
        <w:t xml:space="preserve"> </w:t>
      </w:r>
      <w:r>
        <w:t>lymphadenopathy</w:t>
      </w:r>
      <w:r>
        <w:rPr>
          <w:spacing w:val="-9"/>
        </w:rPr>
        <w:t xml:space="preserve"> </w:t>
      </w:r>
      <w:r>
        <w:t>with</w:t>
      </w:r>
      <w:r>
        <w:rPr>
          <w:spacing w:val="-8"/>
        </w:rPr>
        <w:t xml:space="preserve"> </w:t>
      </w:r>
      <w:r>
        <w:t>intact</w:t>
      </w:r>
      <w:r>
        <w:rPr>
          <w:spacing w:val="-7"/>
        </w:rPr>
        <w:t xml:space="preserve"> </w:t>
      </w:r>
      <w:r>
        <w:t>and</w:t>
      </w:r>
      <w:r>
        <w:rPr>
          <w:spacing w:val="-8"/>
        </w:rPr>
        <w:t xml:space="preserve"> </w:t>
      </w:r>
      <w:r>
        <w:t>ruptured</w:t>
      </w:r>
      <w:r>
        <w:rPr>
          <w:spacing w:val="-8"/>
        </w:rPr>
        <w:t xml:space="preserve"> </w:t>
      </w:r>
      <w:r>
        <w:t>silicone</w:t>
      </w:r>
      <w:r>
        <w:rPr>
          <w:spacing w:val="-7"/>
        </w:rPr>
        <w:t xml:space="preserve"> </w:t>
      </w:r>
      <w:r>
        <w:t>breast</w:t>
      </w:r>
      <w:r>
        <w:rPr>
          <w:spacing w:val="-7"/>
        </w:rPr>
        <w:t xml:space="preserve"> </w:t>
      </w:r>
      <w:r>
        <w:t>implants</w:t>
      </w:r>
      <w:r>
        <w:rPr>
          <w:spacing w:val="-8"/>
        </w:rPr>
        <w:t xml:space="preserve"> </w:t>
      </w:r>
      <w:r>
        <w:t>since microscopic silicone droplets can migrate to body tissues even when the implant surface remains</w:t>
      </w:r>
      <w:r>
        <w:rPr>
          <w:spacing w:val="-5"/>
        </w:rPr>
        <w:t xml:space="preserve"> </w:t>
      </w:r>
      <w:r>
        <w:t>intact.</w:t>
      </w:r>
      <w:r>
        <w:rPr>
          <w:spacing w:val="-3"/>
        </w:rPr>
        <w:t xml:space="preserve"> </w:t>
      </w:r>
      <w:r>
        <w:t>Breast</w:t>
      </w:r>
      <w:r>
        <w:rPr>
          <w:spacing w:val="-5"/>
        </w:rPr>
        <w:t xml:space="preserve"> </w:t>
      </w:r>
      <w:r>
        <w:t>implant</w:t>
      </w:r>
      <w:r>
        <w:rPr>
          <w:spacing w:val="-2"/>
        </w:rPr>
        <w:t xml:space="preserve"> </w:t>
      </w:r>
      <w:r>
        <w:t>rupture</w:t>
      </w:r>
      <w:r>
        <w:rPr>
          <w:spacing w:val="-5"/>
        </w:rPr>
        <w:t xml:space="preserve"> </w:t>
      </w:r>
      <w:r>
        <w:t>and/or</w:t>
      </w:r>
      <w:r>
        <w:rPr>
          <w:spacing w:val="-5"/>
        </w:rPr>
        <w:t xml:space="preserve"> </w:t>
      </w:r>
      <w:r>
        <w:t>leakage</w:t>
      </w:r>
      <w:r>
        <w:rPr>
          <w:spacing w:val="-5"/>
        </w:rPr>
        <w:t xml:space="preserve"> </w:t>
      </w:r>
      <w:r>
        <w:t>through</w:t>
      </w:r>
      <w:r>
        <w:rPr>
          <w:spacing w:val="-4"/>
        </w:rPr>
        <w:t xml:space="preserve"> </w:t>
      </w:r>
      <w:r>
        <w:t>an</w:t>
      </w:r>
      <w:r>
        <w:rPr>
          <w:spacing w:val="-4"/>
        </w:rPr>
        <w:t xml:space="preserve"> </w:t>
      </w:r>
      <w:r>
        <w:t>intake</w:t>
      </w:r>
      <w:r>
        <w:rPr>
          <w:spacing w:val="-5"/>
        </w:rPr>
        <w:t xml:space="preserve"> </w:t>
      </w:r>
      <w:r>
        <w:t>surface</w:t>
      </w:r>
      <w:r>
        <w:rPr>
          <w:spacing w:val="-5"/>
        </w:rPr>
        <w:t xml:space="preserve"> </w:t>
      </w:r>
      <w:r>
        <w:t>can</w:t>
      </w:r>
      <w:r>
        <w:rPr>
          <w:spacing w:val="-4"/>
        </w:rPr>
        <w:t xml:space="preserve"> </w:t>
      </w:r>
      <w:r>
        <w:t>cause fibrosis and granulomatous reactions, which in turn can result in a contracture or regional lymphadenopathy that sometimes mimics malignancy. Various patterns of lymphadenopathy and even extranodal pathology may be observed.</w:t>
      </w:r>
    </w:p>
    <w:p w14:paraId="4F78656D" w14:textId="77777777" w:rsidR="00254C4C" w:rsidRDefault="004A762A" w:rsidP="0023797E">
      <w:pPr>
        <w:pStyle w:val="BodyText"/>
        <w:spacing w:before="115" w:line="249" w:lineRule="auto"/>
        <w:ind w:left="270" w:right="833"/>
        <w:jc w:val="both"/>
      </w:pPr>
      <w:r>
        <w:t>Tissue examination is essential to identify the cause</w:t>
      </w:r>
      <w:r>
        <w:rPr>
          <w:spacing w:val="-2"/>
        </w:rPr>
        <w:t xml:space="preserve"> </w:t>
      </w:r>
      <w:r>
        <w:t>of lymphadenopathy.</w:t>
      </w:r>
      <w:r>
        <w:rPr>
          <w:spacing w:val="-1"/>
        </w:rPr>
        <w:t xml:space="preserve"> </w:t>
      </w:r>
      <w:r>
        <w:t>When in doubt, spectrometry analysis can confirm a diagnosis of silicone-induced lymphadenopathy.</w:t>
      </w:r>
    </w:p>
    <w:p w14:paraId="0A96FF5D" w14:textId="778D1CCC" w:rsidR="00254C4C" w:rsidRDefault="00254C4C" w:rsidP="0023797E">
      <w:pPr>
        <w:ind w:left="270"/>
        <w:rPr>
          <w:color w:val="202020"/>
          <w:sz w:val="16"/>
        </w:rPr>
      </w:pPr>
      <w:bookmarkStart w:id="6" w:name="_bookmark3"/>
      <w:bookmarkStart w:id="7" w:name="_bookmark4"/>
      <w:bookmarkStart w:id="8" w:name="_bookmark5"/>
      <w:bookmarkStart w:id="9" w:name="_bookmark6"/>
      <w:bookmarkEnd w:id="6"/>
      <w:bookmarkEnd w:id="7"/>
      <w:bookmarkEnd w:id="8"/>
      <w:bookmarkEnd w:id="9"/>
    </w:p>
    <w:p w14:paraId="7B96BDB5" w14:textId="65C5E053" w:rsidR="0024671A" w:rsidRDefault="0024671A" w:rsidP="0023797E">
      <w:pPr>
        <w:ind w:left="270"/>
        <w:rPr>
          <w:color w:val="202020"/>
          <w:sz w:val="16"/>
        </w:rPr>
      </w:pPr>
    </w:p>
    <w:p w14:paraId="20CD6996" w14:textId="77777777" w:rsidR="00254C4C" w:rsidRDefault="00254C4C" w:rsidP="0023797E">
      <w:pPr>
        <w:pStyle w:val="BodyText"/>
        <w:spacing w:before="6"/>
        <w:ind w:left="270"/>
        <w:rPr>
          <w:sz w:val="18"/>
        </w:rPr>
      </w:pPr>
    </w:p>
    <w:p w14:paraId="0358616F" w14:textId="77777777" w:rsidR="00254C4C" w:rsidRDefault="004A762A" w:rsidP="0023797E">
      <w:pPr>
        <w:pStyle w:val="ListParagraph"/>
        <w:numPr>
          <w:ilvl w:val="1"/>
          <w:numId w:val="4"/>
        </w:numPr>
        <w:tabs>
          <w:tab w:val="left" w:pos="1562"/>
        </w:tabs>
        <w:spacing w:line="249" w:lineRule="auto"/>
        <w:ind w:left="270" w:right="833" w:firstLine="0"/>
        <w:rPr>
          <w:rFonts w:ascii="Symbol" w:hAnsi="Symbol"/>
        </w:rPr>
      </w:pPr>
      <w:r>
        <w:rPr>
          <w:b/>
        </w:rPr>
        <w:t xml:space="preserve">Surgical Wound Dehiscence- </w:t>
      </w:r>
      <w:r>
        <w:t>Surgical wound dehiscence (SWD) is the separation of the margins of a closed surgical incision that has been made in the skin, with or without exposure or protrusion of underlying tissue, organs, or implants. Separation may occur at single</w:t>
      </w:r>
      <w:r>
        <w:rPr>
          <w:spacing w:val="-6"/>
        </w:rPr>
        <w:t xml:space="preserve"> </w:t>
      </w:r>
      <w:r>
        <w:t>or</w:t>
      </w:r>
      <w:r>
        <w:rPr>
          <w:spacing w:val="-12"/>
        </w:rPr>
        <w:t xml:space="preserve"> </w:t>
      </w:r>
      <w:r>
        <w:t>multiple</w:t>
      </w:r>
      <w:r>
        <w:rPr>
          <w:spacing w:val="-6"/>
        </w:rPr>
        <w:t xml:space="preserve"> </w:t>
      </w:r>
      <w:r>
        <w:t>regions,</w:t>
      </w:r>
      <w:r>
        <w:rPr>
          <w:spacing w:val="-9"/>
        </w:rPr>
        <w:t xml:space="preserve"> </w:t>
      </w:r>
      <w:r>
        <w:t>involve</w:t>
      </w:r>
      <w:r>
        <w:rPr>
          <w:spacing w:val="-8"/>
        </w:rPr>
        <w:t xml:space="preserve"> </w:t>
      </w:r>
      <w:r>
        <w:t>the</w:t>
      </w:r>
      <w:r>
        <w:rPr>
          <w:spacing w:val="-8"/>
        </w:rPr>
        <w:t xml:space="preserve"> </w:t>
      </w:r>
      <w:r>
        <w:t>incision's</w:t>
      </w:r>
      <w:r>
        <w:rPr>
          <w:spacing w:val="-9"/>
        </w:rPr>
        <w:t xml:space="preserve"> </w:t>
      </w:r>
      <w:r>
        <w:t>entire</w:t>
      </w:r>
      <w:r>
        <w:rPr>
          <w:spacing w:val="-11"/>
        </w:rPr>
        <w:t xml:space="preserve"> </w:t>
      </w:r>
      <w:r>
        <w:t>length,</w:t>
      </w:r>
      <w:r>
        <w:rPr>
          <w:spacing w:val="-6"/>
        </w:rPr>
        <w:t xml:space="preserve"> </w:t>
      </w:r>
      <w:r>
        <w:t>and</w:t>
      </w:r>
      <w:r>
        <w:rPr>
          <w:spacing w:val="-7"/>
        </w:rPr>
        <w:t xml:space="preserve"> </w:t>
      </w:r>
      <w:r>
        <w:t>affect</w:t>
      </w:r>
      <w:r>
        <w:rPr>
          <w:spacing w:val="-9"/>
        </w:rPr>
        <w:t xml:space="preserve"> </w:t>
      </w:r>
      <w:r>
        <w:t>one</w:t>
      </w:r>
      <w:r>
        <w:rPr>
          <w:spacing w:val="-11"/>
        </w:rPr>
        <w:t xml:space="preserve"> </w:t>
      </w:r>
      <w:r>
        <w:t>or</w:t>
      </w:r>
      <w:r>
        <w:rPr>
          <w:spacing w:val="-9"/>
        </w:rPr>
        <w:t xml:space="preserve"> </w:t>
      </w:r>
      <w:r>
        <w:t>more</w:t>
      </w:r>
      <w:r>
        <w:rPr>
          <w:spacing w:val="-8"/>
        </w:rPr>
        <w:t xml:space="preserve"> </w:t>
      </w:r>
      <w:r>
        <w:t>tissue layers.</w:t>
      </w:r>
      <w:r>
        <w:rPr>
          <w:spacing w:val="-5"/>
        </w:rPr>
        <w:t xml:space="preserve"> </w:t>
      </w:r>
      <w:r>
        <w:t>A</w:t>
      </w:r>
      <w:r>
        <w:rPr>
          <w:spacing w:val="-5"/>
        </w:rPr>
        <w:t xml:space="preserve"> </w:t>
      </w:r>
      <w:r>
        <w:t>dehisced</w:t>
      </w:r>
      <w:r>
        <w:rPr>
          <w:spacing w:val="-5"/>
        </w:rPr>
        <w:t xml:space="preserve"> </w:t>
      </w:r>
      <w:r>
        <w:t>incision</w:t>
      </w:r>
      <w:r>
        <w:rPr>
          <w:spacing w:val="-7"/>
        </w:rPr>
        <w:t xml:space="preserve"> </w:t>
      </w:r>
      <w:r>
        <w:t>may</w:t>
      </w:r>
      <w:r>
        <w:rPr>
          <w:spacing w:val="-6"/>
        </w:rPr>
        <w:t xml:space="preserve"> </w:t>
      </w:r>
      <w:r>
        <w:t>or</w:t>
      </w:r>
      <w:r>
        <w:rPr>
          <w:spacing w:val="-7"/>
        </w:rPr>
        <w:t xml:space="preserve"> </w:t>
      </w:r>
      <w:r>
        <w:t>may</w:t>
      </w:r>
      <w:r>
        <w:rPr>
          <w:spacing w:val="-3"/>
        </w:rPr>
        <w:t xml:space="preserve"> </w:t>
      </w:r>
      <w:r>
        <w:t>not</w:t>
      </w:r>
      <w:r>
        <w:rPr>
          <w:spacing w:val="-4"/>
        </w:rPr>
        <w:t xml:space="preserve"> </w:t>
      </w:r>
      <w:r>
        <w:t>display</w:t>
      </w:r>
      <w:r>
        <w:rPr>
          <w:spacing w:val="-4"/>
        </w:rPr>
        <w:t xml:space="preserve"> </w:t>
      </w:r>
      <w:r>
        <w:t>clinical</w:t>
      </w:r>
      <w:r>
        <w:rPr>
          <w:spacing w:val="-5"/>
        </w:rPr>
        <w:t xml:space="preserve"> </w:t>
      </w:r>
      <w:r>
        <w:t>signs</w:t>
      </w:r>
      <w:r>
        <w:rPr>
          <w:spacing w:val="-4"/>
        </w:rPr>
        <w:t xml:space="preserve"> </w:t>
      </w:r>
      <w:r>
        <w:t>and</w:t>
      </w:r>
      <w:r>
        <w:rPr>
          <w:spacing w:val="-5"/>
        </w:rPr>
        <w:t xml:space="preserve"> </w:t>
      </w:r>
      <w:r>
        <w:t>symptoms</w:t>
      </w:r>
      <w:r>
        <w:rPr>
          <w:spacing w:val="-7"/>
        </w:rPr>
        <w:t xml:space="preserve"> </w:t>
      </w:r>
      <w:r>
        <w:t>of</w:t>
      </w:r>
      <w:r>
        <w:rPr>
          <w:spacing w:val="-7"/>
        </w:rPr>
        <w:t xml:space="preserve"> </w:t>
      </w:r>
      <w:r>
        <w:t>infection.</w:t>
      </w:r>
    </w:p>
    <w:p w14:paraId="709E8CCE" w14:textId="77777777" w:rsidR="00254C4C" w:rsidRDefault="00254C4C" w:rsidP="0023797E">
      <w:pPr>
        <w:pStyle w:val="BodyText"/>
        <w:ind w:left="270"/>
      </w:pPr>
    </w:p>
    <w:p w14:paraId="485505F5" w14:textId="77777777" w:rsidR="00254C4C" w:rsidRDefault="004A762A" w:rsidP="0023797E">
      <w:pPr>
        <w:pStyle w:val="Heading2"/>
        <w:numPr>
          <w:ilvl w:val="3"/>
          <w:numId w:val="5"/>
        </w:numPr>
        <w:tabs>
          <w:tab w:val="left" w:pos="2965"/>
          <w:tab w:val="left" w:pos="2966"/>
        </w:tabs>
        <w:ind w:left="270" w:firstLine="0"/>
      </w:pPr>
      <w:r>
        <w:t>Related</w:t>
      </w:r>
      <w:r>
        <w:rPr>
          <w:spacing w:val="-5"/>
        </w:rPr>
        <w:t xml:space="preserve"> </w:t>
      </w:r>
      <w:r>
        <w:t>to</w:t>
      </w:r>
      <w:r>
        <w:rPr>
          <w:spacing w:val="-4"/>
        </w:rPr>
        <w:t xml:space="preserve"> </w:t>
      </w:r>
      <w:r>
        <w:t>the</w:t>
      </w:r>
      <w:r>
        <w:rPr>
          <w:spacing w:val="-3"/>
        </w:rPr>
        <w:t xml:space="preserve"> </w:t>
      </w:r>
      <w:r>
        <w:t>surgical</w:t>
      </w:r>
      <w:r>
        <w:rPr>
          <w:spacing w:val="-2"/>
        </w:rPr>
        <w:t xml:space="preserve"> technique</w:t>
      </w:r>
    </w:p>
    <w:p w14:paraId="00D255EF" w14:textId="77777777" w:rsidR="00254C4C" w:rsidRDefault="00254C4C" w:rsidP="0023797E">
      <w:pPr>
        <w:pStyle w:val="BodyText"/>
        <w:spacing w:before="9"/>
        <w:ind w:left="270"/>
        <w:rPr>
          <w:b/>
          <w:sz w:val="28"/>
        </w:rPr>
      </w:pPr>
    </w:p>
    <w:p w14:paraId="203761B5" w14:textId="77777777" w:rsidR="00254C4C" w:rsidRDefault="004A762A" w:rsidP="0023797E">
      <w:pPr>
        <w:pStyle w:val="ListParagraph"/>
        <w:numPr>
          <w:ilvl w:val="1"/>
          <w:numId w:val="4"/>
        </w:numPr>
        <w:tabs>
          <w:tab w:val="left" w:pos="1562"/>
        </w:tabs>
        <w:spacing w:line="259" w:lineRule="auto"/>
        <w:ind w:left="270" w:right="792" w:firstLine="0"/>
        <w:rPr>
          <w:rFonts w:ascii="Symbol" w:hAnsi="Symbol"/>
        </w:rPr>
      </w:pPr>
      <w:bookmarkStart w:id="10" w:name="_Unsatisfactory_Results/Cosmetic_Defect"/>
      <w:bookmarkEnd w:id="10"/>
      <w:r>
        <w:rPr>
          <w:b/>
        </w:rPr>
        <w:t xml:space="preserve">Unsatisfactory Results/Cosmetic Defects- </w:t>
      </w:r>
      <w:r>
        <w:t>Unsatisfactory results such as stretch marks, visibility,</w:t>
      </w:r>
      <w:r>
        <w:rPr>
          <w:spacing w:val="-4"/>
        </w:rPr>
        <w:t xml:space="preserve"> </w:t>
      </w:r>
      <w:r>
        <w:t>and</w:t>
      </w:r>
      <w:r>
        <w:rPr>
          <w:spacing w:val="-5"/>
        </w:rPr>
        <w:t xml:space="preserve"> </w:t>
      </w:r>
      <w:r>
        <w:t>dissatisfaction</w:t>
      </w:r>
      <w:r>
        <w:rPr>
          <w:spacing w:val="-6"/>
        </w:rPr>
        <w:t xml:space="preserve"> </w:t>
      </w:r>
      <w:r>
        <w:t>with</w:t>
      </w:r>
      <w:r>
        <w:rPr>
          <w:spacing w:val="-5"/>
        </w:rPr>
        <w:t xml:space="preserve"> </w:t>
      </w:r>
      <w:r>
        <w:t>the</w:t>
      </w:r>
      <w:r>
        <w:rPr>
          <w:spacing w:val="-4"/>
        </w:rPr>
        <w:t xml:space="preserve"> </w:t>
      </w:r>
      <w:r>
        <w:t>implant</w:t>
      </w:r>
      <w:r>
        <w:rPr>
          <w:spacing w:val="-5"/>
        </w:rPr>
        <w:t xml:space="preserve"> </w:t>
      </w:r>
      <w:r>
        <w:t>volume</w:t>
      </w:r>
      <w:r>
        <w:rPr>
          <w:spacing w:val="-6"/>
        </w:rPr>
        <w:t xml:space="preserve"> </w:t>
      </w:r>
      <w:r>
        <w:t>may</w:t>
      </w:r>
      <w:r>
        <w:rPr>
          <w:spacing w:val="-5"/>
        </w:rPr>
        <w:t xml:space="preserve"> </w:t>
      </w:r>
      <w:r>
        <w:t>occur.</w:t>
      </w:r>
      <w:r>
        <w:rPr>
          <w:spacing w:val="-13"/>
        </w:rPr>
        <w:t xml:space="preserve"> </w:t>
      </w:r>
      <w:r>
        <w:t>Some</w:t>
      </w:r>
      <w:r>
        <w:rPr>
          <w:spacing w:val="-9"/>
        </w:rPr>
        <w:t xml:space="preserve"> </w:t>
      </w:r>
      <w:r>
        <w:t>of</w:t>
      </w:r>
      <w:r>
        <w:rPr>
          <w:spacing w:val="-12"/>
        </w:rPr>
        <w:t xml:space="preserve"> </w:t>
      </w:r>
      <w:r>
        <w:t>these</w:t>
      </w:r>
      <w:r>
        <w:rPr>
          <w:spacing w:val="-12"/>
        </w:rPr>
        <w:t xml:space="preserve"> </w:t>
      </w:r>
      <w:r>
        <w:t>results</w:t>
      </w:r>
      <w:r>
        <w:rPr>
          <w:spacing w:val="-12"/>
        </w:rPr>
        <w:t xml:space="preserve"> </w:t>
      </w:r>
      <w:r>
        <w:t>may cause discomfort. Pre-existing asymmetry may not be entirely correctable by implant surgery. Revision surgery could be indicated to increase patient satisfaction, but this involves additional considerations and risks. Careful pre-operative planning and surgical technique can minimize, but not always prevent, unsatisfactory results.</w:t>
      </w:r>
    </w:p>
    <w:p w14:paraId="07AC12DB" w14:textId="77777777" w:rsidR="00254C4C" w:rsidRDefault="00254C4C" w:rsidP="0023797E">
      <w:pPr>
        <w:pStyle w:val="BodyText"/>
        <w:spacing w:before="10"/>
        <w:ind w:left="270"/>
        <w:rPr>
          <w:sz w:val="26"/>
        </w:rPr>
      </w:pPr>
    </w:p>
    <w:p w14:paraId="6F5C2014" w14:textId="0C6F0B0F" w:rsidR="00254C4C" w:rsidRDefault="004A762A" w:rsidP="0023797E">
      <w:pPr>
        <w:pStyle w:val="ListParagraph"/>
        <w:numPr>
          <w:ilvl w:val="1"/>
          <w:numId w:val="4"/>
        </w:numPr>
        <w:tabs>
          <w:tab w:val="left" w:pos="1562"/>
        </w:tabs>
        <w:ind w:left="270" w:right="795" w:firstLine="0"/>
        <w:rPr>
          <w:rFonts w:ascii="Symbol" w:hAnsi="Symbol"/>
        </w:rPr>
      </w:pPr>
      <w:bookmarkStart w:id="11" w:name="_Lactation_Difficulties-_Some_women_who"/>
      <w:bookmarkEnd w:id="11"/>
      <w:r>
        <w:rPr>
          <w:b/>
        </w:rPr>
        <w:t xml:space="preserve">Lactation Difficulties- </w:t>
      </w:r>
      <w:r>
        <w:t>. Women who undergo mastectomies and then have breast implant reconstruction surgeries may not breastfeed on the affected side due to loss of breast tissue and the glands that produce milk.</w:t>
      </w:r>
    </w:p>
    <w:p w14:paraId="3C479085" w14:textId="77777777" w:rsidR="00254C4C" w:rsidRDefault="00254C4C" w:rsidP="0023797E">
      <w:pPr>
        <w:pStyle w:val="BodyText"/>
        <w:spacing w:before="4"/>
        <w:ind w:left="270"/>
        <w:rPr>
          <w:sz w:val="30"/>
        </w:rPr>
      </w:pPr>
    </w:p>
    <w:p w14:paraId="20801A1B" w14:textId="1B0808EF" w:rsidR="00254C4C" w:rsidRDefault="004A762A" w:rsidP="0023797E">
      <w:pPr>
        <w:pStyle w:val="ListParagraph"/>
        <w:numPr>
          <w:ilvl w:val="1"/>
          <w:numId w:val="4"/>
        </w:numPr>
        <w:tabs>
          <w:tab w:val="left" w:pos="1562"/>
        </w:tabs>
        <w:spacing w:line="249" w:lineRule="auto"/>
        <w:ind w:left="270" w:right="831" w:firstLine="0"/>
        <w:rPr>
          <w:rFonts w:ascii="Symbol" w:hAnsi="Symbol"/>
        </w:rPr>
      </w:pPr>
      <w:r>
        <w:rPr>
          <w:b/>
        </w:rPr>
        <w:t>Bottoming Ou</w:t>
      </w:r>
      <w:r w:rsidRPr="00054614">
        <w:rPr>
          <w:b/>
          <w:bCs/>
        </w:rPr>
        <w:t>t</w:t>
      </w:r>
      <w:r>
        <w:t>- Refers to the inferior displacement of a breast implant that increases the distance</w:t>
      </w:r>
      <w:r>
        <w:rPr>
          <w:spacing w:val="-13"/>
        </w:rPr>
        <w:t xml:space="preserve"> </w:t>
      </w:r>
      <w:r>
        <w:t>between</w:t>
      </w:r>
      <w:r>
        <w:rPr>
          <w:spacing w:val="-12"/>
        </w:rPr>
        <w:t xml:space="preserve"> </w:t>
      </w:r>
      <w:r>
        <w:t>the</w:t>
      </w:r>
      <w:r>
        <w:rPr>
          <w:spacing w:val="-13"/>
        </w:rPr>
        <w:t xml:space="preserve"> </w:t>
      </w:r>
      <w:r>
        <w:t>nipple-areolar</w:t>
      </w:r>
      <w:r>
        <w:rPr>
          <w:spacing w:val="-12"/>
        </w:rPr>
        <w:t xml:space="preserve"> </w:t>
      </w:r>
      <w:r>
        <w:t>complex</w:t>
      </w:r>
      <w:r>
        <w:rPr>
          <w:spacing w:val="-13"/>
        </w:rPr>
        <w:t xml:space="preserve"> </w:t>
      </w:r>
      <w:r>
        <w:t>and</w:t>
      </w:r>
      <w:r>
        <w:rPr>
          <w:spacing w:val="-12"/>
        </w:rPr>
        <w:t xml:space="preserve"> </w:t>
      </w:r>
      <w:r>
        <w:t>the</w:t>
      </w:r>
      <w:r>
        <w:rPr>
          <w:spacing w:val="-13"/>
        </w:rPr>
        <w:t xml:space="preserve"> </w:t>
      </w:r>
      <w:r>
        <w:t>inframammary</w:t>
      </w:r>
      <w:r>
        <w:rPr>
          <w:spacing w:val="-12"/>
        </w:rPr>
        <w:t xml:space="preserve"> </w:t>
      </w:r>
      <w:r>
        <w:t>fold</w:t>
      </w:r>
      <w:r>
        <w:rPr>
          <w:spacing w:val="-12"/>
        </w:rPr>
        <w:t xml:space="preserve"> </w:t>
      </w:r>
      <w:r>
        <w:t>(IMF)</w:t>
      </w:r>
      <w:r>
        <w:rPr>
          <w:spacing w:val="-13"/>
        </w:rPr>
        <w:t xml:space="preserve"> </w:t>
      </w:r>
      <w:r>
        <w:t>after</w:t>
      </w:r>
      <w:r>
        <w:rPr>
          <w:spacing w:val="-12"/>
        </w:rPr>
        <w:t xml:space="preserve"> </w:t>
      </w:r>
      <w:r>
        <w:t>breast implant surgery. Risk factors reported in the literature are, but not limited to, the lack of quality of pre-existing breast tissue (thin subcutaneous tissue, defective dermal</w:t>
      </w:r>
      <w:r>
        <w:rPr>
          <w:spacing w:val="-1"/>
        </w:rPr>
        <w:t xml:space="preserve"> </w:t>
      </w:r>
      <w:r>
        <w:t>elements, breast tuberosity), characteristics of the selected breast implant (such as being overly large),</w:t>
      </w:r>
      <w:r>
        <w:rPr>
          <w:spacing w:val="-4"/>
        </w:rPr>
        <w:t xml:space="preserve"> </w:t>
      </w:r>
      <w:r>
        <w:t>IMF</w:t>
      </w:r>
      <w:r>
        <w:rPr>
          <w:spacing w:val="-5"/>
        </w:rPr>
        <w:t xml:space="preserve"> </w:t>
      </w:r>
      <w:r>
        <w:t>dissection,</w:t>
      </w:r>
      <w:r>
        <w:rPr>
          <w:spacing w:val="-4"/>
        </w:rPr>
        <w:t xml:space="preserve"> </w:t>
      </w:r>
      <w:r>
        <w:t>and</w:t>
      </w:r>
      <w:r>
        <w:rPr>
          <w:spacing w:val="-7"/>
        </w:rPr>
        <w:t xml:space="preserve"> </w:t>
      </w:r>
      <w:r>
        <w:t>the</w:t>
      </w:r>
      <w:r>
        <w:rPr>
          <w:spacing w:val="-4"/>
        </w:rPr>
        <w:t xml:space="preserve"> </w:t>
      </w:r>
      <w:r>
        <w:t>type</w:t>
      </w:r>
      <w:r>
        <w:rPr>
          <w:spacing w:val="-6"/>
        </w:rPr>
        <w:t xml:space="preserve"> </w:t>
      </w:r>
      <w:r>
        <w:t>of</w:t>
      </w:r>
      <w:r>
        <w:rPr>
          <w:spacing w:val="-5"/>
        </w:rPr>
        <w:t xml:space="preserve"> </w:t>
      </w:r>
      <w:r>
        <w:t>implant</w:t>
      </w:r>
      <w:r>
        <w:rPr>
          <w:spacing w:val="-4"/>
        </w:rPr>
        <w:t xml:space="preserve"> </w:t>
      </w:r>
      <w:r>
        <w:t>placement</w:t>
      </w:r>
      <w:r>
        <w:rPr>
          <w:spacing w:val="-4"/>
        </w:rPr>
        <w:t xml:space="preserve"> </w:t>
      </w:r>
      <w:r>
        <w:t>during</w:t>
      </w:r>
      <w:r>
        <w:rPr>
          <w:spacing w:val="-5"/>
        </w:rPr>
        <w:t xml:space="preserve"> </w:t>
      </w:r>
      <w:r>
        <w:t>surgery</w:t>
      </w:r>
      <w:r>
        <w:rPr>
          <w:spacing w:val="-3"/>
        </w:rPr>
        <w:t xml:space="preserve"> </w:t>
      </w:r>
      <w:r>
        <w:t>(submuscular</w:t>
      </w:r>
      <w:r>
        <w:rPr>
          <w:spacing w:val="-4"/>
        </w:rPr>
        <w:t xml:space="preserve"> </w:t>
      </w:r>
      <w:r>
        <w:t>and subglandular planes)</w:t>
      </w:r>
      <w:r w:rsidR="0024671A">
        <w:rPr>
          <w:rStyle w:val="FootnoteReference"/>
        </w:rPr>
        <w:footnoteReference w:id="8"/>
      </w:r>
      <w:r>
        <w:t>.</w:t>
      </w:r>
    </w:p>
    <w:p w14:paraId="6D7644D7" w14:textId="6524900A" w:rsidR="00254C4C" w:rsidRDefault="004A762A" w:rsidP="0023797E">
      <w:pPr>
        <w:pStyle w:val="BodyText"/>
        <w:spacing w:before="114" w:line="249" w:lineRule="auto"/>
        <w:ind w:left="270" w:right="832"/>
        <w:jc w:val="both"/>
      </w:pPr>
      <w:r>
        <w:t>The</w:t>
      </w:r>
      <w:r>
        <w:rPr>
          <w:spacing w:val="-5"/>
        </w:rPr>
        <w:t xml:space="preserve"> </w:t>
      </w:r>
      <w:r>
        <w:t>clinical</w:t>
      </w:r>
      <w:r>
        <w:rPr>
          <w:spacing w:val="-8"/>
        </w:rPr>
        <w:t xml:space="preserve"> </w:t>
      </w:r>
      <w:r>
        <w:t>symptoms</w:t>
      </w:r>
      <w:r>
        <w:rPr>
          <w:spacing w:val="-5"/>
        </w:rPr>
        <w:t xml:space="preserve"> </w:t>
      </w:r>
      <w:r>
        <w:t>resulting</w:t>
      </w:r>
      <w:r>
        <w:rPr>
          <w:spacing w:val="-6"/>
        </w:rPr>
        <w:t xml:space="preserve"> </w:t>
      </w:r>
      <w:r>
        <w:t>from</w:t>
      </w:r>
      <w:r>
        <w:rPr>
          <w:spacing w:val="-4"/>
        </w:rPr>
        <w:t xml:space="preserve"> </w:t>
      </w:r>
      <w:r>
        <w:t>a</w:t>
      </w:r>
      <w:r>
        <w:rPr>
          <w:spacing w:val="-8"/>
        </w:rPr>
        <w:t xml:space="preserve"> </w:t>
      </w:r>
      <w:r>
        <w:t>bottomed-out</w:t>
      </w:r>
      <w:r>
        <w:rPr>
          <w:spacing w:val="-5"/>
        </w:rPr>
        <w:t xml:space="preserve"> </w:t>
      </w:r>
      <w:r>
        <w:t>implant</w:t>
      </w:r>
      <w:r>
        <w:rPr>
          <w:spacing w:val="-5"/>
        </w:rPr>
        <w:t xml:space="preserve"> </w:t>
      </w:r>
      <w:r>
        <w:t>include</w:t>
      </w:r>
      <w:r>
        <w:rPr>
          <w:spacing w:val="-7"/>
        </w:rPr>
        <w:t xml:space="preserve"> </w:t>
      </w:r>
      <w:r>
        <w:t>asymmetry,</w:t>
      </w:r>
      <w:r>
        <w:rPr>
          <w:spacing w:val="-8"/>
        </w:rPr>
        <w:t xml:space="preserve"> </w:t>
      </w:r>
      <w:r>
        <w:t>upward- pointing nipples, sagging, palpability, etc.</w:t>
      </w:r>
    </w:p>
    <w:p w14:paraId="46B6C6FE" w14:textId="6CFCE5AC" w:rsidR="00EA6C52" w:rsidRDefault="00EA6C52" w:rsidP="0023797E">
      <w:pPr>
        <w:pStyle w:val="BodyText"/>
        <w:spacing w:before="114" w:line="249" w:lineRule="auto"/>
        <w:ind w:left="270" w:right="832"/>
        <w:jc w:val="both"/>
      </w:pPr>
    </w:p>
    <w:p w14:paraId="795A2699" w14:textId="5DE1E9C4" w:rsidR="00254C4C" w:rsidRPr="004E718E" w:rsidRDefault="00EA6C52" w:rsidP="0023797E">
      <w:pPr>
        <w:pStyle w:val="ListParagraph"/>
        <w:numPr>
          <w:ilvl w:val="1"/>
          <w:numId w:val="4"/>
        </w:numPr>
        <w:tabs>
          <w:tab w:val="left" w:pos="1562"/>
        </w:tabs>
        <w:spacing w:before="114" w:line="244" w:lineRule="auto"/>
        <w:ind w:left="270" w:right="832" w:firstLine="0"/>
        <w:rPr>
          <w:sz w:val="20"/>
        </w:rPr>
      </w:pPr>
      <w:r w:rsidRPr="004E718E">
        <w:rPr>
          <w:b/>
        </w:rPr>
        <w:t xml:space="preserve">Delayed Wound Healing- </w:t>
      </w:r>
      <w:r>
        <w:t>Some</w:t>
      </w:r>
      <w:r w:rsidRPr="004E718E">
        <w:rPr>
          <w:spacing w:val="-2"/>
        </w:rPr>
        <w:t xml:space="preserve"> </w:t>
      </w:r>
      <w:r>
        <w:t>patients</w:t>
      </w:r>
      <w:r w:rsidRPr="004E718E">
        <w:rPr>
          <w:spacing w:val="-2"/>
        </w:rPr>
        <w:t xml:space="preserve"> </w:t>
      </w:r>
      <w:r>
        <w:t>may</w:t>
      </w:r>
      <w:r w:rsidRPr="004E718E">
        <w:rPr>
          <w:spacing w:val="-1"/>
        </w:rPr>
        <w:t xml:space="preserve"> </w:t>
      </w:r>
      <w:r>
        <w:t>experience</w:t>
      </w:r>
      <w:r w:rsidRPr="004E718E">
        <w:rPr>
          <w:spacing w:val="-2"/>
        </w:rPr>
        <w:t xml:space="preserve"> </w:t>
      </w:r>
      <w:r>
        <w:t>a prolonged</w:t>
      </w:r>
      <w:r w:rsidRPr="004E718E">
        <w:rPr>
          <w:spacing w:val="-4"/>
        </w:rPr>
        <w:t xml:space="preserve"> </w:t>
      </w:r>
      <w:r>
        <w:t>wound</w:t>
      </w:r>
      <w:r w:rsidRPr="004E718E">
        <w:rPr>
          <w:spacing w:val="-1"/>
        </w:rPr>
        <w:t xml:space="preserve"> </w:t>
      </w:r>
      <w:r>
        <w:t>healing</w:t>
      </w:r>
      <w:r w:rsidRPr="004E718E">
        <w:rPr>
          <w:spacing w:val="-3"/>
        </w:rPr>
        <w:t xml:space="preserve"> </w:t>
      </w:r>
      <w:r>
        <w:t>time. Smoking causes a</w:t>
      </w:r>
      <w:r w:rsidRPr="004E718E">
        <w:rPr>
          <w:spacing w:val="-1"/>
        </w:rPr>
        <w:t xml:space="preserve"> </w:t>
      </w:r>
      <w:r>
        <w:t>decrease in the blood's oxygen levels, directly affecting surgical</w:t>
      </w:r>
      <w:r w:rsidRPr="004E718E">
        <w:rPr>
          <w:spacing w:val="-1"/>
        </w:rPr>
        <w:t xml:space="preserve"> </w:t>
      </w:r>
      <w:r>
        <w:t xml:space="preserve">wounds' </w:t>
      </w:r>
      <w:r w:rsidRPr="004E718E">
        <w:rPr>
          <w:spacing w:val="-2"/>
          <w:w w:val="105"/>
        </w:rPr>
        <w:t>healing</w:t>
      </w:r>
      <w:r w:rsidRPr="004E718E">
        <w:rPr>
          <w:spacing w:val="-12"/>
          <w:w w:val="105"/>
        </w:rPr>
        <w:t xml:space="preserve"> </w:t>
      </w:r>
      <w:r w:rsidRPr="004E718E">
        <w:rPr>
          <w:spacing w:val="-2"/>
          <w:w w:val="105"/>
        </w:rPr>
        <w:t>process.</w:t>
      </w:r>
      <w:r w:rsidRPr="004E718E">
        <w:rPr>
          <w:spacing w:val="-11"/>
          <w:w w:val="105"/>
        </w:rPr>
        <w:t xml:space="preserve"> </w:t>
      </w:r>
      <w:r w:rsidRPr="004E718E">
        <w:rPr>
          <w:spacing w:val="-2"/>
          <w:w w:val="105"/>
        </w:rPr>
        <w:t>Delayed</w:t>
      </w:r>
      <w:r w:rsidRPr="004E718E">
        <w:rPr>
          <w:spacing w:val="-11"/>
          <w:w w:val="105"/>
        </w:rPr>
        <w:t xml:space="preserve"> </w:t>
      </w:r>
      <w:r w:rsidRPr="004E718E">
        <w:rPr>
          <w:spacing w:val="-2"/>
          <w:w w:val="105"/>
        </w:rPr>
        <w:t>wound</w:t>
      </w:r>
      <w:r w:rsidRPr="004E718E">
        <w:rPr>
          <w:spacing w:val="-11"/>
          <w:w w:val="105"/>
        </w:rPr>
        <w:t xml:space="preserve"> </w:t>
      </w:r>
      <w:r w:rsidRPr="004E718E">
        <w:rPr>
          <w:spacing w:val="-2"/>
          <w:w w:val="105"/>
        </w:rPr>
        <w:t>healing</w:t>
      </w:r>
      <w:r w:rsidRPr="004E718E">
        <w:rPr>
          <w:spacing w:val="-11"/>
          <w:w w:val="105"/>
        </w:rPr>
        <w:t xml:space="preserve"> </w:t>
      </w:r>
      <w:r w:rsidRPr="004E718E">
        <w:rPr>
          <w:spacing w:val="-2"/>
          <w:w w:val="105"/>
        </w:rPr>
        <w:t>may</w:t>
      </w:r>
      <w:r w:rsidRPr="004E718E">
        <w:rPr>
          <w:spacing w:val="-11"/>
          <w:w w:val="105"/>
        </w:rPr>
        <w:t xml:space="preserve"> </w:t>
      </w:r>
      <w:r w:rsidRPr="004E718E">
        <w:rPr>
          <w:spacing w:val="-2"/>
          <w:w w:val="105"/>
        </w:rPr>
        <w:t>increase</w:t>
      </w:r>
      <w:r w:rsidRPr="004E718E">
        <w:rPr>
          <w:spacing w:val="-11"/>
          <w:w w:val="105"/>
        </w:rPr>
        <w:t xml:space="preserve"> </w:t>
      </w:r>
      <w:r w:rsidRPr="004E718E">
        <w:rPr>
          <w:spacing w:val="-2"/>
          <w:w w:val="105"/>
        </w:rPr>
        <w:t>the</w:t>
      </w:r>
      <w:r w:rsidRPr="004E718E">
        <w:rPr>
          <w:spacing w:val="-11"/>
          <w:w w:val="105"/>
        </w:rPr>
        <w:t xml:space="preserve"> </w:t>
      </w:r>
      <w:r w:rsidRPr="004E718E">
        <w:rPr>
          <w:spacing w:val="-2"/>
          <w:w w:val="105"/>
        </w:rPr>
        <w:t>risk</w:t>
      </w:r>
      <w:r w:rsidRPr="004E718E">
        <w:rPr>
          <w:spacing w:val="-11"/>
          <w:w w:val="105"/>
        </w:rPr>
        <w:t xml:space="preserve"> </w:t>
      </w:r>
      <w:r w:rsidRPr="004E718E">
        <w:rPr>
          <w:spacing w:val="-2"/>
          <w:w w:val="105"/>
        </w:rPr>
        <w:t>of</w:t>
      </w:r>
      <w:r w:rsidRPr="004E718E">
        <w:rPr>
          <w:spacing w:val="-11"/>
          <w:w w:val="105"/>
        </w:rPr>
        <w:t xml:space="preserve"> </w:t>
      </w:r>
      <w:r w:rsidRPr="004E718E">
        <w:rPr>
          <w:spacing w:val="-2"/>
          <w:w w:val="105"/>
        </w:rPr>
        <w:t>infection,</w:t>
      </w:r>
      <w:r w:rsidRPr="004E718E">
        <w:rPr>
          <w:spacing w:val="-11"/>
          <w:w w:val="105"/>
        </w:rPr>
        <w:t xml:space="preserve"> </w:t>
      </w:r>
      <w:r w:rsidRPr="004E718E">
        <w:rPr>
          <w:spacing w:val="-2"/>
          <w:w w:val="105"/>
        </w:rPr>
        <w:t>extrusion,</w:t>
      </w:r>
      <w:r w:rsidRPr="004E718E">
        <w:rPr>
          <w:spacing w:val="-11"/>
          <w:w w:val="105"/>
        </w:rPr>
        <w:t xml:space="preserve"> </w:t>
      </w:r>
      <w:r w:rsidRPr="004E718E">
        <w:rPr>
          <w:spacing w:val="-2"/>
          <w:w w:val="105"/>
        </w:rPr>
        <w:t xml:space="preserve">and </w:t>
      </w:r>
      <w:r w:rsidRPr="004E718E">
        <w:rPr>
          <w:w w:val="105"/>
        </w:rPr>
        <w:t>necrosis</w:t>
      </w:r>
      <w:r w:rsidRPr="004E718E">
        <w:rPr>
          <w:spacing w:val="-14"/>
          <w:w w:val="105"/>
        </w:rPr>
        <w:t xml:space="preserve"> </w:t>
      </w:r>
      <w:r w:rsidRPr="004E718E">
        <w:rPr>
          <w:w w:val="105"/>
        </w:rPr>
        <w:t>and</w:t>
      </w:r>
      <w:r w:rsidRPr="004E718E">
        <w:rPr>
          <w:spacing w:val="-13"/>
          <w:w w:val="105"/>
        </w:rPr>
        <w:t xml:space="preserve"> </w:t>
      </w:r>
      <w:r w:rsidRPr="004E718E">
        <w:rPr>
          <w:w w:val="105"/>
        </w:rPr>
        <w:t>may</w:t>
      </w:r>
      <w:r w:rsidRPr="004E718E">
        <w:rPr>
          <w:spacing w:val="-13"/>
          <w:w w:val="105"/>
        </w:rPr>
        <w:t xml:space="preserve"> </w:t>
      </w:r>
      <w:r w:rsidRPr="004E718E">
        <w:rPr>
          <w:w w:val="105"/>
        </w:rPr>
        <w:t>vary</w:t>
      </w:r>
      <w:r w:rsidRPr="004E718E">
        <w:rPr>
          <w:spacing w:val="-12"/>
          <w:w w:val="105"/>
        </w:rPr>
        <w:t xml:space="preserve"> </w:t>
      </w:r>
      <w:r w:rsidRPr="004E718E">
        <w:rPr>
          <w:w w:val="105"/>
        </w:rPr>
        <w:t>depending</w:t>
      </w:r>
      <w:r w:rsidRPr="004E718E">
        <w:rPr>
          <w:spacing w:val="-13"/>
          <w:w w:val="105"/>
        </w:rPr>
        <w:t xml:space="preserve"> </w:t>
      </w:r>
      <w:r w:rsidRPr="004E718E">
        <w:rPr>
          <w:w w:val="105"/>
        </w:rPr>
        <w:t>on</w:t>
      </w:r>
      <w:r w:rsidRPr="004E718E">
        <w:rPr>
          <w:spacing w:val="-12"/>
          <w:w w:val="105"/>
        </w:rPr>
        <w:t xml:space="preserve"> </w:t>
      </w:r>
      <w:r w:rsidRPr="004E718E">
        <w:rPr>
          <w:w w:val="105"/>
        </w:rPr>
        <w:t>the</w:t>
      </w:r>
      <w:r w:rsidRPr="004E718E">
        <w:rPr>
          <w:spacing w:val="-14"/>
          <w:w w:val="105"/>
        </w:rPr>
        <w:t xml:space="preserve"> </w:t>
      </w:r>
      <w:r w:rsidRPr="004E718E">
        <w:rPr>
          <w:w w:val="105"/>
        </w:rPr>
        <w:t>type</w:t>
      </w:r>
      <w:r w:rsidRPr="004E718E">
        <w:rPr>
          <w:spacing w:val="-11"/>
          <w:w w:val="105"/>
        </w:rPr>
        <w:t xml:space="preserve"> </w:t>
      </w:r>
      <w:r w:rsidRPr="004E718E">
        <w:rPr>
          <w:w w:val="105"/>
        </w:rPr>
        <w:t>of</w:t>
      </w:r>
      <w:r w:rsidRPr="004E718E">
        <w:rPr>
          <w:spacing w:val="-13"/>
          <w:w w:val="105"/>
        </w:rPr>
        <w:t xml:space="preserve"> </w:t>
      </w:r>
      <w:r w:rsidRPr="004E718E">
        <w:rPr>
          <w:w w:val="105"/>
        </w:rPr>
        <w:t>surgery</w:t>
      </w:r>
      <w:r w:rsidRPr="004E718E">
        <w:rPr>
          <w:spacing w:val="-13"/>
          <w:w w:val="105"/>
        </w:rPr>
        <w:t xml:space="preserve"> </w:t>
      </w:r>
      <w:r w:rsidRPr="004E718E">
        <w:rPr>
          <w:w w:val="105"/>
        </w:rPr>
        <w:t>or</w:t>
      </w:r>
      <w:r w:rsidRPr="004E718E">
        <w:rPr>
          <w:spacing w:val="-13"/>
          <w:w w:val="105"/>
        </w:rPr>
        <w:t xml:space="preserve"> </w:t>
      </w:r>
      <w:r w:rsidRPr="004E718E">
        <w:rPr>
          <w:w w:val="105"/>
        </w:rPr>
        <w:t>incision.</w:t>
      </w:r>
      <w:bookmarkStart w:id="12" w:name="_bookmark7"/>
      <w:bookmarkEnd w:id="12"/>
    </w:p>
    <w:p w14:paraId="3ED1EDA1" w14:textId="77777777" w:rsidR="004E718E" w:rsidRPr="004E718E" w:rsidRDefault="004E718E" w:rsidP="004E718E">
      <w:pPr>
        <w:pStyle w:val="ListParagraph"/>
        <w:tabs>
          <w:tab w:val="left" w:pos="1562"/>
        </w:tabs>
        <w:spacing w:before="114" w:line="244" w:lineRule="auto"/>
        <w:ind w:left="270" w:right="832" w:firstLine="0"/>
        <w:rPr>
          <w:sz w:val="20"/>
        </w:rPr>
      </w:pPr>
    </w:p>
    <w:p w14:paraId="7936A2A0" w14:textId="77777777" w:rsidR="00254C4C" w:rsidRDefault="004A762A" w:rsidP="0023797E">
      <w:pPr>
        <w:pStyle w:val="ListParagraph"/>
        <w:numPr>
          <w:ilvl w:val="1"/>
          <w:numId w:val="4"/>
        </w:numPr>
        <w:tabs>
          <w:tab w:val="left" w:pos="1562"/>
        </w:tabs>
        <w:spacing w:line="249" w:lineRule="auto"/>
        <w:ind w:left="270" w:right="898" w:firstLine="0"/>
        <w:rPr>
          <w:rFonts w:ascii="Symbol" w:hAnsi="Symbol"/>
        </w:rPr>
      </w:pPr>
      <w:r>
        <w:rPr>
          <w:b/>
        </w:rPr>
        <w:t xml:space="preserve">Infection- </w:t>
      </w:r>
      <w:r>
        <w:t>Infection can</w:t>
      </w:r>
      <w:r>
        <w:rPr>
          <w:spacing w:val="-1"/>
        </w:rPr>
        <w:t xml:space="preserve"> </w:t>
      </w:r>
      <w:r>
        <w:t>occur with</w:t>
      </w:r>
      <w:r>
        <w:rPr>
          <w:spacing w:val="-1"/>
        </w:rPr>
        <w:t xml:space="preserve"> </w:t>
      </w:r>
      <w:r>
        <w:t>any surgery or</w:t>
      </w:r>
      <w:r>
        <w:rPr>
          <w:spacing w:val="-1"/>
        </w:rPr>
        <w:t xml:space="preserve"> </w:t>
      </w:r>
      <w:r>
        <w:t>implant. Most infections resulting from surgery appear within a few days to weeks after the operation</w:t>
      </w:r>
      <w:hyperlink w:anchor="_bookmark8" w:history="1">
        <w:r>
          <w:rPr>
            <w:vertAlign w:val="superscript"/>
          </w:rPr>
          <w:t>9</w:t>
        </w:r>
      </w:hyperlink>
      <w:r>
        <w:t>. However, infection is possible at</w:t>
      </w:r>
      <w:r>
        <w:rPr>
          <w:spacing w:val="-1"/>
        </w:rPr>
        <w:t xml:space="preserve"> </w:t>
      </w:r>
      <w:r>
        <w:t>any time</w:t>
      </w:r>
      <w:r>
        <w:rPr>
          <w:spacing w:val="-1"/>
        </w:rPr>
        <w:t xml:space="preserve"> </w:t>
      </w:r>
      <w:r>
        <w:t>after</w:t>
      </w:r>
      <w:r>
        <w:rPr>
          <w:spacing w:val="-2"/>
        </w:rPr>
        <w:t xml:space="preserve"> </w:t>
      </w:r>
      <w:r>
        <w:t>surgery. In addition, breast</w:t>
      </w:r>
      <w:r>
        <w:rPr>
          <w:spacing w:val="-1"/>
        </w:rPr>
        <w:t xml:space="preserve"> </w:t>
      </w:r>
      <w:r>
        <w:t xml:space="preserve">and nipple piercing procedures may increase the possibility of infection. If an infection does not respond to antibiotics, the implant may have to be removed, with replacement occurring only after the infection is </w:t>
      </w:r>
      <w:r>
        <w:rPr>
          <w:spacing w:val="-2"/>
        </w:rPr>
        <w:t>resolved.</w:t>
      </w:r>
    </w:p>
    <w:p w14:paraId="4009DDD8" w14:textId="77777777" w:rsidR="00254C4C" w:rsidRDefault="004A762A" w:rsidP="0023797E">
      <w:pPr>
        <w:pStyle w:val="BodyText"/>
        <w:spacing w:before="114" w:line="249" w:lineRule="auto"/>
        <w:ind w:left="270" w:right="896"/>
        <w:jc w:val="both"/>
      </w:pPr>
      <w:r>
        <w:t>As with other surgical procedures, Toxic Shock Syndrome (TSS), a life-threatening condition, has been reported in rare instances following breast implant surgery. TSS symptoms</w:t>
      </w:r>
      <w:r>
        <w:rPr>
          <w:spacing w:val="-2"/>
        </w:rPr>
        <w:t xml:space="preserve"> </w:t>
      </w:r>
      <w:r>
        <w:t>occur suddenly</w:t>
      </w:r>
      <w:r>
        <w:rPr>
          <w:spacing w:val="-1"/>
        </w:rPr>
        <w:t xml:space="preserve"> </w:t>
      </w:r>
      <w:r>
        <w:t>and can include</w:t>
      </w:r>
      <w:r>
        <w:rPr>
          <w:spacing w:val="-1"/>
        </w:rPr>
        <w:t xml:space="preserve"> </w:t>
      </w:r>
      <w:r>
        <w:t>high fever</w:t>
      </w:r>
      <w:r>
        <w:rPr>
          <w:spacing w:val="-4"/>
        </w:rPr>
        <w:t xml:space="preserve"> </w:t>
      </w:r>
      <w:r>
        <w:t>(102° F/38.8°</w:t>
      </w:r>
      <w:r>
        <w:rPr>
          <w:spacing w:val="-2"/>
        </w:rPr>
        <w:t xml:space="preserve"> </w:t>
      </w:r>
      <w:r>
        <w:t>C</w:t>
      </w:r>
      <w:r>
        <w:rPr>
          <w:spacing w:val="-2"/>
        </w:rPr>
        <w:t xml:space="preserve"> </w:t>
      </w:r>
      <w:r>
        <w:t>or</w:t>
      </w:r>
      <w:r>
        <w:rPr>
          <w:spacing w:val="-2"/>
        </w:rPr>
        <w:t xml:space="preserve"> </w:t>
      </w:r>
      <w:r>
        <w:t>higher),</w:t>
      </w:r>
      <w:r>
        <w:rPr>
          <w:spacing w:val="-2"/>
        </w:rPr>
        <w:t xml:space="preserve"> </w:t>
      </w:r>
      <w:r>
        <w:t>vomiting, diarrhea,</w:t>
      </w:r>
      <w:r>
        <w:rPr>
          <w:spacing w:val="-9"/>
        </w:rPr>
        <w:t xml:space="preserve"> </w:t>
      </w:r>
      <w:r>
        <w:t>fainting,</w:t>
      </w:r>
      <w:r>
        <w:rPr>
          <w:spacing w:val="-10"/>
        </w:rPr>
        <w:t xml:space="preserve"> </w:t>
      </w:r>
      <w:r>
        <w:t>dizziness,</w:t>
      </w:r>
      <w:r>
        <w:rPr>
          <w:spacing w:val="-9"/>
        </w:rPr>
        <w:t xml:space="preserve"> </w:t>
      </w:r>
      <w:r>
        <w:t>and/or</w:t>
      </w:r>
      <w:r>
        <w:rPr>
          <w:spacing w:val="-10"/>
        </w:rPr>
        <w:t xml:space="preserve"> </w:t>
      </w:r>
      <w:r>
        <w:t>sunburn-like</w:t>
      </w:r>
      <w:r>
        <w:rPr>
          <w:spacing w:val="-8"/>
        </w:rPr>
        <w:t xml:space="preserve"> </w:t>
      </w:r>
      <w:r>
        <w:t>rash.</w:t>
      </w:r>
      <w:r>
        <w:rPr>
          <w:spacing w:val="-13"/>
        </w:rPr>
        <w:t xml:space="preserve"> </w:t>
      </w:r>
      <w:r>
        <w:t>Patients</w:t>
      </w:r>
      <w:r>
        <w:rPr>
          <w:spacing w:val="-8"/>
        </w:rPr>
        <w:t xml:space="preserve"> </w:t>
      </w:r>
      <w:r>
        <w:t>should</w:t>
      </w:r>
      <w:r>
        <w:rPr>
          <w:spacing w:val="-9"/>
        </w:rPr>
        <w:t xml:space="preserve"> </w:t>
      </w:r>
      <w:r>
        <w:t>contact</w:t>
      </w:r>
      <w:r>
        <w:rPr>
          <w:spacing w:val="-10"/>
        </w:rPr>
        <w:t xml:space="preserve"> </w:t>
      </w:r>
      <w:r>
        <w:t>their</w:t>
      </w:r>
      <w:r>
        <w:rPr>
          <w:spacing w:val="-9"/>
        </w:rPr>
        <w:t xml:space="preserve"> </w:t>
      </w:r>
      <w:r>
        <w:t>doctor immediately for diagnosis and treatment if they experience these symptoms</w:t>
      </w:r>
      <w:hyperlink w:anchor="_bookmark9" w:history="1">
        <w:r>
          <w:rPr>
            <w:vertAlign w:val="superscript"/>
          </w:rPr>
          <w:t>10</w:t>
        </w:r>
      </w:hyperlink>
      <w:r>
        <w:t>.</w:t>
      </w:r>
    </w:p>
    <w:p w14:paraId="55907BE9" w14:textId="77777777" w:rsidR="00254C4C" w:rsidRDefault="00254C4C" w:rsidP="0023797E">
      <w:pPr>
        <w:pStyle w:val="BodyText"/>
        <w:spacing w:before="6"/>
        <w:ind w:left="270"/>
        <w:rPr>
          <w:sz w:val="31"/>
        </w:rPr>
      </w:pPr>
    </w:p>
    <w:p w14:paraId="41ABEB8B" w14:textId="77777777" w:rsidR="00254C4C" w:rsidRDefault="004A762A" w:rsidP="0023797E">
      <w:pPr>
        <w:pStyle w:val="ListParagraph"/>
        <w:numPr>
          <w:ilvl w:val="1"/>
          <w:numId w:val="4"/>
        </w:numPr>
        <w:tabs>
          <w:tab w:val="left" w:pos="1562"/>
        </w:tabs>
        <w:spacing w:line="249" w:lineRule="auto"/>
        <w:ind w:left="270" w:right="829" w:firstLine="0"/>
        <w:rPr>
          <w:rFonts w:ascii="Symbol" w:hAnsi="Symbol"/>
        </w:rPr>
      </w:pPr>
      <w:r>
        <w:rPr>
          <w:b/>
        </w:rPr>
        <w:t xml:space="preserve">Visibility/Palpability- </w:t>
      </w:r>
      <w:r>
        <w:t>Visibility and palpability of the implant can occur because the envelope</w:t>
      </w:r>
      <w:r>
        <w:rPr>
          <w:spacing w:val="-4"/>
        </w:rPr>
        <w:t xml:space="preserve"> </w:t>
      </w:r>
      <w:r>
        <w:t>is</w:t>
      </w:r>
      <w:r>
        <w:rPr>
          <w:spacing w:val="-7"/>
        </w:rPr>
        <w:t xml:space="preserve"> </w:t>
      </w:r>
      <w:r>
        <w:t>thin</w:t>
      </w:r>
      <w:r>
        <w:rPr>
          <w:spacing w:val="-5"/>
        </w:rPr>
        <w:t xml:space="preserve"> </w:t>
      </w:r>
      <w:r>
        <w:t>due</w:t>
      </w:r>
      <w:r>
        <w:rPr>
          <w:spacing w:val="-6"/>
        </w:rPr>
        <w:t xml:space="preserve"> </w:t>
      </w:r>
      <w:r>
        <w:t>to</w:t>
      </w:r>
      <w:r>
        <w:rPr>
          <w:spacing w:val="-5"/>
        </w:rPr>
        <w:t xml:space="preserve"> </w:t>
      </w:r>
      <w:r>
        <w:t>several</w:t>
      </w:r>
      <w:r>
        <w:rPr>
          <w:spacing w:val="-5"/>
        </w:rPr>
        <w:t xml:space="preserve"> </w:t>
      </w:r>
      <w:r>
        <w:t>causes,</w:t>
      </w:r>
      <w:r>
        <w:rPr>
          <w:spacing w:val="-4"/>
        </w:rPr>
        <w:t xml:space="preserve"> </w:t>
      </w:r>
      <w:r>
        <w:t>including</w:t>
      </w:r>
      <w:r>
        <w:rPr>
          <w:spacing w:val="-5"/>
        </w:rPr>
        <w:t xml:space="preserve"> </w:t>
      </w:r>
      <w:r>
        <w:t>excessive</w:t>
      </w:r>
      <w:r>
        <w:rPr>
          <w:spacing w:val="-6"/>
        </w:rPr>
        <w:t xml:space="preserve"> </w:t>
      </w:r>
      <w:r>
        <w:t>volume,</w:t>
      </w:r>
      <w:r>
        <w:rPr>
          <w:spacing w:val="-4"/>
        </w:rPr>
        <w:t xml:space="preserve"> </w:t>
      </w:r>
      <w:r>
        <w:t>the</w:t>
      </w:r>
      <w:r>
        <w:rPr>
          <w:spacing w:val="-4"/>
        </w:rPr>
        <w:t xml:space="preserve"> </w:t>
      </w:r>
      <w:r>
        <w:t>implant’s</w:t>
      </w:r>
      <w:r>
        <w:rPr>
          <w:spacing w:val="-7"/>
        </w:rPr>
        <w:t xml:space="preserve"> </w:t>
      </w:r>
      <w:r>
        <w:t>content</w:t>
      </w:r>
      <w:r>
        <w:rPr>
          <w:spacing w:val="-4"/>
        </w:rPr>
        <w:t xml:space="preserve"> </w:t>
      </w:r>
      <w:r>
        <w:t>is not cohesive, or previous surgery and cutaneous aging. If the implant is fitted in a subglandular pocket, a change to a submuscular pocket is needed. The implant volume should be reduced, and it should be ensured that the content is a cohesive gel.</w:t>
      </w:r>
    </w:p>
    <w:p w14:paraId="7B78169F" w14:textId="77777777" w:rsidR="00254C4C" w:rsidRDefault="00254C4C" w:rsidP="0023797E">
      <w:pPr>
        <w:pStyle w:val="BodyText"/>
        <w:spacing w:before="6"/>
        <w:ind w:left="270"/>
      </w:pPr>
    </w:p>
    <w:p w14:paraId="4908DDE1" w14:textId="77777777" w:rsidR="00254C4C" w:rsidRDefault="004A762A" w:rsidP="0023797E">
      <w:pPr>
        <w:pStyle w:val="ListParagraph"/>
        <w:numPr>
          <w:ilvl w:val="1"/>
          <w:numId w:val="4"/>
        </w:numPr>
        <w:tabs>
          <w:tab w:val="left" w:pos="1562"/>
        </w:tabs>
        <w:spacing w:line="259" w:lineRule="auto"/>
        <w:ind w:left="270" w:right="794" w:firstLine="0"/>
        <w:rPr>
          <w:rFonts w:ascii="Symbol" w:hAnsi="Symbol"/>
        </w:rPr>
      </w:pPr>
      <w:bookmarkStart w:id="13" w:name="_Changes_in_Nipple_and_Breast_Sensation"/>
      <w:bookmarkEnd w:id="13"/>
      <w:r>
        <w:rPr>
          <w:b/>
        </w:rPr>
        <w:t xml:space="preserve">Changes in Nipple and Breast Sensation- </w:t>
      </w:r>
      <w:r>
        <w:t>Breast surgery can increase or decrease breast and/or</w:t>
      </w:r>
      <w:r>
        <w:rPr>
          <w:spacing w:val="-5"/>
        </w:rPr>
        <w:t xml:space="preserve"> </w:t>
      </w:r>
      <w:r>
        <w:t>nipple</w:t>
      </w:r>
      <w:r>
        <w:rPr>
          <w:spacing w:val="-3"/>
        </w:rPr>
        <w:t xml:space="preserve"> </w:t>
      </w:r>
      <w:r>
        <w:t>sensitivity.</w:t>
      </w:r>
      <w:r>
        <w:rPr>
          <w:spacing w:val="-6"/>
        </w:rPr>
        <w:t xml:space="preserve"> </w:t>
      </w:r>
      <w:r>
        <w:t>Typically,</w:t>
      </w:r>
      <w:r>
        <w:rPr>
          <w:spacing w:val="-5"/>
        </w:rPr>
        <w:t xml:space="preserve"> </w:t>
      </w:r>
      <w:r>
        <w:t>the</w:t>
      </w:r>
      <w:r>
        <w:rPr>
          <w:spacing w:val="-5"/>
        </w:rPr>
        <w:t xml:space="preserve"> </w:t>
      </w:r>
      <w:r>
        <w:t>sensation</w:t>
      </w:r>
      <w:r>
        <w:rPr>
          <w:spacing w:val="-4"/>
        </w:rPr>
        <w:t xml:space="preserve"> </w:t>
      </w:r>
      <w:r>
        <w:t>is</w:t>
      </w:r>
      <w:r>
        <w:rPr>
          <w:spacing w:val="-3"/>
        </w:rPr>
        <w:t xml:space="preserve"> </w:t>
      </w:r>
      <w:r>
        <w:t>lost</w:t>
      </w:r>
      <w:r>
        <w:rPr>
          <w:spacing w:val="-2"/>
        </w:rPr>
        <w:t xml:space="preserve"> </w:t>
      </w:r>
      <w:r>
        <w:t>after</w:t>
      </w:r>
      <w:r>
        <w:rPr>
          <w:spacing w:val="-3"/>
        </w:rPr>
        <w:t xml:space="preserve"> </w:t>
      </w:r>
      <w:r>
        <w:t>complete</w:t>
      </w:r>
      <w:r>
        <w:rPr>
          <w:spacing w:val="-5"/>
        </w:rPr>
        <w:t xml:space="preserve"> </w:t>
      </w:r>
      <w:r>
        <w:t>mastectomy,</w:t>
      </w:r>
      <w:r>
        <w:rPr>
          <w:spacing w:val="-5"/>
        </w:rPr>
        <w:t xml:space="preserve"> </w:t>
      </w:r>
      <w:r>
        <w:t>where the</w:t>
      </w:r>
      <w:r>
        <w:rPr>
          <w:spacing w:val="-2"/>
        </w:rPr>
        <w:t xml:space="preserve"> </w:t>
      </w:r>
      <w:r>
        <w:t>nipple</w:t>
      </w:r>
      <w:r>
        <w:rPr>
          <w:spacing w:val="-2"/>
        </w:rPr>
        <w:t xml:space="preserve"> </w:t>
      </w:r>
      <w:r>
        <w:t>itself</w:t>
      </w:r>
      <w:r>
        <w:rPr>
          <w:spacing w:val="-5"/>
        </w:rPr>
        <w:t xml:space="preserve"> </w:t>
      </w:r>
      <w:r>
        <w:t>is</w:t>
      </w:r>
      <w:r>
        <w:rPr>
          <w:spacing w:val="-3"/>
        </w:rPr>
        <w:t xml:space="preserve"> </w:t>
      </w:r>
      <w:r>
        <w:t>removed</w:t>
      </w:r>
      <w:r>
        <w:rPr>
          <w:spacing w:val="-6"/>
        </w:rPr>
        <w:t xml:space="preserve"> </w:t>
      </w:r>
      <w:r>
        <w:t>and</w:t>
      </w:r>
      <w:r>
        <w:rPr>
          <w:spacing w:val="-4"/>
        </w:rPr>
        <w:t xml:space="preserve"> </w:t>
      </w:r>
      <w:r>
        <w:t>can</w:t>
      </w:r>
      <w:r>
        <w:rPr>
          <w:spacing w:val="-4"/>
        </w:rPr>
        <w:t xml:space="preserve"> </w:t>
      </w:r>
      <w:r>
        <w:t>be</w:t>
      </w:r>
      <w:r>
        <w:rPr>
          <w:spacing w:val="-2"/>
        </w:rPr>
        <w:t xml:space="preserve"> </w:t>
      </w:r>
      <w:r>
        <w:t>severely</w:t>
      </w:r>
      <w:r>
        <w:rPr>
          <w:spacing w:val="-2"/>
        </w:rPr>
        <w:t xml:space="preserve"> </w:t>
      </w:r>
      <w:r>
        <w:t>lessened</w:t>
      </w:r>
      <w:r>
        <w:rPr>
          <w:spacing w:val="-4"/>
        </w:rPr>
        <w:t xml:space="preserve"> </w:t>
      </w:r>
      <w:r>
        <w:t>by</w:t>
      </w:r>
      <w:r>
        <w:rPr>
          <w:spacing w:val="-4"/>
        </w:rPr>
        <w:t xml:space="preserve"> </w:t>
      </w:r>
      <w:r>
        <w:t>partial</w:t>
      </w:r>
      <w:r>
        <w:rPr>
          <w:spacing w:val="-5"/>
        </w:rPr>
        <w:t xml:space="preserve"> </w:t>
      </w:r>
      <w:r>
        <w:t>mastectomy.</w:t>
      </w:r>
      <w:r>
        <w:rPr>
          <w:spacing w:val="-6"/>
        </w:rPr>
        <w:t xml:space="preserve"> </w:t>
      </w:r>
      <w:r>
        <w:t>The</w:t>
      </w:r>
      <w:r>
        <w:rPr>
          <w:spacing w:val="-2"/>
        </w:rPr>
        <w:t xml:space="preserve"> </w:t>
      </w:r>
      <w:r>
        <w:t>range of changes varies from intense sensitivity to no feeling in the nipple or breast following surgery. While some of these changes can be temporary, they can also be permanent and may affect the patient’s sexual response or breastfeeding ability</w:t>
      </w:r>
      <w:hyperlink w:anchor="_bookmark10" w:history="1">
        <w:r>
          <w:rPr>
            <w:vertAlign w:val="superscript"/>
          </w:rPr>
          <w:t>11</w:t>
        </w:r>
      </w:hyperlink>
      <w:r>
        <w:t>.</w:t>
      </w:r>
    </w:p>
    <w:p w14:paraId="7434CDFD" w14:textId="77777777" w:rsidR="00254C4C" w:rsidRDefault="004A762A" w:rsidP="0023797E">
      <w:pPr>
        <w:pStyle w:val="BodyText"/>
        <w:spacing w:line="249" w:lineRule="auto"/>
        <w:ind w:left="270" w:right="795"/>
        <w:jc w:val="both"/>
      </w:pPr>
      <w:r>
        <w:t>For some patients, additional sensitivity in the nipple area may be noticed days or weeks after breast implant surgery. This is normal and is due to the stretching of the area near your</w:t>
      </w:r>
      <w:r>
        <w:rPr>
          <w:spacing w:val="-7"/>
        </w:rPr>
        <w:t xml:space="preserve"> </w:t>
      </w:r>
      <w:r>
        <w:t>nerves</w:t>
      </w:r>
      <w:r>
        <w:rPr>
          <w:spacing w:val="-7"/>
        </w:rPr>
        <w:t xml:space="preserve"> </w:t>
      </w:r>
      <w:r>
        <w:t>during</w:t>
      </w:r>
      <w:r>
        <w:rPr>
          <w:spacing w:val="-5"/>
        </w:rPr>
        <w:t xml:space="preserve"> </w:t>
      </w:r>
      <w:r>
        <w:t>the</w:t>
      </w:r>
      <w:r>
        <w:rPr>
          <w:spacing w:val="-4"/>
        </w:rPr>
        <w:t xml:space="preserve"> </w:t>
      </w:r>
      <w:r>
        <w:t>surgery.</w:t>
      </w:r>
      <w:r>
        <w:rPr>
          <w:spacing w:val="-7"/>
        </w:rPr>
        <w:t xml:space="preserve"> </w:t>
      </w:r>
      <w:r>
        <w:t>Fortunately,</w:t>
      </w:r>
      <w:r>
        <w:rPr>
          <w:spacing w:val="-7"/>
        </w:rPr>
        <w:t xml:space="preserve"> </w:t>
      </w:r>
      <w:r>
        <w:t>this</w:t>
      </w:r>
      <w:r>
        <w:rPr>
          <w:spacing w:val="-9"/>
        </w:rPr>
        <w:t xml:space="preserve"> </w:t>
      </w:r>
      <w:r>
        <w:t>extra</w:t>
      </w:r>
      <w:r>
        <w:rPr>
          <w:spacing w:val="-9"/>
        </w:rPr>
        <w:t xml:space="preserve"> </w:t>
      </w:r>
      <w:r>
        <w:t>sensitivity</w:t>
      </w:r>
      <w:r>
        <w:rPr>
          <w:spacing w:val="-6"/>
        </w:rPr>
        <w:t xml:space="preserve"> </w:t>
      </w:r>
      <w:r>
        <w:t>will</w:t>
      </w:r>
      <w:r>
        <w:rPr>
          <w:spacing w:val="-7"/>
        </w:rPr>
        <w:t xml:space="preserve"> </w:t>
      </w:r>
      <w:r>
        <w:t>go</w:t>
      </w:r>
      <w:r>
        <w:rPr>
          <w:spacing w:val="-6"/>
        </w:rPr>
        <w:t xml:space="preserve"> </w:t>
      </w:r>
      <w:r>
        <w:t>away</w:t>
      </w:r>
      <w:r>
        <w:rPr>
          <w:spacing w:val="-6"/>
        </w:rPr>
        <w:t xml:space="preserve"> </w:t>
      </w:r>
      <w:r>
        <w:t>as</w:t>
      </w:r>
      <w:r>
        <w:rPr>
          <w:spacing w:val="-7"/>
        </w:rPr>
        <w:t xml:space="preserve"> </w:t>
      </w:r>
      <w:r>
        <w:t>the</w:t>
      </w:r>
      <w:r>
        <w:rPr>
          <w:spacing w:val="-4"/>
        </w:rPr>
        <w:t xml:space="preserve"> </w:t>
      </w:r>
      <w:r>
        <w:t>tissues continue healing. The risk of extra sensitivity is small, and it is typically not permanent.</w:t>
      </w:r>
    </w:p>
    <w:p w14:paraId="28CF472A" w14:textId="77777777" w:rsidR="00254C4C" w:rsidRDefault="00254C4C" w:rsidP="0023797E">
      <w:pPr>
        <w:pStyle w:val="BodyText"/>
        <w:ind w:left="270"/>
        <w:rPr>
          <w:sz w:val="20"/>
        </w:rPr>
      </w:pPr>
    </w:p>
    <w:p w14:paraId="32E9F199" w14:textId="77777777" w:rsidR="00254C4C" w:rsidRDefault="00254C4C" w:rsidP="0023797E">
      <w:pPr>
        <w:pStyle w:val="BodyText"/>
        <w:ind w:left="270"/>
        <w:rPr>
          <w:sz w:val="20"/>
        </w:rPr>
      </w:pPr>
    </w:p>
    <w:p w14:paraId="53E63E2B" w14:textId="77777777" w:rsidR="00254C4C" w:rsidRDefault="00254C4C" w:rsidP="0023797E">
      <w:pPr>
        <w:pStyle w:val="BodyText"/>
        <w:ind w:left="270"/>
        <w:rPr>
          <w:sz w:val="20"/>
        </w:rPr>
      </w:pPr>
    </w:p>
    <w:p w14:paraId="42EBCB51" w14:textId="7CC46C7C" w:rsidR="00254C4C" w:rsidRDefault="00542C27" w:rsidP="0023797E">
      <w:pPr>
        <w:pStyle w:val="BodyText"/>
        <w:spacing w:before="8"/>
        <w:ind w:left="270"/>
        <w:rPr>
          <w:sz w:val="10"/>
        </w:rPr>
      </w:pPr>
      <w:r>
        <w:rPr>
          <w:noProof/>
        </w:rPr>
        <mc:AlternateContent>
          <mc:Choice Requires="wps">
            <w:drawing>
              <wp:anchor distT="0" distB="0" distL="0" distR="0" simplePos="0" relativeHeight="487589888" behindDoc="1" locked="0" layoutInCell="1" allowOverlap="1" wp14:anchorId="48962521" wp14:editId="2A64EC27">
                <wp:simplePos x="0" y="0"/>
                <wp:positionH relativeFrom="page">
                  <wp:posOffset>1080770</wp:posOffset>
                </wp:positionH>
                <wp:positionV relativeFrom="paragraph">
                  <wp:posOffset>98425</wp:posOffset>
                </wp:positionV>
                <wp:extent cx="1828800" cy="8890"/>
                <wp:effectExtent l="0" t="0" r="0" b="0"/>
                <wp:wrapTopAndBottom/>
                <wp:docPr id="3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F9F98" id="docshape11" o:spid="_x0000_s1026" style="position:absolute;margin-left:85.1pt;margin-top:7.75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V2QXq3gAAAAkBAAAPAAAAZHJzL2Rvd25yZXYueG1sTI9BT8MwDIXv&#10;SPyHyEjcWEK1jq40nRgSR6RtcGC3tDFttcYpTbYVfj3eCW5+z0/Pn4vV5HpxwjF0njTczxQIpNrb&#10;jhoN728vdxmIEA1Z03tCDd8YYFVeXxUmt/5MWzztYiO4hEJuNLQxDrmUoW7RmTDzAxLvPv3oTGQ5&#10;NtKO5szlrpeJUgvpTEd8oTUDPrdYH3ZHp2G9zNZfmzm9/myrPe4/qkOajErr25vp6RFExCn+heGC&#10;z+hQMlPlj2SD6Fk/qISjPKQpCA7M04yNio3FEmRZyP8flL8AAAD//wMAUEsBAi0AFAAGAAgAAAAh&#10;ALaDOJL+AAAA4QEAABMAAAAAAAAAAAAAAAAAAAAAAFtDb250ZW50X1R5cGVzXS54bWxQSwECLQAU&#10;AAYACAAAACEAOP0h/9YAAACUAQAACwAAAAAAAAAAAAAAAAAvAQAAX3JlbHMvLnJlbHNQSwECLQAU&#10;AAYACAAAACEAaHjsROQBAACzAwAADgAAAAAAAAAAAAAAAAAuAgAAZHJzL2Uyb0RvYy54bWxQSwEC&#10;LQAUAAYACAAAACEAVdkF6t4AAAAJAQAADwAAAAAAAAAAAAAAAAA+BAAAZHJzL2Rvd25yZXYueG1s&#10;UEsFBgAAAAAEAAQA8wAAAEkFAAAAAA==&#10;" fillcolor="black" stroked="f">
                <w10:wrap type="topAndBottom" anchorx="page"/>
              </v:rect>
            </w:pict>
          </mc:Fallback>
        </mc:AlternateContent>
      </w:r>
    </w:p>
    <w:p w14:paraId="6AE3B824" w14:textId="77777777" w:rsidR="00254C4C" w:rsidRDefault="004A762A" w:rsidP="0023797E">
      <w:pPr>
        <w:spacing w:before="99"/>
        <w:ind w:left="270" w:right="797"/>
        <w:rPr>
          <w:sz w:val="16"/>
        </w:rPr>
      </w:pPr>
      <w:bookmarkStart w:id="14" w:name="_bookmark8"/>
      <w:bookmarkEnd w:id="14"/>
      <w:r>
        <w:rPr>
          <w:sz w:val="16"/>
          <w:vertAlign w:val="superscript"/>
        </w:rPr>
        <w:t>9</w:t>
      </w:r>
      <w:r>
        <w:rPr>
          <w:spacing w:val="-2"/>
          <w:sz w:val="16"/>
        </w:rPr>
        <w:t xml:space="preserve"> </w:t>
      </w:r>
      <w:r>
        <w:rPr>
          <w:color w:val="202020"/>
          <w:sz w:val="16"/>
        </w:rPr>
        <w:t>Song</w:t>
      </w:r>
      <w:r>
        <w:rPr>
          <w:color w:val="202020"/>
          <w:spacing w:val="-1"/>
          <w:sz w:val="16"/>
        </w:rPr>
        <w:t xml:space="preserve"> </w:t>
      </w:r>
      <w:r>
        <w:rPr>
          <w:color w:val="202020"/>
          <w:sz w:val="16"/>
        </w:rPr>
        <w:t>JH,</w:t>
      </w:r>
      <w:r>
        <w:rPr>
          <w:color w:val="202020"/>
          <w:spacing w:val="-3"/>
          <w:sz w:val="16"/>
        </w:rPr>
        <w:t xml:space="preserve"> </w:t>
      </w:r>
      <w:r>
        <w:rPr>
          <w:color w:val="202020"/>
          <w:sz w:val="16"/>
        </w:rPr>
        <w:t>Kim</w:t>
      </w:r>
      <w:r>
        <w:rPr>
          <w:color w:val="202020"/>
          <w:spacing w:val="-1"/>
          <w:sz w:val="16"/>
        </w:rPr>
        <w:t xml:space="preserve"> </w:t>
      </w:r>
      <w:r>
        <w:rPr>
          <w:color w:val="202020"/>
          <w:sz w:val="16"/>
        </w:rPr>
        <w:t>YS,</w:t>
      </w:r>
      <w:r>
        <w:rPr>
          <w:color w:val="202020"/>
          <w:spacing w:val="-1"/>
          <w:sz w:val="16"/>
        </w:rPr>
        <w:t xml:space="preserve"> </w:t>
      </w:r>
      <w:r>
        <w:rPr>
          <w:color w:val="202020"/>
          <w:sz w:val="16"/>
        </w:rPr>
        <w:t>Jung</w:t>
      </w:r>
      <w:r>
        <w:rPr>
          <w:color w:val="202020"/>
          <w:spacing w:val="-1"/>
          <w:sz w:val="16"/>
        </w:rPr>
        <w:t xml:space="preserve"> </w:t>
      </w:r>
      <w:r>
        <w:rPr>
          <w:color w:val="202020"/>
          <w:sz w:val="16"/>
        </w:rPr>
        <w:t>BK,</w:t>
      </w:r>
      <w:r>
        <w:rPr>
          <w:color w:val="202020"/>
          <w:spacing w:val="-1"/>
          <w:sz w:val="16"/>
        </w:rPr>
        <w:t xml:space="preserve"> </w:t>
      </w:r>
      <w:r>
        <w:rPr>
          <w:color w:val="202020"/>
          <w:sz w:val="16"/>
        </w:rPr>
        <w:t>Lee</w:t>
      </w:r>
      <w:r>
        <w:rPr>
          <w:color w:val="202020"/>
          <w:spacing w:val="-2"/>
          <w:sz w:val="16"/>
        </w:rPr>
        <w:t xml:space="preserve"> </w:t>
      </w:r>
      <w:r>
        <w:rPr>
          <w:color w:val="202020"/>
          <w:sz w:val="16"/>
        </w:rPr>
        <w:t>DW,</w:t>
      </w:r>
      <w:r>
        <w:rPr>
          <w:color w:val="202020"/>
          <w:spacing w:val="-3"/>
          <w:sz w:val="16"/>
        </w:rPr>
        <w:t xml:space="preserve"> </w:t>
      </w:r>
      <w:r>
        <w:rPr>
          <w:color w:val="202020"/>
          <w:sz w:val="16"/>
        </w:rPr>
        <w:t>Song</w:t>
      </w:r>
      <w:r>
        <w:rPr>
          <w:color w:val="202020"/>
          <w:spacing w:val="-1"/>
          <w:sz w:val="16"/>
        </w:rPr>
        <w:t xml:space="preserve"> </w:t>
      </w:r>
      <w:r>
        <w:rPr>
          <w:color w:val="202020"/>
          <w:sz w:val="16"/>
        </w:rPr>
        <w:t>SY,</w:t>
      </w:r>
      <w:r>
        <w:rPr>
          <w:color w:val="202020"/>
          <w:spacing w:val="-1"/>
          <w:sz w:val="16"/>
        </w:rPr>
        <w:t xml:space="preserve"> </w:t>
      </w:r>
      <w:r>
        <w:rPr>
          <w:color w:val="202020"/>
          <w:sz w:val="16"/>
        </w:rPr>
        <w:t>Roh</w:t>
      </w:r>
      <w:r>
        <w:rPr>
          <w:color w:val="202020"/>
          <w:spacing w:val="-2"/>
          <w:sz w:val="16"/>
        </w:rPr>
        <w:t xml:space="preserve"> </w:t>
      </w:r>
      <w:r>
        <w:rPr>
          <w:color w:val="202020"/>
          <w:sz w:val="16"/>
        </w:rPr>
        <w:t>TS,</w:t>
      </w:r>
      <w:r>
        <w:rPr>
          <w:color w:val="202020"/>
          <w:spacing w:val="-1"/>
          <w:sz w:val="16"/>
        </w:rPr>
        <w:t xml:space="preserve"> </w:t>
      </w:r>
      <w:r>
        <w:rPr>
          <w:color w:val="202020"/>
          <w:sz w:val="16"/>
        </w:rPr>
        <w:t>Lew</w:t>
      </w:r>
      <w:r>
        <w:rPr>
          <w:color w:val="202020"/>
          <w:spacing w:val="-1"/>
          <w:sz w:val="16"/>
        </w:rPr>
        <w:t xml:space="preserve"> </w:t>
      </w:r>
      <w:r>
        <w:rPr>
          <w:color w:val="202020"/>
          <w:sz w:val="16"/>
        </w:rPr>
        <w:t>DH.</w:t>
      </w:r>
      <w:r>
        <w:rPr>
          <w:color w:val="202020"/>
          <w:spacing w:val="-1"/>
          <w:sz w:val="16"/>
        </w:rPr>
        <w:t xml:space="preserve"> </w:t>
      </w:r>
      <w:r>
        <w:rPr>
          <w:color w:val="202020"/>
          <w:sz w:val="16"/>
        </w:rPr>
        <w:t>Salvage</w:t>
      </w:r>
      <w:r>
        <w:rPr>
          <w:color w:val="202020"/>
          <w:spacing w:val="-2"/>
          <w:sz w:val="16"/>
        </w:rPr>
        <w:t xml:space="preserve"> </w:t>
      </w:r>
      <w:r>
        <w:rPr>
          <w:color w:val="202020"/>
          <w:sz w:val="16"/>
        </w:rPr>
        <w:t>of</w:t>
      </w:r>
      <w:r>
        <w:rPr>
          <w:color w:val="202020"/>
          <w:spacing w:val="-3"/>
          <w:sz w:val="16"/>
        </w:rPr>
        <w:t xml:space="preserve"> </w:t>
      </w:r>
      <w:r>
        <w:rPr>
          <w:color w:val="202020"/>
          <w:sz w:val="16"/>
        </w:rPr>
        <w:t>Infected</w:t>
      </w:r>
      <w:r>
        <w:rPr>
          <w:color w:val="202020"/>
          <w:spacing w:val="-2"/>
          <w:sz w:val="16"/>
        </w:rPr>
        <w:t xml:space="preserve"> </w:t>
      </w:r>
      <w:r>
        <w:rPr>
          <w:color w:val="202020"/>
          <w:sz w:val="16"/>
        </w:rPr>
        <w:t>Breast</w:t>
      </w:r>
      <w:r>
        <w:rPr>
          <w:color w:val="202020"/>
          <w:spacing w:val="-3"/>
          <w:sz w:val="16"/>
        </w:rPr>
        <w:t xml:space="preserve"> </w:t>
      </w:r>
      <w:r>
        <w:rPr>
          <w:color w:val="202020"/>
          <w:sz w:val="16"/>
        </w:rPr>
        <w:t>Implants.</w:t>
      </w:r>
      <w:r>
        <w:rPr>
          <w:color w:val="202020"/>
          <w:spacing w:val="-1"/>
          <w:sz w:val="16"/>
        </w:rPr>
        <w:t xml:space="preserve"> </w:t>
      </w:r>
      <w:r>
        <w:rPr>
          <w:color w:val="202020"/>
          <w:sz w:val="16"/>
        </w:rPr>
        <w:t>Arch</w:t>
      </w:r>
      <w:r>
        <w:rPr>
          <w:color w:val="202020"/>
          <w:spacing w:val="-2"/>
          <w:sz w:val="16"/>
        </w:rPr>
        <w:t xml:space="preserve"> </w:t>
      </w:r>
      <w:r>
        <w:rPr>
          <w:color w:val="202020"/>
          <w:sz w:val="16"/>
        </w:rPr>
        <w:t>Plast</w:t>
      </w:r>
      <w:r>
        <w:rPr>
          <w:color w:val="202020"/>
          <w:spacing w:val="-3"/>
          <w:sz w:val="16"/>
        </w:rPr>
        <w:t xml:space="preserve"> </w:t>
      </w:r>
      <w:r>
        <w:rPr>
          <w:color w:val="202020"/>
          <w:sz w:val="16"/>
        </w:rPr>
        <w:t>Surg.</w:t>
      </w:r>
      <w:r>
        <w:rPr>
          <w:color w:val="202020"/>
          <w:spacing w:val="-1"/>
          <w:sz w:val="16"/>
        </w:rPr>
        <w:t xml:space="preserve"> </w:t>
      </w:r>
      <w:r>
        <w:rPr>
          <w:color w:val="202020"/>
          <w:sz w:val="16"/>
        </w:rPr>
        <w:t>2017</w:t>
      </w:r>
      <w:r>
        <w:rPr>
          <w:color w:val="202020"/>
          <w:spacing w:val="-2"/>
          <w:sz w:val="16"/>
        </w:rPr>
        <w:t xml:space="preserve"> </w:t>
      </w:r>
      <w:r>
        <w:rPr>
          <w:color w:val="202020"/>
          <w:sz w:val="16"/>
        </w:rPr>
        <w:t>Nov;44(6):516-</w:t>
      </w:r>
      <w:r>
        <w:rPr>
          <w:color w:val="202020"/>
          <w:spacing w:val="40"/>
          <w:sz w:val="16"/>
        </w:rPr>
        <w:t xml:space="preserve"> </w:t>
      </w:r>
      <w:r>
        <w:rPr>
          <w:color w:val="202020"/>
          <w:sz w:val="16"/>
        </w:rPr>
        <w:t>522. doi: 10.5999/aps.2017.01025. Epub 2017 Oct 27. PMID: 29076316; PMCID: PMC5801791.</w:t>
      </w:r>
    </w:p>
    <w:p w14:paraId="3D1C357D" w14:textId="77777777" w:rsidR="00254C4C" w:rsidRDefault="004A762A" w:rsidP="0023797E">
      <w:pPr>
        <w:ind w:left="270" w:right="957"/>
        <w:rPr>
          <w:sz w:val="16"/>
        </w:rPr>
      </w:pPr>
      <w:bookmarkStart w:id="15" w:name="_bookmark9"/>
      <w:bookmarkEnd w:id="15"/>
      <w:r>
        <w:rPr>
          <w:sz w:val="16"/>
          <w:vertAlign w:val="superscript"/>
        </w:rPr>
        <w:t>10</w:t>
      </w:r>
      <w:r>
        <w:rPr>
          <w:spacing w:val="-2"/>
          <w:sz w:val="16"/>
        </w:rPr>
        <w:t xml:space="preserve"> </w:t>
      </w:r>
      <w:r>
        <w:rPr>
          <w:color w:val="202020"/>
          <w:sz w:val="16"/>
        </w:rPr>
        <w:t>Franchelli</w:t>
      </w:r>
      <w:r>
        <w:rPr>
          <w:color w:val="202020"/>
          <w:spacing w:val="-3"/>
          <w:sz w:val="16"/>
        </w:rPr>
        <w:t xml:space="preserve"> </w:t>
      </w:r>
      <w:r>
        <w:rPr>
          <w:color w:val="202020"/>
          <w:sz w:val="16"/>
        </w:rPr>
        <w:t>S,</w:t>
      </w:r>
      <w:r>
        <w:rPr>
          <w:color w:val="202020"/>
          <w:spacing w:val="-1"/>
          <w:sz w:val="16"/>
        </w:rPr>
        <w:t xml:space="preserve"> </w:t>
      </w:r>
      <w:r>
        <w:rPr>
          <w:color w:val="202020"/>
          <w:sz w:val="16"/>
        </w:rPr>
        <w:t>Pesce</w:t>
      </w:r>
      <w:r>
        <w:rPr>
          <w:color w:val="202020"/>
          <w:spacing w:val="-3"/>
          <w:sz w:val="16"/>
        </w:rPr>
        <w:t xml:space="preserve"> </w:t>
      </w:r>
      <w:r>
        <w:rPr>
          <w:color w:val="202020"/>
          <w:sz w:val="16"/>
        </w:rPr>
        <w:t>M,</w:t>
      </w:r>
      <w:r>
        <w:rPr>
          <w:color w:val="202020"/>
          <w:spacing w:val="-1"/>
          <w:sz w:val="16"/>
        </w:rPr>
        <w:t xml:space="preserve"> </w:t>
      </w:r>
      <w:r>
        <w:rPr>
          <w:color w:val="202020"/>
          <w:sz w:val="16"/>
        </w:rPr>
        <w:t>Baldelli</w:t>
      </w:r>
      <w:r>
        <w:rPr>
          <w:color w:val="202020"/>
          <w:spacing w:val="-3"/>
          <w:sz w:val="16"/>
        </w:rPr>
        <w:t xml:space="preserve"> </w:t>
      </w:r>
      <w:r>
        <w:rPr>
          <w:color w:val="202020"/>
          <w:sz w:val="16"/>
        </w:rPr>
        <w:t>I,</w:t>
      </w:r>
      <w:r>
        <w:rPr>
          <w:color w:val="202020"/>
          <w:spacing w:val="-1"/>
          <w:sz w:val="16"/>
        </w:rPr>
        <w:t xml:space="preserve"> </w:t>
      </w:r>
      <w:r>
        <w:rPr>
          <w:color w:val="202020"/>
          <w:sz w:val="16"/>
        </w:rPr>
        <w:t>Marchese</w:t>
      </w:r>
      <w:r>
        <w:rPr>
          <w:color w:val="202020"/>
          <w:spacing w:val="-2"/>
          <w:sz w:val="16"/>
        </w:rPr>
        <w:t xml:space="preserve"> </w:t>
      </w:r>
      <w:r>
        <w:rPr>
          <w:color w:val="202020"/>
          <w:sz w:val="16"/>
        </w:rPr>
        <w:t>A,</w:t>
      </w:r>
      <w:r>
        <w:rPr>
          <w:color w:val="202020"/>
          <w:spacing w:val="-1"/>
          <w:sz w:val="16"/>
        </w:rPr>
        <w:t xml:space="preserve"> </w:t>
      </w:r>
      <w:r>
        <w:rPr>
          <w:color w:val="202020"/>
          <w:sz w:val="16"/>
        </w:rPr>
        <w:t>Santi</w:t>
      </w:r>
      <w:r>
        <w:rPr>
          <w:color w:val="202020"/>
          <w:spacing w:val="-3"/>
          <w:sz w:val="16"/>
        </w:rPr>
        <w:t xml:space="preserve"> </w:t>
      </w:r>
      <w:r>
        <w:rPr>
          <w:color w:val="202020"/>
          <w:sz w:val="16"/>
        </w:rPr>
        <w:t>P,</w:t>
      </w:r>
      <w:r>
        <w:rPr>
          <w:color w:val="202020"/>
          <w:spacing w:val="-1"/>
          <w:sz w:val="16"/>
        </w:rPr>
        <w:t xml:space="preserve"> </w:t>
      </w:r>
      <w:r>
        <w:rPr>
          <w:color w:val="202020"/>
          <w:sz w:val="16"/>
        </w:rPr>
        <w:t>De</w:t>
      </w:r>
      <w:r>
        <w:rPr>
          <w:color w:val="202020"/>
          <w:spacing w:val="-2"/>
          <w:sz w:val="16"/>
        </w:rPr>
        <w:t xml:space="preserve"> </w:t>
      </w:r>
      <w:r>
        <w:rPr>
          <w:color w:val="202020"/>
          <w:sz w:val="16"/>
        </w:rPr>
        <w:t>Maria</w:t>
      </w:r>
      <w:r>
        <w:rPr>
          <w:color w:val="202020"/>
          <w:spacing w:val="-2"/>
          <w:sz w:val="16"/>
        </w:rPr>
        <w:t xml:space="preserve"> </w:t>
      </w:r>
      <w:r>
        <w:rPr>
          <w:color w:val="202020"/>
          <w:sz w:val="16"/>
        </w:rPr>
        <w:t>A.</w:t>
      </w:r>
      <w:r>
        <w:rPr>
          <w:color w:val="202020"/>
          <w:spacing w:val="-1"/>
          <w:sz w:val="16"/>
        </w:rPr>
        <w:t xml:space="preserve"> </w:t>
      </w:r>
      <w:r>
        <w:rPr>
          <w:color w:val="202020"/>
          <w:sz w:val="16"/>
        </w:rPr>
        <w:t>Analysis</w:t>
      </w:r>
      <w:r>
        <w:rPr>
          <w:color w:val="202020"/>
          <w:spacing w:val="-2"/>
          <w:sz w:val="16"/>
        </w:rPr>
        <w:t xml:space="preserve"> </w:t>
      </w:r>
      <w:r>
        <w:rPr>
          <w:color w:val="202020"/>
          <w:sz w:val="16"/>
        </w:rPr>
        <w:t>of</w:t>
      </w:r>
      <w:r>
        <w:rPr>
          <w:color w:val="202020"/>
          <w:spacing w:val="-3"/>
          <w:sz w:val="16"/>
        </w:rPr>
        <w:t xml:space="preserve"> </w:t>
      </w:r>
      <w:r>
        <w:rPr>
          <w:color w:val="202020"/>
          <w:sz w:val="16"/>
        </w:rPr>
        <w:t>clinical</w:t>
      </w:r>
      <w:r>
        <w:rPr>
          <w:color w:val="202020"/>
          <w:spacing w:val="-3"/>
          <w:sz w:val="16"/>
        </w:rPr>
        <w:t xml:space="preserve"> </w:t>
      </w:r>
      <w:r>
        <w:rPr>
          <w:color w:val="202020"/>
          <w:sz w:val="16"/>
        </w:rPr>
        <w:t>management</w:t>
      </w:r>
      <w:r>
        <w:rPr>
          <w:color w:val="202020"/>
          <w:spacing w:val="-3"/>
          <w:sz w:val="16"/>
        </w:rPr>
        <w:t xml:space="preserve"> </w:t>
      </w:r>
      <w:r>
        <w:rPr>
          <w:color w:val="202020"/>
          <w:sz w:val="16"/>
        </w:rPr>
        <w:t>of</w:t>
      </w:r>
      <w:r>
        <w:rPr>
          <w:color w:val="202020"/>
          <w:spacing w:val="-3"/>
          <w:sz w:val="16"/>
        </w:rPr>
        <w:t xml:space="preserve"> </w:t>
      </w:r>
      <w:r>
        <w:rPr>
          <w:color w:val="202020"/>
          <w:sz w:val="16"/>
        </w:rPr>
        <w:t>infected</w:t>
      </w:r>
      <w:r>
        <w:rPr>
          <w:color w:val="202020"/>
          <w:spacing w:val="-2"/>
          <w:sz w:val="16"/>
        </w:rPr>
        <w:t xml:space="preserve"> </w:t>
      </w:r>
      <w:r>
        <w:rPr>
          <w:color w:val="202020"/>
          <w:sz w:val="16"/>
        </w:rPr>
        <w:t>breast</w:t>
      </w:r>
      <w:r>
        <w:rPr>
          <w:color w:val="202020"/>
          <w:spacing w:val="-3"/>
          <w:sz w:val="16"/>
        </w:rPr>
        <w:t xml:space="preserve"> </w:t>
      </w:r>
      <w:r>
        <w:rPr>
          <w:color w:val="202020"/>
          <w:sz w:val="16"/>
        </w:rPr>
        <w:t>implants</w:t>
      </w:r>
      <w:r>
        <w:rPr>
          <w:color w:val="202020"/>
          <w:spacing w:val="-2"/>
          <w:sz w:val="16"/>
        </w:rPr>
        <w:t xml:space="preserve"> </w:t>
      </w:r>
      <w:r>
        <w:rPr>
          <w:color w:val="202020"/>
          <w:sz w:val="16"/>
        </w:rPr>
        <w:t>and</w:t>
      </w:r>
      <w:r>
        <w:rPr>
          <w:color w:val="202020"/>
          <w:spacing w:val="-2"/>
          <w:sz w:val="16"/>
        </w:rPr>
        <w:t xml:space="preserve"> </w:t>
      </w:r>
      <w:r>
        <w:rPr>
          <w:color w:val="202020"/>
          <w:sz w:val="16"/>
        </w:rPr>
        <w:t>of</w:t>
      </w:r>
      <w:r>
        <w:rPr>
          <w:color w:val="202020"/>
          <w:spacing w:val="40"/>
          <w:sz w:val="16"/>
        </w:rPr>
        <w:t xml:space="preserve"> </w:t>
      </w:r>
      <w:r>
        <w:rPr>
          <w:color w:val="202020"/>
          <w:sz w:val="16"/>
        </w:rPr>
        <w:t>factors associated to successful breast pocket salvage in infections occurring after breast reconstruction. Int J Infect Dis. 2018</w:t>
      </w:r>
      <w:r>
        <w:rPr>
          <w:color w:val="202020"/>
          <w:spacing w:val="40"/>
          <w:sz w:val="16"/>
        </w:rPr>
        <w:t xml:space="preserve"> </w:t>
      </w:r>
      <w:r>
        <w:rPr>
          <w:color w:val="202020"/>
          <w:sz w:val="16"/>
        </w:rPr>
        <w:t>Jun;71:67-72. doi: 10.1016/j.ijid.2018.03.019. Epub 2018 Apr 13. PMID: 29660396.</w:t>
      </w:r>
    </w:p>
    <w:p w14:paraId="7E3CD259" w14:textId="77777777" w:rsidR="00254C4C" w:rsidRDefault="004A762A" w:rsidP="0023797E">
      <w:pPr>
        <w:ind w:left="270" w:right="797"/>
        <w:rPr>
          <w:sz w:val="16"/>
        </w:rPr>
      </w:pPr>
      <w:bookmarkStart w:id="16" w:name="_bookmark10"/>
      <w:bookmarkEnd w:id="16"/>
      <w:r>
        <w:rPr>
          <w:sz w:val="16"/>
          <w:vertAlign w:val="superscript"/>
        </w:rPr>
        <w:t>11</w:t>
      </w:r>
      <w:r>
        <w:rPr>
          <w:sz w:val="16"/>
        </w:rPr>
        <w:t xml:space="preserve"> Araco A, Araco F, Sorge R, Gravante G. Sensitivity of the nipple-areola complex and areolar pain following aesthetic breast</w:t>
      </w:r>
      <w:r>
        <w:rPr>
          <w:spacing w:val="40"/>
          <w:sz w:val="16"/>
        </w:rPr>
        <w:t xml:space="preserve"> </w:t>
      </w:r>
      <w:r>
        <w:rPr>
          <w:sz w:val="16"/>
        </w:rPr>
        <w:t>augmentation</w:t>
      </w:r>
      <w:r>
        <w:rPr>
          <w:spacing w:val="-3"/>
          <w:sz w:val="16"/>
        </w:rPr>
        <w:t xml:space="preserve"> </w:t>
      </w:r>
      <w:r>
        <w:rPr>
          <w:sz w:val="16"/>
        </w:rPr>
        <w:t>in</w:t>
      </w:r>
      <w:r>
        <w:rPr>
          <w:spacing w:val="-3"/>
          <w:sz w:val="16"/>
        </w:rPr>
        <w:t xml:space="preserve"> </w:t>
      </w:r>
      <w:r>
        <w:rPr>
          <w:sz w:val="16"/>
        </w:rPr>
        <w:t>a</w:t>
      </w:r>
      <w:r>
        <w:rPr>
          <w:spacing w:val="-3"/>
          <w:sz w:val="16"/>
        </w:rPr>
        <w:t xml:space="preserve"> </w:t>
      </w:r>
      <w:r>
        <w:rPr>
          <w:sz w:val="16"/>
        </w:rPr>
        <w:t>retrospective</w:t>
      </w:r>
      <w:r>
        <w:rPr>
          <w:spacing w:val="-3"/>
          <w:sz w:val="16"/>
        </w:rPr>
        <w:t xml:space="preserve"> </w:t>
      </w:r>
      <w:r>
        <w:rPr>
          <w:sz w:val="16"/>
        </w:rPr>
        <w:t>series</w:t>
      </w:r>
      <w:r>
        <w:rPr>
          <w:spacing w:val="-3"/>
          <w:sz w:val="16"/>
        </w:rPr>
        <w:t xml:space="preserve"> </w:t>
      </w:r>
      <w:r>
        <w:rPr>
          <w:sz w:val="16"/>
        </w:rPr>
        <w:t>of</w:t>
      </w:r>
      <w:r>
        <w:rPr>
          <w:spacing w:val="-4"/>
          <w:sz w:val="16"/>
        </w:rPr>
        <w:t xml:space="preserve"> </w:t>
      </w:r>
      <w:r>
        <w:rPr>
          <w:sz w:val="16"/>
        </w:rPr>
        <w:t>1200</w:t>
      </w:r>
      <w:r>
        <w:rPr>
          <w:spacing w:val="-3"/>
          <w:sz w:val="16"/>
        </w:rPr>
        <w:t xml:space="preserve"> </w:t>
      </w:r>
      <w:r>
        <w:rPr>
          <w:sz w:val="16"/>
        </w:rPr>
        <w:t>patients:</w:t>
      </w:r>
      <w:r>
        <w:rPr>
          <w:spacing w:val="-2"/>
          <w:sz w:val="16"/>
        </w:rPr>
        <w:t xml:space="preserve"> </w:t>
      </w:r>
      <w:r>
        <w:rPr>
          <w:sz w:val="16"/>
        </w:rPr>
        <w:t>Periareolar</w:t>
      </w:r>
      <w:r>
        <w:rPr>
          <w:spacing w:val="-4"/>
          <w:sz w:val="16"/>
        </w:rPr>
        <w:t xml:space="preserve"> </w:t>
      </w:r>
      <w:r>
        <w:rPr>
          <w:sz w:val="16"/>
        </w:rPr>
        <w:t>versus</w:t>
      </w:r>
      <w:r>
        <w:rPr>
          <w:spacing w:val="-1"/>
          <w:sz w:val="16"/>
        </w:rPr>
        <w:t xml:space="preserve"> </w:t>
      </w:r>
      <w:r>
        <w:rPr>
          <w:sz w:val="16"/>
        </w:rPr>
        <w:t>submammary</w:t>
      </w:r>
      <w:r>
        <w:rPr>
          <w:spacing w:val="-3"/>
          <w:sz w:val="16"/>
        </w:rPr>
        <w:t xml:space="preserve"> </w:t>
      </w:r>
      <w:r>
        <w:rPr>
          <w:sz w:val="16"/>
        </w:rPr>
        <w:t>incision.</w:t>
      </w:r>
      <w:r>
        <w:rPr>
          <w:spacing w:val="-2"/>
          <w:sz w:val="16"/>
        </w:rPr>
        <w:t xml:space="preserve"> </w:t>
      </w:r>
      <w:r>
        <w:rPr>
          <w:i/>
          <w:sz w:val="16"/>
        </w:rPr>
        <w:t>Plast</w:t>
      </w:r>
      <w:r>
        <w:rPr>
          <w:i/>
          <w:spacing w:val="-4"/>
          <w:sz w:val="16"/>
        </w:rPr>
        <w:t xml:space="preserve"> </w:t>
      </w:r>
      <w:r>
        <w:rPr>
          <w:i/>
          <w:sz w:val="16"/>
        </w:rPr>
        <w:t>Reconstr Surg</w:t>
      </w:r>
      <w:r>
        <w:rPr>
          <w:sz w:val="16"/>
        </w:rPr>
        <w:t>.</w:t>
      </w:r>
      <w:r>
        <w:rPr>
          <w:spacing w:val="-2"/>
          <w:sz w:val="16"/>
        </w:rPr>
        <w:t xml:space="preserve"> </w:t>
      </w:r>
      <w:r>
        <w:rPr>
          <w:sz w:val="16"/>
        </w:rPr>
        <w:t>2011;128(4):984-</w:t>
      </w:r>
      <w:r>
        <w:rPr>
          <w:spacing w:val="40"/>
          <w:sz w:val="16"/>
        </w:rPr>
        <w:t xml:space="preserve"> </w:t>
      </w:r>
      <w:r>
        <w:rPr>
          <w:sz w:val="16"/>
        </w:rPr>
        <w:t>989.</w:t>
      </w:r>
      <w:r>
        <w:rPr>
          <w:spacing w:val="-5"/>
          <w:sz w:val="16"/>
        </w:rPr>
        <w:t xml:space="preserve"> </w:t>
      </w:r>
      <w:r>
        <w:rPr>
          <w:sz w:val="16"/>
        </w:rPr>
        <w:t>doi:10.1097/PRS.0b013e3182268d73</w:t>
      </w:r>
    </w:p>
    <w:p w14:paraId="7E5EADA5" w14:textId="77777777" w:rsidR="00254C4C" w:rsidRDefault="00254C4C" w:rsidP="0023797E">
      <w:pPr>
        <w:ind w:left="270"/>
        <w:rPr>
          <w:sz w:val="16"/>
        </w:rPr>
        <w:sectPr w:rsidR="00254C4C">
          <w:pgSz w:w="12240" w:h="15840"/>
          <w:pgMar w:top="1760" w:right="900" w:bottom="1180" w:left="860" w:header="751" w:footer="994" w:gutter="0"/>
          <w:cols w:space="720"/>
        </w:sectPr>
      </w:pPr>
    </w:p>
    <w:p w14:paraId="113882F6" w14:textId="77777777" w:rsidR="00254C4C" w:rsidRDefault="00254C4C" w:rsidP="0023797E">
      <w:pPr>
        <w:pStyle w:val="BodyText"/>
        <w:ind w:left="270"/>
        <w:rPr>
          <w:sz w:val="20"/>
        </w:rPr>
      </w:pPr>
    </w:p>
    <w:p w14:paraId="1616ED6A" w14:textId="7632932B" w:rsidR="00254C4C" w:rsidRDefault="004A762A" w:rsidP="0023797E">
      <w:pPr>
        <w:pStyle w:val="ListParagraph"/>
        <w:numPr>
          <w:ilvl w:val="1"/>
          <w:numId w:val="4"/>
        </w:numPr>
        <w:tabs>
          <w:tab w:val="left" w:pos="1562"/>
        </w:tabs>
        <w:spacing w:line="276" w:lineRule="auto"/>
        <w:ind w:left="270" w:right="797" w:firstLine="0"/>
        <w:rPr>
          <w:rFonts w:ascii="Symbol" w:hAnsi="Symbol"/>
        </w:rPr>
      </w:pPr>
      <w:r>
        <w:rPr>
          <w:b/>
        </w:rPr>
        <w:t>Ptosis-</w:t>
      </w:r>
      <w:r>
        <w:rPr>
          <w:b/>
          <w:spacing w:val="-5"/>
        </w:rPr>
        <w:t xml:space="preserve"> </w:t>
      </w:r>
      <w:r>
        <w:t>The</w:t>
      </w:r>
      <w:r>
        <w:rPr>
          <w:spacing w:val="-4"/>
        </w:rPr>
        <w:t xml:space="preserve"> </w:t>
      </w:r>
      <w:r>
        <w:t>‘waterfall</w:t>
      </w:r>
      <w:r>
        <w:rPr>
          <w:spacing w:val="-4"/>
        </w:rPr>
        <w:t xml:space="preserve"> </w:t>
      </w:r>
      <w:r>
        <w:t>effect’</w:t>
      </w:r>
      <w:r>
        <w:rPr>
          <w:spacing w:val="-2"/>
        </w:rPr>
        <w:t xml:space="preserve"> </w:t>
      </w:r>
      <w:r>
        <w:t>is</w:t>
      </w:r>
      <w:r>
        <w:rPr>
          <w:spacing w:val="-2"/>
        </w:rPr>
        <w:t xml:space="preserve"> </w:t>
      </w:r>
      <w:r>
        <w:t>a</w:t>
      </w:r>
      <w:r>
        <w:rPr>
          <w:spacing w:val="-4"/>
        </w:rPr>
        <w:t xml:space="preserve"> </w:t>
      </w:r>
      <w:r>
        <w:t>descriptive</w:t>
      </w:r>
      <w:r>
        <w:rPr>
          <w:spacing w:val="-4"/>
        </w:rPr>
        <w:t xml:space="preserve"> </w:t>
      </w:r>
      <w:r>
        <w:t>term</w:t>
      </w:r>
      <w:r>
        <w:rPr>
          <w:spacing w:val="-4"/>
        </w:rPr>
        <w:t xml:space="preserve"> </w:t>
      </w:r>
      <w:r>
        <w:t>to</w:t>
      </w:r>
      <w:r>
        <w:rPr>
          <w:spacing w:val="-3"/>
        </w:rPr>
        <w:t xml:space="preserve"> </w:t>
      </w:r>
      <w:r>
        <w:t>indicate</w:t>
      </w:r>
      <w:r>
        <w:rPr>
          <w:spacing w:val="-1"/>
        </w:rPr>
        <w:t xml:space="preserve"> </w:t>
      </w:r>
      <w:r>
        <w:t>sagging</w:t>
      </w:r>
      <w:r>
        <w:rPr>
          <w:spacing w:val="-5"/>
        </w:rPr>
        <w:t xml:space="preserve"> </w:t>
      </w:r>
      <w:r>
        <w:t>of</w:t>
      </w:r>
      <w:r>
        <w:rPr>
          <w:spacing w:val="-2"/>
        </w:rPr>
        <w:t xml:space="preserve"> </w:t>
      </w:r>
      <w:r>
        <w:t>breast</w:t>
      </w:r>
      <w:r>
        <w:rPr>
          <w:spacing w:val="-1"/>
        </w:rPr>
        <w:t xml:space="preserve"> </w:t>
      </w:r>
      <w:r>
        <w:t>tissue</w:t>
      </w:r>
      <w:r>
        <w:rPr>
          <w:spacing w:val="-1"/>
        </w:rPr>
        <w:t xml:space="preserve"> </w:t>
      </w:r>
      <w:r>
        <w:t>over</w:t>
      </w:r>
      <w:r>
        <w:rPr>
          <w:spacing w:val="-7"/>
        </w:rPr>
        <w:t xml:space="preserve"> </w:t>
      </w:r>
      <w:r>
        <w:t>a fixed or encapsulated implant. It occurs more frequently than surgeons anticipate</w:t>
      </w:r>
      <w:r w:rsidR="00843CBE">
        <w:t>,</w:t>
      </w:r>
      <w:r>
        <w:t xml:space="preserve"> especially over the long term after </w:t>
      </w:r>
      <w:r w:rsidR="00651207">
        <w:t>breast implant surgery</w:t>
      </w:r>
      <w:r>
        <w:t>. Certain breast implants are more prone to</w:t>
      </w:r>
      <w:r>
        <w:rPr>
          <w:spacing w:val="-6"/>
        </w:rPr>
        <w:t xml:space="preserve"> </w:t>
      </w:r>
      <w:r>
        <w:t>contribute</w:t>
      </w:r>
      <w:r>
        <w:rPr>
          <w:spacing w:val="-7"/>
        </w:rPr>
        <w:t xml:space="preserve"> </w:t>
      </w:r>
      <w:r>
        <w:t>to</w:t>
      </w:r>
      <w:r>
        <w:rPr>
          <w:spacing w:val="-7"/>
        </w:rPr>
        <w:t xml:space="preserve"> </w:t>
      </w:r>
      <w:r>
        <w:t>this</w:t>
      </w:r>
      <w:r>
        <w:rPr>
          <w:spacing w:val="-5"/>
        </w:rPr>
        <w:t xml:space="preserve"> </w:t>
      </w:r>
      <w:r>
        <w:t>problem,</w:t>
      </w:r>
      <w:r>
        <w:rPr>
          <w:spacing w:val="-5"/>
        </w:rPr>
        <w:t xml:space="preserve"> </w:t>
      </w:r>
      <w:r>
        <w:t>as</w:t>
      </w:r>
      <w:r>
        <w:rPr>
          <w:spacing w:val="-5"/>
        </w:rPr>
        <w:t xml:space="preserve"> </w:t>
      </w:r>
      <w:r>
        <w:t>are</w:t>
      </w:r>
      <w:r>
        <w:rPr>
          <w:spacing w:val="-4"/>
        </w:rPr>
        <w:t xml:space="preserve"> </w:t>
      </w:r>
      <w:r>
        <w:t>implants</w:t>
      </w:r>
      <w:r>
        <w:rPr>
          <w:spacing w:val="-5"/>
        </w:rPr>
        <w:t xml:space="preserve"> </w:t>
      </w:r>
      <w:r>
        <w:t>placed</w:t>
      </w:r>
      <w:r>
        <w:rPr>
          <w:spacing w:val="-6"/>
        </w:rPr>
        <w:t xml:space="preserve"> </w:t>
      </w:r>
      <w:r>
        <w:t>in</w:t>
      </w:r>
      <w:r>
        <w:rPr>
          <w:spacing w:val="-6"/>
        </w:rPr>
        <w:t xml:space="preserve"> </w:t>
      </w:r>
      <w:r>
        <w:t>submuscular</w:t>
      </w:r>
      <w:r>
        <w:rPr>
          <w:spacing w:val="-5"/>
        </w:rPr>
        <w:t xml:space="preserve"> </w:t>
      </w:r>
      <w:r>
        <w:t>pockets</w:t>
      </w:r>
      <w:r>
        <w:rPr>
          <w:spacing w:val="-8"/>
        </w:rPr>
        <w:t xml:space="preserve"> </w:t>
      </w:r>
      <w:r>
        <w:t>that</w:t>
      </w:r>
      <w:r>
        <w:rPr>
          <w:spacing w:val="-7"/>
        </w:rPr>
        <w:t xml:space="preserve"> </w:t>
      </w:r>
      <w:r>
        <w:t>ride</w:t>
      </w:r>
      <w:r>
        <w:rPr>
          <w:spacing w:val="-5"/>
        </w:rPr>
        <w:t xml:space="preserve"> </w:t>
      </w:r>
      <w:r>
        <w:t>high, especially in women with anatomical musculoskeletal variance or asymmetry</w:t>
      </w:r>
      <w:hyperlink w:anchor="_bookmark11" w:history="1">
        <w:r>
          <w:rPr>
            <w:vertAlign w:val="superscript"/>
          </w:rPr>
          <w:t>12</w:t>
        </w:r>
      </w:hyperlink>
      <w:r>
        <w:t>.</w:t>
      </w:r>
    </w:p>
    <w:p w14:paraId="089EC16B" w14:textId="77777777" w:rsidR="00254C4C" w:rsidRDefault="00254C4C" w:rsidP="0023797E">
      <w:pPr>
        <w:pStyle w:val="BodyText"/>
        <w:spacing w:before="3"/>
        <w:ind w:left="270"/>
        <w:rPr>
          <w:sz w:val="25"/>
        </w:rPr>
      </w:pPr>
    </w:p>
    <w:p w14:paraId="4D6EEB67" w14:textId="77777777" w:rsidR="00254C4C" w:rsidRDefault="004A762A" w:rsidP="0023797E">
      <w:pPr>
        <w:pStyle w:val="ListParagraph"/>
        <w:numPr>
          <w:ilvl w:val="1"/>
          <w:numId w:val="4"/>
        </w:numPr>
        <w:tabs>
          <w:tab w:val="left" w:pos="1562"/>
        </w:tabs>
        <w:spacing w:line="273" w:lineRule="auto"/>
        <w:ind w:left="270" w:right="794" w:firstLine="0"/>
        <w:rPr>
          <w:rFonts w:ascii="Symbol" w:hAnsi="Symbol"/>
        </w:rPr>
      </w:pPr>
      <w:r>
        <w:rPr>
          <w:b/>
        </w:rPr>
        <w:t xml:space="preserve">Rotation- </w:t>
      </w:r>
      <w:r>
        <w:t>Anterior and posterior rotation, also called flipping, has been observed more frequently</w:t>
      </w:r>
      <w:r>
        <w:rPr>
          <w:spacing w:val="-1"/>
        </w:rPr>
        <w:t xml:space="preserve"> </w:t>
      </w:r>
      <w:r>
        <w:t>with cohesive gel implants. The flat base</w:t>
      </w:r>
      <w:r>
        <w:rPr>
          <w:spacing w:val="-1"/>
        </w:rPr>
        <w:t xml:space="preserve"> </w:t>
      </w:r>
      <w:r>
        <w:t>of the implant is positioned</w:t>
      </w:r>
      <w:r>
        <w:rPr>
          <w:spacing w:val="-3"/>
        </w:rPr>
        <w:t xml:space="preserve"> </w:t>
      </w:r>
      <w:r>
        <w:t>anteriorly, deforming the breast of the patient. Proper placement and pocket dissection reduce the risk of occurrence</w:t>
      </w:r>
      <w:hyperlink w:anchor="_bookmark12" w:history="1">
        <w:r>
          <w:rPr>
            <w:vertAlign w:val="superscript"/>
          </w:rPr>
          <w:t>13</w:t>
        </w:r>
      </w:hyperlink>
      <w:r>
        <w:t>.</w:t>
      </w:r>
    </w:p>
    <w:p w14:paraId="3349BDD6" w14:textId="09DE2F3F" w:rsidR="00254C4C" w:rsidRDefault="004A762A" w:rsidP="0023797E">
      <w:pPr>
        <w:pStyle w:val="BodyText"/>
        <w:spacing w:before="170" w:line="276" w:lineRule="auto"/>
        <w:ind w:left="270" w:right="796"/>
        <w:jc w:val="both"/>
      </w:pPr>
      <w:r>
        <w:t>Flipping</w:t>
      </w:r>
      <w:r>
        <w:rPr>
          <w:spacing w:val="-13"/>
        </w:rPr>
        <w:t xml:space="preserve"> </w:t>
      </w:r>
      <w:r>
        <w:t>can</w:t>
      </w:r>
      <w:r>
        <w:rPr>
          <w:spacing w:val="-12"/>
        </w:rPr>
        <w:t xml:space="preserve"> </w:t>
      </w:r>
      <w:r>
        <w:t>be</w:t>
      </w:r>
      <w:r>
        <w:rPr>
          <w:spacing w:val="-13"/>
        </w:rPr>
        <w:t xml:space="preserve"> </w:t>
      </w:r>
      <w:r>
        <w:t>treated</w:t>
      </w:r>
      <w:r>
        <w:rPr>
          <w:spacing w:val="-12"/>
        </w:rPr>
        <w:t xml:space="preserve"> </w:t>
      </w:r>
      <w:r>
        <w:t>with</w:t>
      </w:r>
      <w:r>
        <w:rPr>
          <w:spacing w:val="-13"/>
        </w:rPr>
        <w:t xml:space="preserve"> </w:t>
      </w:r>
      <w:r>
        <w:t>bimanual</w:t>
      </w:r>
      <w:r>
        <w:rPr>
          <w:spacing w:val="-12"/>
        </w:rPr>
        <w:t xml:space="preserve"> </w:t>
      </w:r>
      <w:r>
        <w:t>manipulation</w:t>
      </w:r>
      <w:r>
        <w:rPr>
          <w:spacing w:val="-13"/>
        </w:rPr>
        <w:t xml:space="preserve"> </w:t>
      </w:r>
      <w:r>
        <w:t>in</w:t>
      </w:r>
      <w:r>
        <w:rPr>
          <w:spacing w:val="-12"/>
        </w:rPr>
        <w:t xml:space="preserve"> </w:t>
      </w:r>
      <w:r>
        <w:t>the</w:t>
      </w:r>
      <w:r>
        <w:rPr>
          <w:spacing w:val="-12"/>
        </w:rPr>
        <w:t xml:space="preserve"> </w:t>
      </w:r>
      <w:r>
        <w:t>office</w:t>
      </w:r>
      <w:r>
        <w:rPr>
          <w:spacing w:val="-13"/>
        </w:rPr>
        <w:t xml:space="preserve"> </w:t>
      </w:r>
      <w:r>
        <w:t>and</w:t>
      </w:r>
      <w:r>
        <w:rPr>
          <w:spacing w:val="-12"/>
        </w:rPr>
        <w:t xml:space="preserve"> </w:t>
      </w:r>
      <w:r>
        <w:t>can</w:t>
      </w:r>
      <w:r>
        <w:rPr>
          <w:spacing w:val="-13"/>
        </w:rPr>
        <w:t xml:space="preserve"> </w:t>
      </w:r>
      <w:r>
        <w:t>be</w:t>
      </w:r>
      <w:r>
        <w:rPr>
          <w:spacing w:val="-12"/>
        </w:rPr>
        <w:t xml:space="preserve"> </w:t>
      </w:r>
      <w:r>
        <w:t>done</w:t>
      </w:r>
      <w:r>
        <w:rPr>
          <w:spacing w:val="-13"/>
        </w:rPr>
        <w:t xml:space="preserve"> </w:t>
      </w:r>
      <w:r>
        <w:t xml:space="preserve">repeatedly in recurrent cases. However, </w:t>
      </w:r>
      <w:r w:rsidR="00334700">
        <w:t>revision surgery may be necessary to reduce pocket dimensions in some case</w:t>
      </w:r>
      <w:r>
        <w:t>s.</w:t>
      </w:r>
    </w:p>
    <w:p w14:paraId="2F049867" w14:textId="77777777" w:rsidR="00254C4C" w:rsidRDefault="00254C4C" w:rsidP="0023797E">
      <w:pPr>
        <w:pStyle w:val="BodyText"/>
        <w:spacing w:before="4"/>
        <w:ind w:left="270"/>
        <w:rPr>
          <w:sz w:val="25"/>
        </w:rPr>
      </w:pPr>
    </w:p>
    <w:p w14:paraId="5E578334" w14:textId="77777777" w:rsidR="00254C4C" w:rsidRDefault="004A762A" w:rsidP="0023797E">
      <w:pPr>
        <w:pStyle w:val="BodyText"/>
        <w:spacing w:line="249" w:lineRule="auto"/>
        <w:ind w:left="270" w:right="832"/>
        <w:jc w:val="both"/>
      </w:pPr>
      <w:r>
        <w:t>Regarding implant characteristics, flipping has been associated with the presence or absence</w:t>
      </w:r>
      <w:r>
        <w:rPr>
          <w:spacing w:val="-1"/>
        </w:rPr>
        <w:t xml:space="preserve"> </w:t>
      </w:r>
      <w:r>
        <w:t>of texturing, implant shape or</w:t>
      </w:r>
      <w:r>
        <w:rPr>
          <w:spacing w:val="-2"/>
        </w:rPr>
        <w:t xml:space="preserve"> </w:t>
      </w:r>
      <w:r>
        <w:t>profile, and the</w:t>
      </w:r>
      <w:r>
        <w:rPr>
          <w:spacing w:val="-1"/>
        </w:rPr>
        <w:t xml:space="preserve"> </w:t>
      </w:r>
      <w:r>
        <w:t>gel filling ratio</w:t>
      </w:r>
      <w:r>
        <w:rPr>
          <w:spacing w:val="-1"/>
        </w:rPr>
        <w:t xml:space="preserve"> </w:t>
      </w:r>
      <w:r>
        <w:t>(i.e., to</w:t>
      </w:r>
      <w:r>
        <w:rPr>
          <w:spacing w:val="-1"/>
        </w:rPr>
        <w:t xml:space="preserve"> </w:t>
      </w:r>
      <w:r>
        <w:t>what degree the implant has been filled). Other factors such as infection, hematoma, seroma, capsular contracture, dissection, surgeon’s experience, physical activity, and external manipulation of the implant could potentially contribute to the development of this complication.</w:t>
      </w:r>
    </w:p>
    <w:p w14:paraId="5E514F49" w14:textId="77777777" w:rsidR="00254C4C" w:rsidRDefault="00254C4C" w:rsidP="0023797E">
      <w:pPr>
        <w:pStyle w:val="BodyText"/>
        <w:spacing w:before="10"/>
        <w:ind w:left="270"/>
        <w:rPr>
          <w:sz w:val="25"/>
        </w:rPr>
      </w:pPr>
    </w:p>
    <w:p w14:paraId="705B84D9" w14:textId="0E8C77EC" w:rsidR="00254C4C" w:rsidRDefault="004A762A" w:rsidP="0023797E">
      <w:pPr>
        <w:pStyle w:val="ListParagraph"/>
        <w:numPr>
          <w:ilvl w:val="1"/>
          <w:numId w:val="4"/>
        </w:numPr>
        <w:tabs>
          <w:tab w:val="left" w:pos="1562"/>
        </w:tabs>
        <w:spacing w:line="259" w:lineRule="auto"/>
        <w:ind w:left="270" w:right="796" w:firstLine="0"/>
        <w:rPr>
          <w:rFonts w:ascii="Symbol" w:hAnsi="Symbol"/>
        </w:rPr>
      </w:pPr>
      <w:bookmarkStart w:id="17" w:name="_Malposition-_Malposition_of_a_breast_i"/>
      <w:bookmarkEnd w:id="17"/>
      <w:r>
        <w:rPr>
          <w:b/>
        </w:rPr>
        <w:t xml:space="preserve">Malposition- </w:t>
      </w:r>
      <w:r>
        <w:t xml:space="preserve">Malposition of a breast implant is deﬁned as an incorrect placement during </w:t>
      </w:r>
      <w:r>
        <w:rPr>
          <w:spacing w:val="-2"/>
        </w:rPr>
        <w:t>surgery</w:t>
      </w:r>
      <w:r>
        <w:rPr>
          <w:spacing w:val="-3"/>
        </w:rPr>
        <w:t xml:space="preserve"> </w:t>
      </w:r>
      <w:r>
        <w:rPr>
          <w:spacing w:val="-2"/>
        </w:rPr>
        <w:t>or shifting</w:t>
      </w:r>
      <w:r>
        <w:rPr>
          <w:spacing w:val="-3"/>
        </w:rPr>
        <w:t xml:space="preserve"> </w:t>
      </w:r>
      <w:r>
        <w:rPr>
          <w:spacing w:val="-2"/>
        </w:rPr>
        <w:t>from its</w:t>
      </w:r>
      <w:r>
        <w:rPr>
          <w:spacing w:val="-5"/>
        </w:rPr>
        <w:t xml:space="preserve"> </w:t>
      </w:r>
      <w:r>
        <w:rPr>
          <w:spacing w:val="-2"/>
        </w:rPr>
        <w:t>original position. It</w:t>
      </w:r>
      <w:r>
        <w:rPr>
          <w:spacing w:val="-5"/>
        </w:rPr>
        <w:t xml:space="preserve"> </w:t>
      </w:r>
      <w:r>
        <w:rPr>
          <w:spacing w:val="-2"/>
        </w:rPr>
        <w:t>is also</w:t>
      </w:r>
      <w:r>
        <w:rPr>
          <w:spacing w:val="-6"/>
        </w:rPr>
        <w:t xml:space="preserve"> </w:t>
      </w:r>
      <w:r>
        <w:rPr>
          <w:spacing w:val="-2"/>
        </w:rPr>
        <w:t>called</w:t>
      </w:r>
      <w:r>
        <w:rPr>
          <w:spacing w:val="-3"/>
        </w:rPr>
        <w:t xml:space="preserve"> </w:t>
      </w:r>
      <w:r>
        <w:rPr>
          <w:spacing w:val="-2"/>
        </w:rPr>
        <w:t>displacement</w:t>
      </w:r>
      <w:r>
        <w:rPr>
          <w:spacing w:val="-3"/>
        </w:rPr>
        <w:t xml:space="preserve"> </w:t>
      </w:r>
      <w:r>
        <w:rPr>
          <w:spacing w:val="-2"/>
        </w:rPr>
        <w:t xml:space="preserve">or lateralization. </w:t>
      </w:r>
      <w:r>
        <w:t>Malposition</w:t>
      </w:r>
      <w:r>
        <w:rPr>
          <w:spacing w:val="-1"/>
        </w:rPr>
        <w:t xml:space="preserve"> </w:t>
      </w:r>
      <w:r>
        <w:t>has been</w:t>
      </w:r>
      <w:r>
        <w:rPr>
          <w:spacing w:val="-1"/>
        </w:rPr>
        <w:t xml:space="preserve"> </w:t>
      </w:r>
      <w:r w:rsidR="00836DD8">
        <w:t>reported frequently</w:t>
      </w:r>
      <w:r>
        <w:rPr>
          <w:spacing w:val="-1"/>
        </w:rPr>
        <w:t xml:space="preserve"> </w:t>
      </w:r>
      <w:r>
        <w:t>due to its</w:t>
      </w:r>
      <w:r>
        <w:rPr>
          <w:spacing w:val="-2"/>
        </w:rPr>
        <w:t xml:space="preserve"> </w:t>
      </w:r>
      <w:r>
        <w:t>multifactorial</w:t>
      </w:r>
      <w:r>
        <w:rPr>
          <w:spacing w:val="-1"/>
        </w:rPr>
        <w:t xml:space="preserve"> </w:t>
      </w:r>
      <w:r>
        <w:t>causes,</w:t>
      </w:r>
      <w:r>
        <w:rPr>
          <w:spacing w:val="-2"/>
        </w:rPr>
        <w:t xml:space="preserve"> </w:t>
      </w:r>
      <w:r w:rsidR="00836DD8">
        <w:t>which</w:t>
      </w:r>
      <w:r>
        <w:t xml:space="preserve"> can be expected during the </w:t>
      </w:r>
      <w:r w:rsidR="00836DD8">
        <w:t>device's lifetim</w:t>
      </w:r>
      <w:r>
        <w:t>e.</w:t>
      </w:r>
    </w:p>
    <w:p w14:paraId="0204772A" w14:textId="1347EC1C" w:rsidR="00254C4C" w:rsidRDefault="004A762A" w:rsidP="0023797E">
      <w:pPr>
        <w:pStyle w:val="BodyText"/>
        <w:spacing w:line="249" w:lineRule="auto"/>
        <w:ind w:left="270" w:right="1067"/>
        <w:jc w:val="both"/>
      </w:pPr>
      <w:r>
        <w:t>The</w:t>
      </w:r>
      <w:r>
        <w:rPr>
          <w:spacing w:val="-11"/>
        </w:rPr>
        <w:t xml:space="preserve"> </w:t>
      </w:r>
      <w:r>
        <w:t>implants'</w:t>
      </w:r>
      <w:r>
        <w:rPr>
          <w:spacing w:val="-10"/>
        </w:rPr>
        <w:t xml:space="preserve"> </w:t>
      </w:r>
      <w:r>
        <w:t>shifting</w:t>
      </w:r>
      <w:r>
        <w:rPr>
          <w:spacing w:val="-10"/>
        </w:rPr>
        <w:t xml:space="preserve"> </w:t>
      </w:r>
      <w:r>
        <w:t>can</w:t>
      </w:r>
      <w:r>
        <w:rPr>
          <w:spacing w:val="-10"/>
        </w:rPr>
        <w:t xml:space="preserve"> </w:t>
      </w:r>
      <w:r>
        <w:t>be</w:t>
      </w:r>
      <w:r>
        <w:rPr>
          <w:spacing w:val="-9"/>
        </w:rPr>
        <w:t xml:space="preserve"> </w:t>
      </w:r>
      <w:r>
        <w:t>produced</w:t>
      </w:r>
      <w:r>
        <w:rPr>
          <w:spacing w:val="-10"/>
        </w:rPr>
        <w:t xml:space="preserve"> </w:t>
      </w:r>
      <w:r>
        <w:t>by</w:t>
      </w:r>
      <w:r>
        <w:rPr>
          <w:spacing w:val="-8"/>
        </w:rPr>
        <w:t xml:space="preserve"> </w:t>
      </w:r>
      <w:r>
        <w:t>trauma,</w:t>
      </w:r>
      <w:r>
        <w:rPr>
          <w:spacing w:val="-11"/>
        </w:rPr>
        <w:t xml:space="preserve"> </w:t>
      </w:r>
      <w:r>
        <w:t>capsular</w:t>
      </w:r>
      <w:r>
        <w:rPr>
          <w:spacing w:val="-10"/>
        </w:rPr>
        <w:t xml:space="preserve"> </w:t>
      </w:r>
      <w:r>
        <w:t>contracture,</w:t>
      </w:r>
      <w:r>
        <w:rPr>
          <w:spacing w:val="-11"/>
        </w:rPr>
        <w:t xml:space="preserve"> </w:t>
      </w:r>
      <w:r>
        <w:t>gravity,</w:t>
      </w:r>
      <w:r>
        <w:rPr>
          <w:spacing w:val="-13"/>
        </w:rPr>
        <w:t xml:space="preserve"> </w:t>
      </w:r>
      <w:r>
        <w:t>or</w:t>
      </w:r>
      <w:r>
        <w:rPr>
          <w:spacing w:val="-8"/>
        </w:rPr>
        <w:t xml:space="preserve"> </w:t>
      </w:r>
      <w:r>
        <w:t>initial wrong placement</w:t>
      </w:r>
      <w:hyperlink w:anchor="_bookmark13" w:history="1">
        <w:r>
          <w:rPr>
            <w:vertAlign w:val="superscript"/>
          </w:rPr>
          <w:t>14</w:t>
        </w:r>
      </w:hyperlink>
      <w:r>
        <w:t>. The surgeon must plan the operation carefully and conduct the surgery</w:t>
      </w:r>
      <w:r>
        <w:rPr>
          <w:spacing w:val="-3"/>
        </w:rPr>
        <w:t xml:space="preserve"> </w:t>
      </w:r>
      <w:r>
        <w:t>with</w:t>
      </w:r>
      <w:r>
        <w:rPr>
          <w:spacing w:val="-5"/>
        </w:rPr>
        <w:t xml:space="preserve"> </w:t>
      </w:r>
      <w:r>
        <w:t>a</w:t>
      </w:r>
      <w:r>
        <w:rPr>
          <w:spacing w:val="-4"/>
        </w:rPr>
        <w:t xml:space="preserve"> </w:t>
      </w:r>
      <w:r>
        <w:t>technique</w:t>
      </w:r>
      <w:r>
        <w:rPr>
          <w:spacing w:val="-3"/>
        </w:rPr>
        <w:t xml:space="preserve"> </w:t>
      </w:r>
      <w:r>
        <w:t>that</w:t>
      </w:r>
      <w:r>
        <w:rPr>
          <w:spacing w:val="-1"/>
        </w:rPr>
        <w:t xml:space="preserve"> </w:t>
      </w:r>
      <w:r w:rsidR="00334700">
        <w:t>minimizes but does not wholly evade malposition risk</w:t>
      </w:r>
      <w:r>
        <w:t>. The risk associated with this event is dissatisfaction with aesthetic</w:t>
      </w:r>
      <w:r>
        <w:rPr>
          <w:spacing w:val="-2"/>
        </w:rPr>
        <w:t xml:space="preserve"> </w:t>
      </w:r>
      <w:r>
        <w:t>outcomes.</w:t>
      </w:r>
    </w:p>
    <w:p w14:paraId="005C4354" w14:textId="77777777" w:rsidR="00254C4C" w:rsidRDefault="00254C4C" w:rsidP="0023797E">
      <w:pPr>
        <w:pStyle w:val="BodyText"/>
        <w:ind w:left="270"/>
        <w:rPr>
          <w:sz w:val="20"/>
        </w:rPr>
      </w:pPr>
    </w:p>
    <w:p w14:paraId="6E8FA26A" w14:textId="77777777" w:rsidR="00254C4C" w:rsidRDefault="00254C4C" w:rsidP="0023797E">
      <w:pPr>
        <w:pStyle w:val="BodyText"/>
        <w:ind w:left="270"/>
        <w:rPr>
          <w:sz w:val="20"/>
        </w:rPr>
      </w:pPr>
    </w:p>
    <w:p w14:paraId="7653FA12" w14:textId="77777777" w:rsidR="00254C4C" w:rsidRDefault="00254C4C" w:rsidP="0023797E">
      <w:pPr>
        <w:pStyle w:val="BodyText"/>
        <w:ind w:left="270"/>
        <w:rPr>
          <w:sz w:val="20"/>
        </w:rPr>
      </w:pPr>
    </w:p>
    <w:p w14:paraId="0EAD71CA" w14:textId="76BC5DC2" w:rsidR="00254C4C" w:rsidRDefault="00254C4C" w:rsidP="0023797E">
      <w:pPr>
        <w:pStyle w:val="BodyText"/>
        <w:ind w:left="270"/>
        <w:rPr>
          <w:sz w:val="20"/>
        </w:rPr>
      </w:pPr>
    </w:p>
    <w:p w14:paraId="3365DE61" w14:textId="6610EF4D" w:rsidR="00E51644" w:rsidRDefault="00E51644" w:rsidP="0023797E">
      <w:pPr>
        <w:pStyle w:val="BodyText"/>
        <w:ind w:left="270"/>
        <w:rPr>
          <w:sz w:val="20"/>
        </w:rPr>
      </w:pPr>
    </w:p>
    <w:p w14:paraId="32B9426D" w14:textId="08362731" w:rsidR="00E51644" w:rsidRDefault="00E51644" w:rsidP="0023797E">
      <w:pPr>
        <w:pStyle w:val="BodyText"/>
        <w:ind w:left="270"/>
        <w:rPr>
          <w:sz w:val="20"/>
        </w:rPr>
      </w:pPr>
    </w:p>
    <w:p w14:paraId="208A433E" w14:textId="77777777" w:rsidR="00E51644" w:rsidRDefault="00E51644" w:rsidP="0023797E">
      <w:pPr>
        <w:pStyle w:val="BodyText"/>
        <w:ind w:left="270"/>
        <w:rPr>
          <w:sz w:val="20"/>
        </w:rPr>
      </w:pPr>
    </w:p>
    <w:p w14:paraId="2EF2FF91" w14:textId="09CE2A6D" w:rsidR="00254C4C" w:rsidRDefault="00542C27" w:rsidP="0023797E">
      <w:pPr>
        <w:pStyle w:val="BodyText"/>
        <w:spacing w:before="1"/>
        <w:ind w:left="270"/>
        <w:rPr>
          <w:sz w:val="21"/>
        </w:rPr>
      </w:pPr>
      <w:r>
        <w:rPr>
          <w:noProof/>
        </w:rPr>
        <mc:AlternateContent>
          <mc:Choice Requires="wps">
            <w:drawing>
              <wp:anchor distT="0" distB="0" distL="0" distR="0" simplePos="0" relativeHeight="487590400" behindDoc="1" locked="0" layoutInCell="1" allowOverlap="1" wp14:anchorId="431B3AA8" wp14:editId="78525685">
                <wp:simplePos x="0" y="0"/>
                <wp:positionH relativeFrom="page">
                  <wp:posOffset>1080770</wp:posOffset>
                </wp:positionH>
                <wp:positionV relativeFrom="paragraph">
                  <wp:posOffset>179070</wp:posOffset>
                </wp:positionV>
                <wp:extent cx="1828800" cy="8890"/>
                <wp:effectExtent l="0" t="0" r="0" b="0"/>
                <wp:wrapTopAndBottom/>
                <wp:docPr id="3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59A58" id="docshape12" o:spid="_x0000_s1026" style="position:absolute;margin-left:85.1pt;margin-top:14.1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JckaN3gAAAAkBAAAPAAAAZHJzL2Rvd25yZXYueG1sTI9BT8MwDIXv&#10;SPyHyEjcWEK1ja5rOjEkjkhscGC3tPHaao1Tmmwr/Hq80zjZz356/pyvRteJEw6h9aThcaJAIFXe&#10;tlRr+Px4fUhBhGjIms4TavjBAKvi9iY3mfVn2uBpG2vBIRQyo6GJsc+kDFWDzoSJ75F4t/eDM5Hl&#10;UEs7mDOHu04mSs2lMy3xhcb0+NJgddgenYb1Il1/v0/p7XdT7nD3VR5myaC0vr8bn5cgIo7xaoYL&#10;PqNDwUylP5INomP9pBK2akhSrmyYzi5NyYPFHGSRy/8fFH8AAAD//wMAUEsBAi0AFAAGAAgAAAAh&#10;ALaDOJL+AAAA4QEAABMAAAAAAAAAAAAAAAAAAAAAAFtDb250ZW50X1R5cGVzXS54bWxQSwECLQAU&#10;AAYACAAAACEAOP0h/9YAAACUAQAACwAAAAAAAAAAAAAAAAAvAQAAX3JlbHMvLnJlbHNQSwECLQAU&#10;AAYACAAAACEAaHjsROQBAACzAwAADgAAAAAAAAAAAAAAAAAuAgAAZHJzL2Uyb0RvYy54bWxQSwEC&#10;LQAUAAYACAAAACEAiXJGjd4AAAAJAQAADwAAAAAAAAAAAAAAAAA+BAAAZHJzL2Rvd25yZXYueG1s&#10;UEsFBgAAAAAEAAQA8wAAAEkFAAAAAA==&#10;" fillcolor="black" stroked="f">
                <w10:wrap type="topAndBottom" anchorx="page"/>
              </v:rect>
            </w:pict>
          </mc:Fallback>
        </mc:AlternateContent>
      </w:r>
    </w:p>
    <w:p w14:paraId="3B432575" w14:textId="77777777" w:rsidR="00254C4C" w:rsidRDefault="004A762A" w:rsidP="0023797E">
      <w:pPr>
        <w:spacing w:before="99"/>
        <w:ind w:left="270" w:right="797"/>
        <w:jc w:val="both"/>
        <w:rPr>
          <w:sz w:val="16"/>
        </w:rPr>
      </w:pPr>
      <w:bookmarkStart w:id="18" w:name="_bookmark11"/>
      <w:bookmarkEnd w:id="18"/>
      <w:r>
        <w:rPr>
          <w:sz w:val="16"/>
          <w:vertAlign w:val="superscript"/>
        </w:rPr>
        <w:t>12</w:t>
      </w:r>
      <w:r>
        <w:rPr>
          <w:spacing w:val="-3"/>
          <w:sz w:val="16"/>
        </w:rPr>
        <w:t xml:space="preserve"> </w:t>
      </w:r>
      <w:r>
        <w:rPr>
          <w:color w:val="202020"/>
          <w:sz w:val="16"/>
        </w:rPr>
        <w:t>Frame</w:t>
      </w:r>
      <w:r>
        <w:rPr>
          <w:color w:val="202020"/>
          <w:spacing w:val="-3"/>
          <w:sz w:val="16"/>
        </w:rPr>
        <w:t xml:space="preserve"> </w:t>
      </w:r>
      <w:r>
        <w:rPr>
          <w:color w:val="202020"/>
          <w:sz w:val="16"/>
        </w:rPr>
        <w:t>J.</w:t>
      </w:r>
      <w:r>
        <w:rPr>
          <w:color w:val="202020"/>
          <w:spacing w:val="-2"/>
          <w:sz w:val="16"/>
        </w:rPr>
        <w:t xml:space="preserve"> </w:t>
      </w:r>
      <w:r>
        <w:rPr>
          <w:color w:val="202020"/>
          <w:sz w:val="16"/>
        </w:rPr>
        <w:t>The</w:t>
      </w:r>
      <w:r>
        <w:rPr>
          <w:color w:val="202020"/>
          <w:spacing w:val="-3"/>
          <w:sz w:val="16"/>
        </w:rPr>
        <w:t xml:space="preserve"> </w:t>
      </w:r>
      <w:r>
        <w:rPr>
          <w:color w:val="202020"/>
          <w:sz w:val="16"/>
        </w:rPr>
        <w:t>waterfall</w:t>
      </w:r>
      <w:r>
        <w:rPr>
          <w:color w:val="202020"/>
          <w:spacing w:val="-4"/>
          <w:sz w:val="16"/>
        </w:rPr>
        <w:t xml:space="preserve"> </w:t>
      </w:r>
      <w:r>
        <w:rPr>
          <w:color w:val="202020"/>
          <w:sz w:val="16"/>
        </w:rPr>
        <w:t>effect</w:t>
      </w:r>
      <w:r>
        <w:rPr>
          <w:color w:val="202020"/>
          <w:spacing w:val="-1"/>
          <w:sz w:val="16"/>
        </w:rPr>
        <w:t xml:space="preserve"> </w:t>
      </w:r>
      <w:r>
        <w:rPr>
          <w:color w:val="202020"/>
          <w:sz w:val="16"/>
        </w:rPr>
        <w:t>in</w:t>
      </w:r>
      <w:r>
        <w:rPr>
          <w:color w:val="202020"/>
          <w:spacing w:val="-3"/>
          <w:sz w:val="16"/>
        </w:rPr>
        <w:t xml:space="preserve"> </w:t>
      </w:r>
      <w:r>
        <w:rPr>
          <w:color w:val="202020"/>
          <w:sz w:val="16"/>
        </w:rPr>
        <w:t>breast</w:t>
      </w:r>
      <w:r>
        <w:rPr>
          <w:color w:val="202020"/>
          <w:spacing w:val="-4"/>
          <w:sz w:val="16"/>
        </w:rPr>
        <w:t xml:space="preserve"> </w:t>
      </w:r>
      <w:r>
        <w:rPr>
          <w:color w:val="202020"/>
          <w:sz w:val="16"/>
        </w:rPr>
        <w:t>augmentation.</w:t>
      </w:r>
      <w:r>
        <w:rPr>
          <w:color w:val="202020"/>
          <w:spacing w:val="-2"/>
          <w:sz w:val="16"/>
        </w:rPr>
        <w:t xml:space="preserve"> </w:t>
      </w:r>
      <w:r>
        <w:rPr>
          <w:color w:val="202020"/>
          <w:sz w:val="16"/>
        </w:rPr>
        <w:t>Gland</w:t>
      </w:r>
      <w:r>
        <w:rPr>
          <w:color w:val="202020"/>
          <w:spacing w:val="-3"/>
          <w:sz w:val="16"/>
        </w:rPr>
        <w:t xml:space="preserve"> </w:t>
      </w:r>
      <w:r>
        <w:rPr>
          <w:color w:val="202020"/>
          <w:sz w:val="16"/>
        </w:rPr>
        <w:t>Surg.</w:t>
      </w:r>
      <w:r>
        <w:rPr>
          <w:color w:val="202020"/>
          <w:spacing w:val="-2"/>
          <w:sz w:val="16"/>
        </w:rPr>
        <w:t xml:space="preserve"> </w:t>
      </w:r>
      <w:r>
        <w:rPr>
          <w:color w:val="202020"/>
          <w:sz w:val="16"/>
        </w:rPr>
        <w:t>2017</w:t>
      </w:r>
      <w:r>
        <w:rPr>
          <w:color w:val="202020"/>
          <w:spacing w:val="-3"/>
          <w:sz w:val="16"/>
        </w:rPr>
        <w:t xml:space="preserve"> </w:t>
      </w:r>
      <w:r>
        <w:rPr>
          <w:color w:val="202020"/>
          <w:sz w:val="16"/>
        </w:rPr>
        <w:t>Apr;6(2):193-202.</w:t>
      </w:r>
      <w:r>
        <w:rPr>
          <w:color w:val="202020"/>
          <w:spacing w:val="-2"/>
          <w:sz w:val="16"/>
        </w:rPr>
        <w:t xml:space="preserve"> </w:t>
      </w:r>
      <w:r>
        <w:rPr>
          <w:color w:val="202020"/>
          <w:sz w:val="16"/>
        </w:rPr>
        <w:t>doi:</w:t>
      </w:r>
      <w:r>
        <w:rPr>
          <w:color w:val="202020"/>
          <w:spacing w:val="-2"/>
          <w:sz w:val="16"/>
        </w:rPr>
        <w:t xml:space="preserve"> </w:t>
      </w:r>
      <w:r>
        <w:rPr>
          <w:color w:val="202020"/>
          <w:sz w:val="16"/>
        </w:rPr>
        <w:t>10.21037/gs.2016.10.01.</w:t>
      </w:r>
      <w:r>
        <w:rPr>
          <w:color w:val="202020"/>
          <w:spacing w:val="-2"/>
          <w:sz w:val="16"/>
        </w:rPr>
        <w:t xml:space="preserve"> </w:t>
      </w:r>
      <w:r>
        <w:rPr>
          <w:color w:val="202020"/>
          <w:sz w:val="16"/>
        </w:rPr>
        <w:t>PMID:</w:t>
      </w:r>
      <w:r>
        <w:rPr>
          <w:color w:val="202020"/>
          <w:spacing w:val="40"/>
          <w:sz w:val="16"/>
        </w:rPr>
        <w:t xml:space="preserve"> </w:t>
      </w:r>
      <w:r>
        <w:rPr>
          <w:color w:val="202020"/>
          <w:sz w:val="16"/>
        </w:rPr>
        <w:t>28497023; PMCID: PMC5409900</w:t>
      </w:r>
    </w:p>
    <w:p w14:paraId="1A00D3CC" w14:textId="3DE1647D" w:rsidR="00254C4C" w:rsidRDefault="004A762A" w:rsidP="0023797E">
      <w:pPr>
        <w:ind w:left="270" w:right="797"/>
        <w:jc w:val="both"/>
        <w:rPr>
          <w:sz w:val="16"/>
        </w:rPr>
      </w:pPr>
      <w:bookmarkStart w:id="19" w:name="_bookmark12"/>
      <w:bookmarkEnd w:id="19"/>
      <w:r>
        <w:rPr>
          <w:sz w:val="16"/>
          <w:vertAlign w:val="superscript"/>
        </w:rPr>
        <w:t>13</w:t>
      </w:r>
      <w:r>
        <w:rPr>
          <w:sz w:val="16"/>
        </w:rPr>
        <w:t xml:space="preserve"> Jong, Justin MD</w:t>
      </w:r>
      <w:r>
        <w:rPr>
          <w:sz w:val="16"/>
          <w:vertAlign w:val="superscript"/>
        </w:rPr>
        <w:t>*</w:t>
      </w:r>
      <w:r>
        <w:rPr>
          <w:sz w:val="16"/>
        </w:rPr>
        <w:t>; Gabriel, Allen MD, FACS</w:t>
      </w:r>
      <w:r>
        <w:rPr>
          <w:sz w:val="16"/>
          <w:vertAlign w:val="superscript"/>
        </w:rPr>
        <w:t>†</w:t>
      </w:r>
      <w:r>
        <w:rPr>
          <w:sz w:val="16"/>
        </w:rPr>
        <w:t>; Trekell, Melissa MD</w:t>
      </w:r>
      <w:r>
        <w:rPr>
          <w:sz w:val="16"/>
          <w:vertAlign w:val="superscript"/>
        </w:rPr>
        <w:t>‡</w:t>
      </w:r>
      <w:r>
        <w:rPr>
          <w:sz w:val="16"/>
        </w:rPr>
        <w:t>; Lawser, Amy S. MSN, RN</w:t>
      </w:r>
      <w:r>
        <w:rPr>
          <w:sz w:val="16"/>
          <w:vertAlign w:val="superscript"/>
        </w:rPr>
        <w:t>§</w:t>
      </w:r>
      <w:r>
        <w:rPr>
          <w:sz w:val="16"/>
        </w:rPr>
        <w:t>; Heidel, Eric PhD</w:t>
      </w:r>
      <w:r>
        <w:rPr>
          <w:sz w:val="16"/>
          <w:vertAlign w:val="superscript"/>
        </w:rPr>
        <w:t>¶</w:t>
      </w:r>
      <w:r>
        <w:rPr>
          <w:sz w:val="16"/>
        </w:rPr>
        <w:t>; Buchanan, Dallas MD,</w:t>
      </w:r>
      <w:r>
        <w:rPr>
          <w:spacing w:val="40"/>
          <w:sz w:val="16"/>
        </w:rPr>
        <w:t xml:space="preserve"> </w:t>
      </w:r>
      <w:r>
        <w:rPr>
          <w:sz w:val="16"/>
        </w:rPr>
        <w:t>FACS</w:t>
      </w:r>
      <w:r>
        <w:rPr>
          <w:rFonts w:ascii="Cambria Math" w:hAnsi="Cambria Math"/>
          <w:position w:val="4"/>
          <w:sz w:val="10"/>
        </w:rPr>
        <w:t>∥</w:t>
      </w:r>
      <w:r>
        <w:rPr>
          <w:sz w:val="16"/>
        </w:rPr>
        <w:t>;</w:t>
      </w:r>
      <w:r>
        <w:rPr>
          <w:spacing w:val="-4"/>
          <w:sz w:val="16"/>
        </w:rPr>
        <w:t xml:space="preserve"> </w:t>
      </w:r>
      <w:r>
        <w:rPr>
          <w:sz w:val="16"/>
        </w:rPr>
        <w:t>Chun,</w:t>
      </w:r>
      <w:r>
        <w:rPr>
          <w:spacing w:val="-1"/>
          <w:sz w:val="16"/>
        </w:rPr>
        <w:t xml:space="preserve"> </w:t>
      </w:r>
      <w:r>
        <w:rPr>
          <w:sz w:val="16"/>
        </w:rPr>
        <w:t>Joseph</w:t>
      </w:r>
      <w:r>
        <w:rPr>
          <w:spacing w:val="-2"/>
          <w:sz w:val="16"/>
        </w:rPr>
        <w:t xml:space="preserve"> </w:t>
      </w:r>
      <w:r>
        <w:rPr>
          <w:sz w:val="16"/>
        </w:rPr>
        <w:t>T.</w:t>
      </w:r>
      <w:r>
        <w:rPr>
          <w:spacing w:val="-1"/>
          <w:sz w:val="16"/>
        </w:rPr>
        <w:t xml:space="preserve"> </w:t>
      </w:r>
      <w:r>
        <w:rPr>
          <w:sz w:val="16"/>
        </w:rPr>
        <w:t>MD,</w:t>
      </w:r>
      <w:r>
        <w:rPr>
          <w:spacing w:val="-1"/>
          <w:sz w:val="16"/>
        </w:rPr>
        <w:t xml:space="preserve"> </w:t>
      </w:r>
      <w:r>
        <w:rPr>
          <w:sz w:val="16"/>
        </w:rPr>
        <w:t>FACS</w:t>
      </w:r>
      <w:r>
        <w:rPr>
          <w:sz w:val="16"/>
          <w:vertAlign w:val="superscript"/>
        </w:rPr>
        <w:t>**</w:t>
      </w:r>
      <w:r>
        <w:rPr>
          <w:spacing w:val="-4"/>
          <w:sz w:val="16"/>
        </w:rPr>
        <w:t xml:space="preserve"> </w:t>
      </w:r>
      <w:r>
        <w:rPr>
          <w:sz w:val="16"/>
        </w:rPr>
        <w:t>Cohesive</w:t>
      </w:r>
      <w:r>
        <w:rPr>
          <w:spacing w:val="-2"/>
          <w:sz w:val="16"/>
        </w:rPr>
        <w:t xml:space="preserve"> </w:t>
      </w:r>
      <w:r>
        <w:rPr>
          <w:sz w:val="16"/>
        </w:rPr>
        <w:t>Round</w:t>
      </w:r>
      <w:r>
        <w:rPr>
          <w:spacing w:val="-2"/>
          <w:sz w:val="16"/>
        </w:rPr>
        <w:t xml:space="preserve"> </w:t>
      </w:r>
      <w:r>
        <w:rPr>
          <w:sz w:val="16"/>
        </w:rPr>
        <w:t>Implants</w:t>
      </w:r>
      <w:r>
        <w:rPr>
          <w:spacing w:val="-2"/>
          <w:sz w:val="16"/>
        </w:rPr>
        <w:t xml:space="preserve"> </w:t>
      </w:r>
      <w:r>
        <w:rPr>
          <w:sz w:val="16"/>
        </w:rPr>
        <w:t>and the</w:t>
      </w:r>
      <w:r>
        <w:rPr>
          <w:spacing w:val="-3"/>
          <w:sz w:val="16"/>
        </w:rPr>
        <w:t xml:space="preserve"> </w:t>
      </w:r>
      <w:r>
        <w:rPr>
          <w:sz w:val="16"/>
        </w:rPr>
        <w:t>Risk</w:t>
      </w:r>
      <w:r>
        <w:rPr>
          <w:spacing w:val="-3"/>
          <w:sz w:val="16"/>
        </w:rPr>
        <w:t xml:space="preserve"> </w:t>
      </w:r>
      <w:r>
        <w:rPr>
          <w:sz w:val="16"/>
        </w:rPr>
        <w:t>of</w:t>
      </w:r>
      <w:r>
        <w:rPr>
          <w:spacing w:val="-3"/>
          <w:sz w:val="16"/>
        </w:rPr>
        <w:t xml:space="preserve"> </w:t>
      </w:r>
      <w:r>
        <w:rPr>
          <w:sz w:val="16"/>
        </w:rPr>
        <w:t>Implant,</w:t>
      </w:r>
      <w:r>
        <w:rPr>
          <w:spacing w:val="-1"/>
          <w:sz w:val="16"/>
        </w:rPr>
        <w:t xml:space="preserve"> </w:t>
      </w:r>
      <w:r>
        <w:rPr>
          <w:sz w:val="16"/>
        </w:rPr>
        <w:t>Plastic</w:t>
      </w:r>
      <w:r w:rsidR="00836DD8">
        <w:rPr>
          <w:sz w:val="16"/>
        </w:rPr>
        <w:t>,</w:t>
      </w:r>
      <w:r>
        <w:rPr>
          <w:spacing w:val="-3"/>
          <w:sz w:val="16"/>
        </w:rPr>
        <w:t xml:space="preserve"> </w:t>
      </w:r>
      <w:r>
        <w:rPr>
          <w:sz w:val="16"/>
        </w:rPr>
        <w:t>and</w:t>
      </w:r>
      <w:r>
        <w:rPr>
          <w:spacing w:val="-2"/>
          <w:sz w:val="16"/>
        </w:rPr>
        <w:t xml:space="preserve"> </w:t>
      </w:r>
      <w:r>
        <w:rPr>
          <w:sz w:val="16"/>
        </w:rPr>
        <w:t>Reconstructive Surgery</w:t>
      </w:r>
      <w:r>
        <w:rPr>
          <w:spacing w:val="-2"/>
          <w:sz w:val="16"/>
        </w:rPr>
        <w:t xml:space="preserve"> </w:t>
      </w:r>
      <w:r>
        <w:rPr>
          <w:sz w:val="16"/>
        </w:rPr>
        <w:t>- Global</w:t>
      </w:r>
      <w:r>
        <w:rPr>
          <w:spacing w:val="-3"/>
          <w:sz w:val="16"/>
        </w:rPr>
        <w:t xml:space="preserve"> </w:t>
      </w:r>
      <w:r>
        <w:rPr>
          <w:sz w:val="16"/>
        </w:rPr>
        <w:t>Open:</w:t>
      </w:r>
      <w:r>
        <w:rPr>
          <w:spacing w:val="40"/>
          <w:sz w:val="16"/>
        </w:rPr>
        <w:t xml:space="preserve"> </w:t>
      </w:r>
      <w:r>
        <w:rPr>
          <w:sz w:val="16"/>
        </w:rPr>
        <w:t>December 2020 - Volume 8 - Issue 12 - p e3321 doi: 10.1097/GOX.0000000000003321</w:t>
      </w:r>
    </w:p>
    <w:p w14:paraId="2CC9E7DE" w14:textId="77777777" w:rsidR="00254C4C" w:rsidRDefault="004A762A" w:rsidP="0023797E">
      <w:pPr>
        <w:ind w:left="270" w:right="1293"/>
        <w:jc w:val="both"/>
        <w:rPr>
          <w:sz w:val="16"/>
        </w:rPr>
      </w:pPr>
      <w:bookmarkStart w:id="20" w:name="_bookmark13"/>
      <w:bookmarkEnd w:id="20"/>
      <w:r>
        <w:rPr>
          <w:sz w:val="16"/>
          <w:vertAlign w:val="superscript"/>
        </w:rPr>
        <w:t>14</w:t>
      </w:r>
      <w:r>
        <w:rPr>
          <w:spacing w:val="-3"/>
          <w:sz w:val="16"/>
        </w:rPr>
        <w:t xml:space="preserve"> </w:t>
      </w:r>
      <w:r>
        <w:rPr>
          <w:sz w:val="16"/>
        </w:rPr>
        <w:t>Karan</w:t>
      </w:r>
      <w:r>
        <w:rPr>
          <w:spacing w:val="-3"/>
          <w:sz w:val="16"/>
        </w:rPr>
        <w:t xml:space="preserve"> </w:t>
      </w:r>
      <w:r>
        <w:rPr>
          <w:sz w:val="16"/>
        </w:rPr>
        <w:t>Chopra,</w:t>
      </w:r>
      <w:r>
        <w:rPr>
          <w:spacing w:val="-2"/>
          <w:sz w:val="16"/>
        </w:rPr>
        <w:t xml:space="preserve"> </w:t>
      </w:r>
      <w:r>
        <w:rPr>
          <w:sz w:val="16"/>
        </w:rPr>
        <w:t>MD,</w:t>
      </w:r>
      <w:r>
        <w:rPr>
          <w:spacing w:val="-2"/>
          <w:sz w:val="16"/>
        </w:rPr>
        <w:t xml:space="preserve"> </w:t>
      </w:r>
      <w:r>
        <w:rPr>
          <w:sz w:val="16"/>
        </w:rPr>
        <w:t>Arvind</w:t>
      </w:r>
      <w:r>
        <w:rPr>
          <w:spacing w:val="-3"/>
          <w:sz w:val="16"/>
        </w:rPr>
        <w:t xml:space="preserve"> </w:t>
      </w:r>
      <w:r>
        <w:rPr>
          <w:sz w:val="16"/>
        </w:rPr>
        <w:t>U.</w:t>
      </w:r>
      <w:r>
        <w:rPr>
          <w:spacing w:val="-2"/>
          <w:sz w:val="16"/>
        </w:rPr>
        <w:t xml:space="preserve"> </w:t>
      </w:r>
      <w:r>
        <w:rPr>
          <w:sz w:val="16"/>
        </w:rPr>
        <w:t>Gowda,</w:t>
      </w:r>
      <w:r>
        <w:rPr>
          <w:spacing w:val="-4"/>
          <w:sz w:val="16"/>
        </w:rPr>
        <w:t xml:space="preserve"> </w:t>
      </w:r>
      <w:r>
        <w:rPr>
          <w:sz w:val="16"/>
        </w:rPr>
        <w:t>MD,</w:t>
      </w:r>
      <w:r>
        <w:rPr>
          <w:spacing w:val="-2"/>
          <w:sz w:val="16"/>
        </w:rPr>
        <w:t xml:space="preserve"> </w:t>
      </w:r>
      <w:r>
        <w:rPr>
          <w:sz w:val="16"/>
        </w:rPr>
        <w:t>Edwin</w:t>
      </w:r>
      <w:r>
        <w:rPr>
          <w:spacing w:val="-3"/>
          <w:sz w:val="16"/>
        </w:rPr>
        <w:t xml:space="preserve"> </w:t>
      </w:r>
      <w:r>
        <w:rPr>
          <w:sz w:val="16"/>
        </w:rPr>
        <w:t>Kwon,</w:t>
      </w:r>
      <w:r>
        <w:rPr>
          <w:spacing w:val="-2"/>
          <w:sz w:val="16"/>
        </w:rPr>
        <w:t xml:space="preserve"> </w:t>
      </w:r>
      <w:r>
        <w:rPr>
          <w:sz w:val="16"/>
        </w:rPr>
        <w:t>MD,</w:t>
      </w:r>
      <w:r>
        <w:rPr>
          <w:spacing w:val="-2"/>
          <w:sz w:val="16"/>
        </w:rPr>
        <w:t xml:space="preserve"> </w:t>
      </w:r>
      <w:r>
        <w:rPr>
          <w:sz w:val="16"/>
        </w:rPr>
        <w:t>Michelle</w:t>
      </w:r>
      <w:r>
        <w:rPr>
          <w:spacing w:val="-3"/>
          <w:sz w:val="16"/>
        </w:rPr>
        <w:t xml:space="preserve"> </w:t>
      </w:r>
      <w:r>
        <w:rPr>
          <w:sz w:val="16"/>
        </w:rPr>
        <w:t>Eagan,</w:t>
      </w:r>
      <w:r>
        <w:rPr>
          <w:spacing w:val="-2"/>
          <w:sz w:val="16"/>
        </w:rPr>
        <w:t xml:space="preserve"> </w:t>
      </w:r>
      <w:r>
        <w:rPr>
          <w:sz w:val="16"/>
        </w:rPr>
        <w:t>MD,</w:t>
      </w:r>
      <w:r>
        <w:rPr>
          <w:spacing w:val="-2"/>
          <w:sz w:val="16"/>
        </w:rPr>
        <w:t xml:space="preserve"> </w:t>
      </w:r>
      <w:r>
        <w:rPr>
          <w:sz w:val="16"/>
        </w:rPr>
        <w:t>W.</w:t>
      </w:r>
      <w:r>
        <w:rPr>
          <w:spacing w:val="-2"/>
          <w:sz w:val="16"/>
        </w:rPr>
        <w:t xml:space="preserve"> </w:t>
      </w:r>
      <w:r>
        <w:rPr>
          <w:sz w:val="16"/>
        </w:rPr>
        <w:t>Grant</w:t>
      </w:r>
      <w:r>
        <w:rPr>
          <w:spacing w:val="-4"/>
          <w:sz w:val="16"/>
        </w:rPr>
        <w:t xml:space="preserve"> </w:t>
      </w:r>
      <w:r>
        <w:rPr>
          <w:sz w:val="16"/>
        </w:rPr>
        <w:t>Stevens,</w:t>
      </w:r>
      <w:r>
        <w:rPr>
          <w:spacing w:val="-2"/>
          <w:sz w:val="16"/>
        </w:rPr>
        <w:t xml:space="preserve"> </w:t>
      </w:r>
      <w:r>
        <w:rPr>
          <w:sz w:val="16"/>
        </w:rPr>
        <w:t>MD,</w:t>
      </w:r>
      <w:r>
        <w:rPr>
          <w:spacing w:val="-2"/>
          <w:sz w:val="16"/>
        </w:rPr>
        <w:t xml:space="preserve"> </w:t>
      </w:r>
      <w:r>
        <w:rPr>
          <w:sz w:val="16"/>
        </w:rPr>
        <w:t>Techniques</w:t>
      </w:r>
      <w:r>
        <w:rPr>
          <w:spacing w:val="-3"/>
          <w:sz w:val="16"/>
        </w:rPr>
        <w:t xml:space="preserve"> </w:t>
      </w:r>
      <w:r>
        <w:rPr>
          <w:sz w:val="16"/>
        </w:rPr>
        <w:t>to</w:t>
      </w:r>
      <w:r>
        <w:rPr>
          <w:spacing w:val="-3"/>
          <w:sz w:val="16"/>
        </w:rPr>
        <w:t xml:space="preserve"> </w:t>
      </w:r>
      <w:r>
        <w:rPr>
          <w:sz w:val="16"/>
        </w:rPr>
        <w:t>Repair</w:t>
      </w:r>
      <w:r>
        <w:rPr>
          <w:spacing w:val="40"/>
          <w:sz w:val="16"/>
        </w:rPr>
        <w:t xml:space="preserve"> </w:t>
      </w:r>
      <w:r>
        <w:rPr>
          <w:sz w:val="16"/>
        </w:rPr>
        <w:t>Implant</w:t>
      </w:r>
      <w:r>
        <w:rPr>
          <w:spacing w:val="-3"/>
          <w:sz w:val="16"/>
        </w:rPr>
        <w:t xml:space="preserve"> </w:t>
      </w:r>
      <w:r>
        <w:rPr>
          <w:sz w:val="16"/>
        </w:rPr>
        <w:t>Malposition</w:t>
      </w:r>
      <w:r>
        <w:rPr>
          <w:spacing w:val="-2"/>
          <w:sz w:val="16"/>
        </w:rPr>
        <w:t xml:space="preserve"> </w:t>
      </w:r>
      <w:r>
        <w:rPr>
          <w:sz w:val="16"/>
        </w:rPr>
        <w:t>after Breast</w:t>
      </w:r>
      <w:r>
        <w:rPr>
          <w:spacing w:val="-3"/>
          <w:sz w:val="16"/>
        </w:rPr>
        <w:t xml:space="preserve"> </w:t>
      </w:r>
      <w:r>
        <w:rPr>
          <w:sz w:val="16"/>
        </w:rPr>
        <w:t>Augmentation:</w:t>
      </w:r>
      <w:r>
        <w:rPr>
          <w:spacing w:val="-1"/>
          <w:sz w:val="16"/>
        </w:rPr>
        <w:t xml:space="preserve"> </w:t>
      </w:r>
      <w:r>
        <w:rPr>
          <w:sz w:val="16"/>
        </w:rPr>
        <w:t>A</w:t>
      </w:r>
      <w:r>
        <w:rPr>
          <w:spacing w:val="-1"/>
          <w:sz w:val="16"/>
        </w:rPr>
        <w:t xml:space="preserve"> </w:t>
      </w:r>
      <w:r>
        <w:rPr>
          <w:sz w:val="16"/>
        </w:rPr>
        <w:t>Review,</w:t>
      </w:r>
      <w:r>
        <w:rPr>
          <w:spacing w:val="-1"/>
          <w:sz w:val="16"/>
        </w:rPr>
        <w:t xml:space="preserve"> </w:t>
      </w:r>
      <w:r>
        <w:rPr>
          <w:i/>
          <w:sz w:val="16"/>
        </w:rPr>
        <w:t>Aesthetic</w:t>
      </w:r>
      <w:r>
        <w:rPr>
          <w:i/>
          <w:spacing w:val="-1"/>
          <w:sz w:val="16"/>
        </w:rPr>
        <w:t xml:space="preserve"> </w:t>
      </w:r>
      <w:r>
        <w:rPr>
          <w:i/>
          <w:sz w:val="16"/>
        </w:rPr>
        <w:t>Surgery</w:t>
      </w:r>
      <w:r>
        <w:rPr>
          <w:i/>
          <w:spacing w:val="-1"/>
          <w:sz w:val="16"/>
        </w:rPr>
        <w:t xml:space="preserve"> </w:t>
      </w:r>
      <w:r>
        <w:rPr>
          <w:i/>
          <w:sz w:val="16"/>
        </w:rPr>
        <w:t>Journal</w:t>
      </w:r>
      <w:r>
        <w:rPr>
          <w:sz w:val="16"/>
        </w:rPr>
        <w:t>,</w:t>
      </w:r>
      <w:r>
        <w:rPr>
          <w:spacing w:val="-1"/>
          <w:sz w:val="16"/>
        </w:rPr>
        <w:t xml:space="preserve"> </w:t>
      </w:r>
      <w:r>
        <w:rPr>
          <w:sz w:val="16"/>
        </w:rPr>
        <w:t>Volume</w:t>
      </w:r>
      <w:r>
        <w:rPr>
          <w:spacing w:val="-2"/>
          <w:sz w:val="16"/>
        </w:rPr>
        <w:t xml:space="preserve"> </w:t>
      </w:r>
      <w:r>
        <w:rPr>
          <w:sz w:val="16"/>
        </w:rPr>
        <w:t>36,</w:t>
      </w:r>
      <w:r>
        <w:rPr>
          <w:spacing w:val="-1"/>
          <w:sz w:val="16"/>
        </w:rPr>
        <w:t xml:space="preserve"> </w:t>
      </w:r>
      <w:r>
        <w:rPr>
          <w:sz w:val="16"/>
        </w:rPr>
        <w:t>Issue</w:t>
      </w:r>
      <w:r>
        <w:rPr>
          <w:spacing w:val="-2"/>
          <w:sz w:val="16"/>
        </w:rPr>
        <w:t xml:space="preserve"> </w:t>
      </w:r>
      <w:r>
        <w:rPr>
          <w:sz w:val="16"/>
        </w:rPr>
        <w:t>6,</w:t>
      </w:r>
      <w:r>
        <w:rPr>
          <w:spacing w:val="-1"/>
          <w:sz w:val="16"/>
        </w:rPr>
        <w:t xml:space="preserve"> </w:t>
      </w:r>
      <w:r>
        <w:rPr>
          <w:sz w:val="16"/>
        </w:rPr>
        <w:t>June</w:t>
      </w:r>
      <w:r>
        <w:rPr>
          <w:spacing w:val="-2"/>
          <w:sz w:val="16"/>
        </w:rPr>
        <w:t xml:space="preserve"> </w:t>
      </w:r>
      <w:r>
        <w:rPr>
          <w:sz w:val="16"/>
        </w:rPr>
        <w:t>2016,</w:t>
      </w:r>
      <w:r>
        <w:rPr>
          <w:spacing w:val="-1"/>
          <w:sz w:val="16"/>
        </w:rPr>
        <w:t xml:space="preserve"> </w:t>
      </w:r>
      <w:r>
        <w:rPr>
          <w:sz w:val="16"/>
        </w:rPr>
        <w:t>Pages</w:t>
      </w:r>
      <w:r>
        <w:rPr>
          <w:spacing w:val="-2"/>
          <w:sz w:val="16"/>
        </w:rPr>
        <w:t xml:space="preserve"> </w:t>
      </w:r>
      <w:r>
        <w:rPr>
          <w:sz w:val="16"/>
        </w:rPr>
        <w:t>660–</w:t>
      </w:r>
      <w:r>
        <w:rPr>
          <w:spacing w:val="40"/>
          <w:sz w:val="16"/>
        </w:rPr>
        <w:t xml:space="preserve"> </w:t>
      </w:r>
      <w:r>
        <w:rPr>
          <w:sz w:val="16"/>
        </w:rPr>
        <w:t>671,</w:t>
      </w:r>
      <w:r>
        <w:rPr>
          <w:spacing w:val="-5"/>
          <w:sz w:val="16"/>
        </w:rPr>
        <w:t xml:space="preserve"> </w:t>
      </w:r>
      <w:hyperlink r:id="rId17">
        <w:r>
          <w:rPr>
            <w:sz w:val="16"/>
            <w:u w:val="single"/>
          </w:rPr>
          <w:t>https://doi.org/10.1093/asj/sjv261</w:t>
        </w:r>
      </w:hyperlink>
    </w:p>
    <w:p w14:paraId="629FFD89" w14:textId="77777777" w:rsidR="00254C4C" w:rsidRDefault="00254C4C" w:rsidP="0023797E">
      <w:pPr>
        <w:pStyle w:val="BodyText"/>
        <w:ind w:left="270"/>
        <w:rPr>
          <w:sz w:val="20"/>
        </w:rPr>
      </w:pPr>
    </w:p>
    <w:p w14:paraId="3B89CEEA" w14:textId="4CF467EF" w:rsidR="00254C4C" w:rsidRDefault="004A762A" w:rsidP="0023797E">
      <w:pPr>
        <w:pStyle w:val="ListParagraph"/>
        <w:numPr>
          <w:ilvl w:val="1"/>
          <w:numId w:val="4"/>
        </w:numPr>
        <w:tabs>
          <w:tab w:val="left" w:pos="1562"/>
        </w:tabs>
        <w:spacing w:line="259" w:lineRule="auto"/>
        <w:ind w:left="270" w:right="793" w:firstLine="0"/>
        <w:rPr>
          <w:rFonts w:ascii="Symbol" w:hAnsi="Symbol"/>
          <w:sz w:val="26"/>
        </w:rPr>
      </w:pPr>
      <w:bookmarkStart w:id="21" w:name="_Symmastia-_Is_a_relatively_rare_implan"/>
      <w:bookmarkEnd w:id="21"/>
      <w:r>
        <w:rPr>
          <w:b/>
        </w:rPr>
        <w:t>Symmastia</w:t>
      </w:r>
      <w:r>
        <w:rPr>
          <w:rFonts w:ascii="Calibri Light" w:hAnsi="Calibri Light"/>
          <w:color w:val="792582"/>
          <w:sz w:val="26"/>
        </w:rPr>
        <w:t>-</w:t>
      </w:r>
      <w:r>
        <w:rPr>
          <w:rFonts w:ascii="Calibri Light" w:hAnsi="Calibri Light"/>
          <w:color w:val="792582"/>
          <w:spacing w:val="-15"/>
          <w:sz w:val="26"/>
        </w:rPr>
        <w:t xml:space="preserve"> </w:t>
      </w:r>
      <w:r>
        <w:t>Is</w:t>
      </w:r>
      <w:r>
        <w:rPr>
          <w:spacing w:val="-13"/>
        </w:rPr>
        <w:t xml:space="preserve"> </w:t>
      </w:r>
      <w:r>
        <w:t>a</w:t>
      </w:r>
      <w:r>
        <w:rPr>
          <w:spacing w:val="-12"/>
        </w:rPr>
        <w:t xml:space="preserve"> </w:t>
      </w:r>
      <w:r>
        <w:t>relatively</w:t>
      </w:r>
      <w:r>
        <w:rPr>
          <w:spacing w:val="-12"/>
        </w:rPr>
        <w:t xml:space="preserve"> </w:t>
      </w:r>
      <w:r>
        <w:t>rare</w:t>
      </w:r>
      <w:r>
        <w:rPr>
          <w:spacing w:val="-13"/>
        </w:rPr>
        <w:t xml:space="preserve"> </w:t>
      </w:r>
      <w:r>
        <w:t>implant</w:t>
      </w:r>
      <w:r>
        <w:rPr>
          <w:spacing w:val="-12"/>
        </w:rPr>
        <w:t xml:space="preserve"> </w:t>
      </w:r>
      <w:r>
        <w:t>displacement</w:t>
      </w:r>
      <w:r>
        <w:rPr>
          <w:spacing w:val="-13"/>
        </w:rPr>
        <w:t xml:space="preserve"> </w:t>
      </w:r>
      <w:r>
        <w:t>problem</w:t>
      </w:r>
      <w:r>
        <w:rPr>
          <w:spacing w:val="-12"/>
        </w:rPr>
        <w:t xml:space="preserve"> </w:t>
      </w:r>
      <w:r>
        <w:t>that</w:t>
      </w:r>
      <w:r>
        <w:rPr>
          <w:spacing w:val="-13"/>
        </w:rPr>
        <w:t xml:space="preserve"> </w:t>
      </w:r>
      <w:r>
        <w:t>occurs</w:t>
      </w:r>
      <w:r>
        <w:rPr>
          <w:spacing w:val="-12"/>
        </w:rPr>
        <w:t xml:space="preserve"> </w:t>
      </w:r>
      <w:r>
        <w:t>when</w:t>
      </w:r>
      <w:r>
        <w:rPr>
          <w:spacing w:val="-13"/>
        </w:rPr>
        <w:t xml:space="preserve"> </w:t>
      </w:r>
      <w:r>
        <w:t>the</w:t>
      </w:r>
      <w:r>
        <w:rPr>
          <w:spacing w:val="-12"/>
        </w:rPr>
        <w:t xml:space="preserve"> </w:t>
      </w:r>
      <w:r>
        <w:t>skin</w:t>
      </w:r>
      <w:r>
        <w:rPr>
          <w:spacing w:val="-12"/>
        </w:rPr>
        <w:t xml:space="preserve"> </w:t>
      </w:r>
      <w:r>
        <w:t>and muscle between</w:t>
      </w:r>
      <w:r>
        <w:rPr>
          <w:spacing w:val="-1"/>
        </w:rPr>
        <w:t xml:space="preserve"> </w:t>
      </w:r>
      <w:r>
        <w:t>the breasts over</w:t>
      </w:r>
      <w:r>
        <w:rPr>
          <w:spacing w:val="-1"/>
        </w:rPr>
        <w:t xml:space="preserve"> </w:t>
      </w:r>
      <w:r>
        <w:t xml:space="preserve">the sternum (breastbone) detaches and the two pockets of tissue that hold the breast implants come together to form one pocket. This allows the implants to come together in the middle, creating the appearance of a “uniboob” and sometimes causing discomfort or pain. It’s often difficult to correct symmastia and it may require more than one surgery. </w:t>
      </w:r>
      <w:r w:rsidR="00836DD8">
        <w:t>Surgery will often</w:t>
      </w:r>
      <w:r>
        <w:t xml:space="preserve"> involve removing the implants and replacing them with new (usually smaller) implants.</w:t>
      </w:r>
    </w:p>
    <w:p w14:paraId="4CE8EEE4" w14:textId="77777777" w:rsidR="00254C4C" w:rsidRDefault="00254C4C" w:rsidP="0023797E">
      <w:pPr>
        <w:pStyle w:val="BodyText"/>
        <w:ind w:left="270"/>
      </w:pPr>
    </w:p>
    <w:p w14:paraId="1F2172F4" w14:textId="77777777" w:rsidR="00254C4C" w:rsidRDefault="00254C4C" w:rsidP="0023797E">
      <w:pPr>
        <w:pStyle w:val="BodyText"/>
        <w:spacing w:before="3"/>
        <w:ind w:left="270"/>
        <w:rPr>
          <w:sz w:val="16"/>
        </w:rPr>
      </w:pPr>
    </w:p>
    <w:p w14:paraId="6143B11D" w14:textId="77777777" w:rsidR="00254C4C" w:rsidRDefault="004A762A" w:rsidP="0023797E">
      <w:pPr>
        <w:pStyle w:val="Heading2"/>
        <w:numPr>
          <w:ilvl w:val="3"/>
          <w:numId w:val="5"/>
        </w:numPr>
        <w:tabs>
          <w:tab w:val="left" w:pos="2965"/>
          <w:tab w:val="left" w:pos="2966"/>
        </w:tabs>
        <w:ind w:left="270" w:firstLine="0"/>
      </w:pPr>
      <w:r>
        <w:t>Related</w:t>
      </w:r>
      <w:r>
        <w:rPr>
          <w:spacing w:val="-4"/>
        </w:rPr>
        <w:t xml:space="preserve"> </w:t>
      </w:r>
      <w:r>
        <w:t>to</w:t>
      </w:r>
      <w:r>
        <w:rPr>
          <w:spacing w:val="-3"/>
        </w:rPr>
        <w:t xml:space="preserve"> </w:t>
      </w:r>
      <w:r>
        <w:t>breast</w:t>
      </w:r>
      <w:r>
        <w:rPr>
          <w:spacing w:val="-3"/>
        </w:rPr>
        <w:t xml:space="preserve"> </w:t>
      </w:r>
      <w:r>
        <w:rPr>
          <w:spacing w:val="-2"/>
        </w:rPr>
        <w:t>implants</w:t>
      </w:r>
    </w:p>
    <w:p w14:paraId="7CEE8165" w14:textId="77777777" w:rsidR="00254C4C" w:rsidRDefault="004A762A" w:rsidP="0023797E">
      <w:pPr>
        <w:pStyle w:val="BodyText"/>
        <w:spacing w:before="22"/>
        <w:ind w:left="270"/>
      </w:pPr>
      <w:r>
        <w:t>If</w:t>
      </w:r>
      <w:r>
        <w:rPr>
          <w:spacing w:val="-5"/>
        </w:rPr>
        <w:t xml:space="preserve"> </w:t>
      </w:r>
      <w:r>
        <w:t>any</w:t>
      </w:r>
      <w:r>
        <w:rPr>
          <w:spacing w:val="-3"/>
        </w:rPr>
        <w:t xml:space="preserve"> </w:t>
      </w:r>
      <w:r>
        <w:t>of</w:t>
      </w:r>
      <w:r>
        <w:rPr>
          <w:spacing w:val="-2"/>
        </w:rPr>
        <w:t xml:space="preserve"> </w:t>
      </w:r>
      <w:r>
        <w:t>the</w:t>
      </w:r>
      <w:r>
        <w:rPr>
          <w:spacing w:val="-4"/>
        </w:rPr>
        <w:t xml:space="preserve"> </w:t>
      </w:r>
      <w:r>
        <w:t>following</w:t>
      </w:r>
      <w:r>
        <w:rPr>
          <w:spacing w:val="-5"/>
        </w:rPr>
        <w:t xml:space="preserve"> </w:t>
      </w:r>
      <w:r>
        <w:t>or</w:t>
      </w:r>
      <w:r>
        <w:rPr>
          <w:spacing w:val="-4"/>
        </w:rPr>
        <w:t xml:space="preserve"> </w:t>
      </w:r>
      <w:r>
        <w:t>other</w:t>
      </w:r>
      <w:r>
        <w:rPr>
          <w:spacing w:val="-2"/>
        </w:rPr>
        <w:t xml:space="preserve"> </w:t>
      </w:r>
      <w:r>
        <w:t>adverse</w:t>
      </w:r>
      <w:r>
        <w:rPr>
          <w:spacing w:val="-4"/>
        </w:rPr>
        <w:t xml:space="preserve"> </w:t>
      </w:r>
      <w:r>
        <w:t>events</w:t>
      </w:r>
      <w:r>
        <w:rPr>
          <w:spacing w:val="-4"/>
        </w:rPr>
        <w:t xml:space="preserve"> </w:t>
      </w:r>
      <w:r>
        <w:t>occur,</w:t>
      </w:r>
      <w:r>
        <w:rPr>
          <w:spacing w:val="-4"/>
        </w:rPr>
        <w:t xml:space="preserve"> </w:t>
      </w:r>
      <w:r>
        <w:t>contact</w:t>
      </w:r>
      <w:r>
        <w:rPr>
          <w:spacing w:val="-4"/>
        </w:rPr>
        <w:t xml:space="preserve"> </w:t>
      </w:r>
      <w:r>
        <w:t>your</w:t>
      </w:r>
      <w:r>
        <w:rPr>
          <w:spacing w:val="-2"/>
        </w:rPr>
        <w:t xml:space="preserve"> </w:t>
      </w:r>
      <w:r>
        <w:t>surgeon</w:t>
      </w:r>
      <w:r>
        <w:rPr>
          <w:spacing w:val="-3"/>
        </w:rPr>
        <w:t xml:space="preserve"> </w:t>
      </w:r>
      <w:r>
        <w:t>as</w:t>
      </w:r>
      <w:r>
        <w:rPr>
          <w:spacing w:val="-4"/>
        </w:rPr>
        <w:t xml:space="preserve"> </w:t>
      </w:r>
      <w:r>
        <w:t>soon</w:t>
      </w:r>
      <w:r>
        <w:rPr>
          <w:spacing w:val="-3"/>
        </w:rPr>
        <w:t xml:space="preserve"> </w:t>
      </w:r>
      <w:r>
        <w:t>as</w:t>
      </w:r>
      <w:r>
        <w:rPr>
          <w:spacing w:val="-2"/>
        </w:rPr>
        <w:t xml:space="preserve"> possible:</w:t>
      </w:r>
    </w:p>
    <w:p w14:paraId="64E6F40E" w14:textId="77777777" w:rsidR="00254C4C" w:rsidRDefault="00254C4C" w:rsidP="0023797E">
      <w:pPr>
        <w:pStyle w:val="BodyText"/>
        <w:spacing w:before="11"/>
        <w:ind w:left="270"/>
        <w:rPr>
          <w:sz w:val="31"/>
        </w:rPr>
      </w:pPr>
    </w:p>
    <w:p w14:paraId="0B2D9A60" w14:textId="77777777" w:rsidR="00254C4C" w:rsidRDefault="004A762A" w:rsidP="0023797E">
      <w:pPr>
        <w:pStyle w:val="ListParagraph"/>
        <w:numPr>
          <w:ilvl w:val="1"/>
          <w:numId w:val="4"/>
        </w:numPr>
        <w:tabs>
          <w:tab w:val="left" w:pos="1550"/>
        </w:tabs>
        <w:spacing w:line="276" w:lineRule="auto"/>
        <w:ind w:left="270" w:right="834" w:firstLine="0"/>
        <w:rPr>
          <w:rFonts w:ascii="Symbol" w:hAnsi="Symbol"/>
        </w:rPr>
      </w:pPr>
      <w:bookmarkStart w:id="22" w:name="_Inflammation/Irritation-_Breast_implan"/>
      <w:bookmarkEnd w:id="22"/>
      <w:r>
        <w:rPr>
          <w:b/>
        </w:rPr>
        <w:t xml:space="preserve">Inflammation/Irritation- </w:t>
      </w:r>
      <w:r>
        <w:t>Breast implants are no different from any foreign material implanted</w:t>
      </w:r>
      <w:r>
        <w:rPr>
          <w:spacing w:val="-3"/>
        </w:rPr>
        <w:t xml:space="preserve"> </w:t>
      </w:r>
      <w:r>
        <w:t>into</w:t>
      </w:r>
      <w:r>
        <w:rPr>
          <w:spacing w:val="-3"/>
        </w:rPr>
        <w:t xml:space="preserve"> </w:t>
      </w:r>
      <w:r>
        <w:t>the</w:t>
      </w:r>
      <w:r>
        <w:rPr>
          <w:spacing w:val="-1"/>
        </w:rPr>
        <w:t xml:space="preserve"> </w:t>
      </w:r>
      <w:r>
        <w:t>human</w:t>
      </w:r>
      <w:r>
        <w:rPr>
          <w:spacing w:val="-5"/>
        </w:rPr>
        <w:t xml:space="preserve"> </w:t>
      </w:r>
      <w:r>
        <w:t>body</w:t>
      </w:r>
      <w:r>
        <w:rPr>
          <w:spacing w:val="-1"/>
        </w:rPr>
        <w:t xml:space="preserve"> </w:t>
      </w:r>
      <w:r>
        <w:t>and</w:t>
      </w:r>
      <w:r>
        <w:rPr>
          <w:spacing w:val="-3"/>
        </w:rPr>
        <w:t xml:space="preserve"> </w:t>
      </w:r>
      <w:r>
        <w:t>can</w:t>
      </w:r>
      <w:r>
        <w:rPr>
          <w:spacing w:val="-5"/>
        </w:rPr>
        <w:t xml:space="preserve"> </w:t>
      </w:r>
      <w:r>
        <w:t>trigger</w:t>
      </w:r>
      <w:r>
        <w:rPr>
          <w:spacing w:val="-2"/>
        </w:rPr>
        <w:t xml:space="preserve"> </w:t>
      </w:r>
      <w:r>
        <w:t>a</w:t>
      </w:r>
      <w:r>
        <w:rPr>
          <w:spacing w:val="-4"/>
        </w:rPr>
        <w:t xml:space="preserve"> </w:t>
      </w:r>
      <w:r>
        <w:t>host's</w:t>
      </w:r>
      <w:r>
        <w:rPr>
          <w:spacing w:val="-2"/>
        </w:rPr>
        <w:t xml:space="preserve"> </w:t>
      </w:r>
      <w:r>
        <w:t>protective</w:t>
      </w:r>
      <w:r>
        <w:rPr>
          <w:spacing w:val="-1"/>
        </w:rPr>
        <w:t xml:space="preserve"> </w:t>
      </w:r>
      <w:r>
        <w:t>immune</w:t>
      </w:r>
      <w:r>
        <w:rPr>
          <w:spacing w:val="-1"/>
        </w:rPr>
        <w:t xml:space="preserve"> </w:t>
      </w:r>
      <w:r>
        <w:t>reaction.</w:t>
      </w:r>
      <w:r>
        <w:rPr>
          <w:spacing w:val="-2"/>
        </w:rPr>
        <w:t xml:space="preserve"> </w:t>
      </w:r>
      <w:r>
        <w:t>It</w:t>
      </w:r>
      <w:r>
        <w:rPr>
          <w:spacing w:val="-1"/>
        </w:rPr>
        <w:t xml:space="preserve"> </w:t>
      </w:r>
      <w:r>
        <w:t>is</w:t>
      </w:r>
      <w:r>
        <w:rPr>
          <w:spacing w:val="-4"/>
        </w:rPr>
        <w:t xml:space="preserve"> </w:t>
      </w:r>
      <w:r>
        <w:t>a foreign body response demonstrated by redness, swelling, warmth, pain, and</w:t>
      </w:r>
      <w:r>
        <w:rPr>
          <w:rFonts w:ascii="Calibri Light" w:hAnsi="Calibri Light"/>
          <w:sz w:val="26"/>
        </w:rPr>
        <w:t>/</w:t>
      </w:r>
      <w:r>
        <w:t xml:space="preserve">or loss of function. This foreign body response is universal and ideally removes or otherwise surrounds the “irritant material” with fibrous tissue to prevent unwanted immune </w:t>
      </w:r>
      <w:r>
        <w:rPr>
          <w:spacing w:val="-2"/>
        </w:rPr>
        <w:t>consequences.</w:t>
      </w:r>
    </w:p>
    <w:p w14:paraId="6F880DD1" w14:textId="77777777" w:rsidR="00254C4C" w:rsidRDefault="00254C4C" w:rsidP="0023797E">
      <w:pPr>
        <w:pStyle w:val="BodyText"/>
        <w:ind w:left="270"/>
      </w:pPr>
    </w:p>
    <w:p w14:paraId="51870CED" w14:textId="77777777" w:rsidR="00254C4C" w:rsidRDefault="00254C4C" w:rsidP="0023797E">
      <w:pPr>
        <w:pStyle w:val="BodyText"/>
        <w:spacing w:before="6"/>
        <w:ind w:left="270"/>
        <w:rPr>
          <w:sz w:val="16"/>
        </w:rPr>
      </w:pPr>
    </w:p>
    <w:p w14:paraId="4507BFA2" w14:textId="574415AA" w:rsidR="00254C4C" w:rsidRDefault="004A762A" w:rsidP="0023797E">
      <w:pPr>
        <w:pStyle w:val="ListParagraph"/>
        <w:numPr>
          <w:ilvl w:val="1"/>
          <w:numId w:val="4"/>
        </w:numPr>
        <w:tabs>
          <w:tab w:val="left" w:pos="1562"/>
        </w:tabs>
        <w:spacing w:line="276" w:lineRule="auto"/>
        <w:ind w:left="270" w:right="794" w:firstLine="0"/>
        <w:rPr>
          <w:rFonts w:ascii="Symbol" w:hAnsi="Symbol"/>
        </w:rPr>
      </w:pPr>
      <w:bookmarkStart w:id="23" w:name="_Gel_Fracture-_Gel_fracture_is_defined_"/>
      <w:bookmarkEnd w:id="23"/>
      <w:r>
        <w:rPr>
          <w:b/>
        </w:rPr>
        <w:t>Gel</w:t>
      </w:r>
      <w:r>
        <w:rPr>
          <w:b/>
          <w:spacing w:val="-13"/>
        </w:rPr>
        <w:t xml:space="preserve"> </w:t>
      </w:r>
      <w:r>
        <w:rPr>
          <w:b/>
        </w:rPr>
        <w:t>Fracture-</w:t>
      </w:r>
      <w:r>
        <w:rPr>
          <w:b/>
          <w:spacing w:val="-12"/>
        </w:rPr>
        <w:t xml:space="preserve"> </w:t>
      </w:r>
      <w:r>
        <w:t>Gel</w:t>
      </w:r>
      <w:r>
        <w:rPr>
          <w:spacing w:val="-13"/>
        </w:rPr>
        <w:t xml:space="preserve"> </w:t>
      </w:r>
      <w:r>
        <w:t>fracture</w:t>
      </w:r>
      <w:r>
        <w:rPr>
          <w:spacing w:val="-12"/>
        </w:rPr>
        <w:t xml:space="preserve"> </w:t>
      </w:r>
      <w:r>
        <w:t>is</w:t>
      </w:r>
      <w:r>
        <w:rPr>
          <w:spacing w:val="-13"/>
        </w:rPr>
        <w:t xml:space="preserve"> </w:t>
      </w:r>
      <w:r>
        <w:t>a</w:t>
      </w:r>
      <w:r>
        <w:rPr>
          <w:spacing w:val="-12"/>
        </w:rPr>
        <w:t xml:space="preserve"> </w:t>
      </w:r>
      <w:r>
        <w:t>fissure</w:t>
      </w:r>
      <w:r>
        <w:rPr>
          <w:spacing w:val="-12"/>
        </w:rPr>
        <w:t xml:space="preserve"> </w:t>
      </w:r>
      <w:r>
        <w:t>or</w:t>
      </w:r>
      <w:r>
        <w:rPr>
          <w:spacing w:val="-13"/>
        </w:rPr>
        <w:t xml:space="preserve"> </w:t>
      </w:r>
      <w:r>
        <w:t>cracks</w:t>
      </w:r>
      <w:r>
        <w:rPr>
          <w:spacing w:val="-12"/>
        </w:rPr>
        <w:t xml:space="preserve"> </w:t>
      </w:r>
      <w:r>
        <w:t>in</w:t>
      </w:r>
      <w:r>
        <w:rPr>
          <w:spacing w:val="-13"/>
        </w:rPr>
        <w:t xml:space="preserve"> </w:t>
      </w:r>
      <w:r>
        <w:t>the</w:t>
      </w:r>
      <w:r>
        <w:rPr>
          <w:spacing w:val="-12"/>
        </w:rPr>
        <w:t xml:space="preserve"> </w:t>
      </w:r>
      <w:r>
        <w:t>implant’s</w:t>
      </w:r>
      <w:r>
        <w:rPr>
          <w:spacing w:val="-13"/>
        </w:rPr>
        <w:t xml:space="preserve"> </w:t>
      </w:r>
      <w:r>
        <w:t>gel</w:t>
      </w:r>
      <w:r>
        <w:rPr>
          <w:spacing w:val="-12"/>
        </w:rPr>
        <w:t xml:space="preserve"> </w:t>
      </w:r>
      <w:r>
        <w:t>when</w:t>
      </w:r>
      <w:r>
        <w:rPr>
          <w:spacing w:val="-12"/>
        </w:rPr>
        <w:t xml:space="preserve"> </w:t>
      </w:r>
      <w:r>
        <w:t>excessive intrinsic forces forcibly separate the silicone gel filling. As a result, the implant’s shape is irrevocably lost, leading to the need for implant replacement. It can occur with cohesive silicone gel and most frequently due to exposing the implant to excessive compression forces</w:t>
      </w:r>
      <w:r>
        <w:rPr>
          <w:spacing w:val="-7"/>
        </w:rPr>
        <w:t xml:space="preserve"> </w:t>
      </w:r>
      <w:r>
        <w:t>applied</w:t>
      </w:r>
      <w:r>
        <w:rPr>
          <w:spacing w:val="-8"/>
        </w:rPr>
        <w:t xml:space="preserve"> </w:t>
      </w:r>
      <w:r>
        <w:t>to</w:t>
      </w:r>
      <w:r>
        <w:rPr>
          <w:spacing w:val="-3"/>
        </w:rPr>
        <w:t xml:space="preserve"> </w:t>
      </w:r>
      <w:r>
        <w:t>a</w:t>
      </w:r>
      <w:r>
        <w:rPr>
          <w:spacing w:val="-7"/>
        </w:rPr>
        <w:t xml:space="preserve"> </w:t>
      </w:r>
      <w:r>
        <w:t>small</w:t>
      </w:r>
      <w:r>
        <w:rPr>
          <w:spacing w:val="-7"/>
        </w:rPr>
        <w:t xml:space="preserve"> </w:t>
      </w:r>
      <w:r>
        <w:t>shell</w:t>
      </w:r>
      <w:r>
        <w:rPr>
          <w:spacing w:val="-5"/>
        </w:rPr>
        <w:t xml:space="preserve"> </w:t>
      </w:r>
      <w:r>
        <w:t>area</w:t>
      </w:r>
      <w:r>
        <w:rPr>
          <w:spacing w:val="-5"/>
        </w:rPr>
        <w:t xml:space="preserve"> </w:t>
      </w:r>
      <w:r>
        <w:t>during</w:t>
      </w:r>
      <w:r>
        <w:rPr>
          <w:spacing w:val="-5"/>
        </w:rPr>
        <w:t xml:space="preserve"> </w:t>
      </w:r>
      <w:r>
        <w:t>implant</w:t>
      </w:r>
      <w:r>
        <w:rPr>
          <w:spacing w:val="-6"/>
        </w:rPr>
        <w:t xml:space="preserve"> </w:t>
      </w:r>
      <w:r>
        <w:t>insertion.</w:t>
      </w:r>
      <w:r>
        <w:rPr>
          <w:spacing w:val="-5"/>
        </w:rPr>
        <w:t xml:space="preserve"> </w:t>
      </w:r>
      <w:r>
        <w:t>Gel</w:t>
      </w:r>
      <w:r>
        <w:rPr>
          <w:spacing w:val="-5"/>
        </w:rPr>
        <w:t xml:space="preserve"> </w:t>
      </w:r>
      <w:r>
        <w:t>fracture</w:t>
      </w:r>
      <w:r>
        <w:rPr>
          <w:spacing w:val="-6"/>
        </w:rPr>
        <w:t xml:space="preserve"> </w:t>
      </w:r>
      <w:r>
        <w:t>can</w:t>
      </w:r>
      <w:r>
        <w:rPr>
          <w:spacing w:val="-7"/>
        </w:rPr>
        <w:t xml:space="preserve"> </w:t>
      </w:r>
      <w:r>
        <w:t>also</w:t>
      </w:r>
      <w:r>
        <w:rPr>
          <w:spacing w:val="-5"/>
        </w:rPr>
        <w:t xml:space="preserve"> </w:t>
      </w:r>
      <w:r>
        <w:t>occur</w:t>
      </w:r>
      <w:r>
        <w:rPr>
          <w:spacing w:val="-7"/>
        </w:rPr>
        <w:t xml:space="preserve"> </w:t>
      </w:r>
      <w:r>
        <w:t>due to the development of capsular contracture and may result in device distortion.</w:t>
      </w:r>
    </w:p>
    <w:p w14:paraId="554F7408" w14:textId="77777777" w:rsidR="00254C4C" w:rsidRDefault="004A762A" w:rsidP="0023797E">
      <w:pPr>
        <w:pStyle w:val="BodyText"/>
        <w:spacing w:before="78" w:line="276" w:lineRule="auto"/>
        <w:ind w:left="270" w:right="832"/>
        <w:jc w:val="both"/>
      </w:pPr>
      <w:r>
        <w:t>The incision should be of appropriate length to accommodate the implant's volume and profile</w:t>
      </w:r>
      <w:r>
        <w:rPr>
          <w:spacing w:val="-11"/>
        </w:rPr>
        <w:t xml:space="preserve"> </w:t>
      </w:r>
      <w:r>
        <w:t>with</w:t>
      </w:r>
      <w:r>
        <w:rPr>
          <w:spacing w:val="-10"/>
        </w:rPr>
        <w:t xml:space="preserve"> </w:t>
      </w:r>
      <w:r>
        <w:t>its</w:t>
      </w:r>
      <w:r>
        <w:rPr>
          <w:spacing w:val="-9"/>
        </w:rPr>
        <w:t xml:space="preserve"> </w:t>
      </w:r>
      <w:r>
        <w:t>highly</w:t>
      </w:r>
      <w:r>
        <w:rPr>
          <w:spacing w:val="-11"/>
        </w:rPr>
        <w:t xml:space="preserve"> </w:t>
      </w:r>
      <w:r>
        <w:t>cohesive</w:t>
      </w:r>
      <w:r>
        <w:rPr>
          <w:spacing w:val="-8"/>
        </w:rPr>
        <w:t xml:space="preserve"> </w:t>
      </w:r>
      <w:r>
        <w:t>gel,</w:t>
      </w:r>
      <w:r>
        <w:rPr>
          <w:spacing w:val="-12"/>
        </w:rPr>
        <w:t xml:space="preserve"> </w:t>
      </w:r>
      <w:r>
        <w:t>which</w:t>
      </w:r>
      <w:r>
        <w:rPr>
          <w:spacing w:val="-10"/>
        </w:rPr>
        <w:t xml:space="preserve"> </w:t>
      </w:r>
      <w:r>
        <w:t>will</w:t>
      </w:r>
      <w:r>
        <w:rPr>
          <w:spacing w:val="-12"/>
        </w:rPr>
        <w:t xml:space="preserve"> </w:t>
      </w:r>
      <w:r>
        <w:t>reduce</w:t>
      </w:r>
      <w:r>
        <w:rPr>
          <w:spacing w:val="-11"/>
        </w:rPr>
        <w:t xml:space="preserve"> </w:t>
      </w:r>
      <w:r>
        <w:t>the</w:t>
      </w:r>
      <w:r>
        <w:rPr>
          <w:spacing w:val="-8"/>
        </w:rPr>
        <w:t xml:space="preserve"> </w:t>
      </w:r>
      <w:r>
        <w:t>potential</w:t>
      </w:r>
      <w:r>
        <w:rPr>
          <w:spacing w:val="-12"/>
        </w:rPr>
        <w:t xml:space="preserve"> </w:t>
      </w:r>
      <w:r>
        <w:t>excessive</w:t>
      </w:r>
      <w:r>
        <w:rPr>
          <w:spacing w:val="-11"/>
        </w:rPr>
        <w:t xml:space="preserve"> </w:t>
      </w:r>
      <w:r>
        <w:t>stress</w:t>
      </w:r>
      <w:r>
        <w:rPr>
          <w:spacing w:val="-11"/>
        </w:rPr>
        <w:t xml:space="preserve"> </w:t>
      </w:r>
      <w:r>
        <w:t>that</w:t>
      </w:r>
      <w:r>
        <w:rPr>
          <w:spacing w:val="-11"/>
        </w:rPr>
        <w:t xml:space="preserve"> </w:t>
      </w:r>
      <w:r>
        <w:t>may damage the implant’s gel and possibly implant rupture or gel fracture.</w:t>
      </w:r>
    </w:p>
    <w:p w14:paraId="64232A00" w14:textId="77777777" w:rsidR="00254C4C" w:rsidRDefault="004A762A" w:rsidP="0023797E">
      <w:pPr>
        <w:pStyle w:val="BodyText"/>
        <w:spacing w:before="120" w:line="273" w:lineRule="auto"/>
        <w:ind w:left="270" w:right="833"/>
        <w:jc w:val="both"/>
      </w:pPr>
      <w:r>
        <w:t>Gel</w:t>
      </w:r>
      <w:r>
        <w:rPr>
          <w:spacing w:val="-5"/>
        </w:rPr>
        <w:t xml:space="preserve"> </w:t>
      </w:r>
      <w:r>
        <w:t>fracture</w:t>
      </w:r>
      <w:r>
        <w:rPr>
          <w:spacing w:val="-4"/>
        </w:rPr>
        <w:t xml:space="preserve"> </w:t>
      </w:r>
      <w:r>
        <w:t>can</w:t>
      </w:r>
      <w:r>
        <w:rPr>
          <w:spacing w:val="-5"/>
        </w:rPr>
        <w:t xml:space="preserve"> </w:t>
      </w:r>
      <w:r>
        <w:t>be</w:t>
      </w:r>
      <w:r>
        <w:rPr>
          <w:spacing w:val="-4"/>
        </w:rPr>
        <w:t xml:space="preserve"> </w:t>
      </w:r>
      <w:r>
        <w:t>detected</w:t>
      </w:r>
      <w:r>
        <w:rPr>
          <w:spacing w:val="-5"/>
        </w:rPr>
        <w:t xml:space="preserve"> </w:t>
      </w:r>
      <w:r>
        <w:t>by</w:t>
      </w:r>
      <w:r>
        <w:rPr>
          <w:spacing w:val="-3"/>
        </w:rPr>
        <w:t xml:space="preserve"> </w:t>
      </w:r>
      <w:r>
        <w:t>ultrasound</w:t>
      </w:r>
      <w:r>
        <w:rPr>
          <w:spacing w:val="-7"/>
        </w:rPr>
        <w:t xml:space="preserve"> </w:t>
      </w:r>
      <w:r>
        <w:t>or</w:t>
      </w:r>
      <w:r>
        <w:rPr>
          <w:spacing w:val="-7"/>
        </w:rPr>
        <w:t xml:space="preserve"> </w:t>
      </w:r>
      <w:r>
        <w:t>magnetic</w:t>
      </w:r>
      <w:r>
        <w:rPr>
          <w:spacing w:val="-4"/>
        </w:rPr>
        <w:t xml:space="preserve"> </w:t>
      </w:r>
      <w:r>
        <w:t>resonance</w:t>
      </w:r>
      <w:r>
        <w:rPr>
          <w:spacing w:val="-4"/>
        </w:rPr>
        <w:t xml:space="preserve"> </w:t>
      </w:r>
      <w:r>
        <w:t>imaging</w:t>
      </w:r>
      <w:r>
        <w:rPr>
          <w:spacing w:val="-5"/>
        </w:rPr>
        <w:t xml:space="preserve"> </w:t>
      </w:r>
      <w:r>
        <w:t>(MRI).</w:t>
      </w:r>
      <w:r>
        <w:rPr>
          <w:spacing w:val="-7"/>
        </w:rPr>
        <w:t xml:space="preserve"> </w:t>
      </w:r>
      <w:r>
        <w:t>Most</w:t>
      </w:r>
      <w:r>
        <w:rPr>
          <w:spacing w:val="-4"/>
        </w:rPr>
        <w:t xml:space="preserve"> </w:t>
      </w:r>
      <w:r>
        <w:t>gel fractures are undetectable by physical examination.</w:t>
      </w:r>
    </w:p>
    <w:p w14:paraId="340F2CB3" w14:textId="77777777" w:rsidR="00254C4C" w:rsidRDefault="00254C4C" w:rsidP="0023797E">
      <w:pPr>
        <w:spacing w:line="273" w:lineRule="auto"/>
        <w:ind w:left="270"/>
        <w:jc w:val="both"/>
        <w:sectPr w:rsidR="00254C4C">
          <w:pgSz w:w="12240" w:h="15840"/>
          <w:pgMar w:top="1760" w:right="900" w:bottom="1180" w:left="860" w:header="751" w:footer="994" w:gutter="0"/>
          <w:cols w:space="720"/>
        </w:sectPr>
      </w:pPr>
    </w:p>
    <w:p w14:paraId="45329BAE" w14:textId="77777777" w:rsidR="00254C4C" w:rsidRDefault="00254C4C" w:rsidP="0023797E">
      <w:pPr>
        <w:pStyle w:val="BodyText"/>
        <w:ind w:left="270"/>
        <w:rPr>
          <w:sz w:val="20"/>
        </w:rPr>
      </w:pPr>
    </w:p>
    <w:p w14:paraId="14803C6D" w14:textId="6D08853A" w:rsidR="00254C4C" w:rsidRPr="004122FA" w:rsidRDefault="004A762A" w:rsidP="0023797E">
      <w:pPr>
        <w:pStyle w:val="ListParagraph"/>
        <w:numPr>
          <w:ilvl w:val="1"/>
          <w:numId w:val="4"/>
        </w:numPr>
        <w:tabs>
          <w:tab w:val="left" w:pos="1562"/>
        </w:tabs>
        <w:spacing w:line="276" w:lineRule="auto"/>
        <w:ind w:left="270" w:right="796" w:firstLine="0"/>
        <w:rPr>
          <w:rFonts w:ascii="Symbol" w:hAnsi="Symbol"/>
        </w:rPr>
      </w:pPr>
      <w:bookmarkStart w:id="24" w:name="_Gel_Diffusion-_Small_quantities_of_sil"/>
      <w:bookmarkEnd w:id="24"/>
      <w:r>
        <w:rPr>
          <w:b/>
        </w:rPr>
        <w:t xml:space="preserve">Gel Diffusion- </w:t>
      </w:r>
      <w:r>
        <w:t>Small quantities of silicone may diffuse or bleed through the elastomer envelope of silicone gel-filled implants. The detection of small quantities of silicone in the periprosthetic capsule, axillary lymph nodes, and other distal regions in patients with apparently intact gel-filled implants has been reported in the literature. Some studies on long-term implants have suggested that gel bleed may contribute to capsular contracture and</w:t>
      </w:r>
      <w:r>
        <w:rPr>
          <w:spacing w:val="-11"/>
        </w:rPr>
        <w:t xml:space="preserve"> </w:t>
      </w:r>
      <w:r>
        <w:t>lymphadenopathy</w:t>
      </w:r>
      <w:r>
        <w:rPr>
          <w:spacing w:val="-9"/>
        </w:rPr>
        <w:t xml:space="preserve"> </w:t>
      </w:r>
      <w:r>
        <w:t>development.</w:t>
      </w:r>
      <w:r>
        <w:rPr>
          <w:spacing w:val="-10"/>
        </w:rPr>
        <w:t xml:space="preserve"> </w:t>
      </w:r>
      <w:r>
        <w:t>On</w:t>
      </w:r>
      <w:r>
        <w:rPr>
          <w:spacing w:val="-11"/>
        </w:rPr>
        <w:t xml:space="preserve"> </w:t>
      </w:r>
      <w:r>
        <w:t>the</w:t>
      </w:r>
      <w:r>
        <w:rPr>
          <w:spacing w:val="-9"/>
        </w:rPr>
        <w:t xml:space="preserve"> </w:t>
      </w:r>
      <w:r>
        <w:t>other</w:t>
      </w:r>
      <w:r>
        <w:rPr>
          <w:spacing w:val="-10"/>
        </w:rPr>
        <w:t xml:space="preserve"> </w:t>
      </w:r>
      <w:r>
        <w:t>hand,</w:t>
      </w:r>
      <w:r>
        <w:rPr>
          <w:spacing w:val="-10"/>
        </w:rPr>
        <w:t xml:space="preserve"> </w:t>
      </w:r>
      <w:r>
        <w:t>there</w:t>
      </w:r>
      <w:r>
        <w:rPr>
          <w:spacing w:val="-9"/>
        </w:rPr>
        <w:t xml:space="preserve"> </w:t>
      </w:r>
      <w:r>
        <w:t>is</w:t>
      </w:r>
      <w:r>
        <w:rPr>
          <w:spacing w:val="-10"/>
        </w:rPr>
        <w:t xml:space="preserve"> </w:t>
      </w:r>
      <w:r>
        <w:t>evidence</w:t>
      </w:r>
      <w:r>
        <w:rPr>
          <w:spacing w:val="-9"/>
        </w:rPr>
        <w:t xml:space="preserve"> </w:t>
      </w:r>
      <w:r>
        <w:t>against</w:t>
      </w:r>
      <w:r>
        <w:rPr>
          <w:spacing w:val="-9"/>
        </w:rPr>
        <w:t xml:space="preserve"> </w:t>
      </w:r>
      <w:r>
        <w:t>gel</w:t>
      </w:r>
      <w:r>
        <w:rPr>
          <w:spacing w:val="-10"/>
        </w:rPr>
        <w:t xml:space="preserve"> </w:t>
      </w:r>
      <w:r>
        <w:t>bleed being</w:t>
      </w:r>
      <w:r>
        <w:rPr>
          <w:spacing w:val="-11"/>
        </w:rPr>
        <w:t xml:space="preserve"> </w:t>
      </w:r>
      <w:r>
        <w:t>a</w:t>
      </w:r>
      <w:r>
        <w:rPr>
          <w:spacing w:val="-10"/>
        </w:rPr>
        <w:t xml:space="preserve"> </w:t>
      </w:r>
      <w:r>
        <w:t>significant</w:t>
      </w:r>
      <w:r>
        <w:rPr>
          <w:spacing w:val="-12"/>
        </w:rPr>
        <w:t xml:space="preserve"> </w:t>
      </w:r>
      <w:r>
        <w:t>contributing</w:t>
      </w:r>
      <w:r>
        <w:rPr>
          <w:spacing w:val="-11"/>
        </w:rPr>
        <w:t xml:space="preserve"> </w:t>
      </w:r>
      <w:r>
        <w:t>factor</w:t>
      </w:r>
      <w:r>
        <w:rPr>
          <w:spacing w:val="-12"/>
        </w:rPr>
        <w:t xml:space="preserve"> </w:t>
      </w:r>
      <w:r>
        <w:t>to</w:t>
      </w:r>
      <w:r>
        <w:rPr>
          <w:spacing w:val="-11"/>
        </w:rPr>
        <w:t xml:space="preserve"> </w:t>
      </w:r>
      <w:r>
        <w:t>capsular</w:t>
      </w:r>
      <w:r>
        <w:rPr>
          <w:spacing w:val="-13"/>
        </w:rPr>
        <w:t xml:space="preserve"> </w:t>
      </w:r>
      <w:r>
        <w:t>contracture.</w:t>
      </w:r>
      <w:r>
        <w:rPr>
          <w:spacing w:val="-12"/>
        </w:rPr>
        <w:t xml:space="preserve"> </w:t>
      </w:r>
      <w:r>
        <w:t>Other</w:t>
      </w:r>
      <w:r>
        <w:rPr>
          <w:spacing w:val="-13"/>
        </w:rPr>
        <w:t xml:space="preserve"> </w:t>
      </w:r>
      <w:r>
        <w:t>local</w:t>
      </w:r>
      <w:r>
        <w:rPr>
          <w:spacing w:val="-9"/>
        </w:rPr>
        <w:t xml:space="preserve"> </w:t>
      </w:r>
      <w:r>
        <w:t>complications</w:t>
      </w:r>
      <w:r>
        <w:rPr>
          <w:spacing w:val="-12"/>
        </w:rPr>
        <w:t xml:space="preserve"> </w:t>
      </w:r>
      <w:r>
        <w:t>are provided</w:t>
      </w:r>
      <w:r>
        <w:rPr>
          <w:spacing w:val="-1"/>
        </w:rPr>
        <w:t xml:space="preserve"> </w:t>
      </w:r>
      <w:r>
        <w:t>because</w:t>
      </w:r>
      <w:r>
        <w:rPr>
          <w:spacing w:val="-2"/>
        </w:rPr>
        <w:t xml:space="preserve"> </w:t>
      </w:r>
      <w:r>
        <w:t>there are similar</w:t>
      </w:r>
      <w:r>
        <w:rPr>
          <w:spacing w:val="-3"/>
        </w:rPr>
        <w:t xml:space="preserve"> </w:t>
      </w:r>
      <w:r>
        <w:t>or</w:t>
      </w:r>
      <w:r>
        <w:rPr>
          <w:spacing w:val="-1"/>
        </w:rPr>
        <w:t xml:space="preserve"> </w:t>
      </w:r>
      <w:r>
        <w:t>lower</w:t>
      </w:r>
      <w:r>
        <w:rPr>
          <w:spacing w:val="-1"/>
        </w:rPr>
        <w:t xml:space="preserve"> </w:t>
      </w:r>
      <w:r>
        <w:t>complication</w:t>
      </w:r>
      <w:r>
        <w:rPr>
          <w:spacing w:val="-1"/>
        </w:rPr>
        <w:t xml:space="preserve"> </w:t>
      </w:r>
      <w:r>
        <w:t>rates for</w:t>
      </w:r>
      <w:r>
        <w:rPr>
          <w:spacing w:val="-1"/>
        </w:rPr>
        <w:t xml:space="preserve"> </w:t>
      </w:r>
      <w:r>
        <w:t>silicone gel-filled</w:t>
      </w:r>
      <w:r>
        <w:rPr>
          <w:spacing w:val="-1"/>
        </w:rPr>
        <w:t xml:space="preserve"> </w:t>
      </w:r>
      <w:r>
        <w:t>breast implants than for saline-filled breast implants</w:t>
      </w:r>
      <w:hyperlink w:anchor="_bookmark14" w:history="1">
        <w:r>
          <w:rPr>
            <w:vertAlign w:val="superscript"/>
          </w:rPr>
          <w:t>15</w:t>
        </w:r>
      </w:hyperlink>
      <w:r>
        <w:t>.</w:t>
      </w:r>
    </w:p>
    <w:p w14:paraId="7AEBE80B" w14:textId="77777777" w:rsidR="004122FA" w:rsidRDefault="004122FA" w:rsidP="0023797E">
      <w:pPr>
        <w:pStyle w:val="ListParagraph"/>
        <w:tabs>
          <w:tab w:val="left" w:pos="1562"/>
        </w:tabs>
        <w:spacing w:line="276" w:lineRule="auto"/>
        <w:ind w:left="270" w:right="796" w:firstLine="0"/>
        <w:rPr>
          <w:rFonts w:ascii="Symbol" w:hAnsi="Symbol"/>
        </w:rPr>
      </w:pPr>
    </w:p>
    <w:p w14:paraId="4CCD6CFF" w14:textId="77777777" w:rsidR="00254C4C" w:rsidRDefault="004A762A" w:rsidP="0023797E">
      <w:pPr>
        <w:pStyle w:val="ListParagraph"/>
        <w:numPr>
          <w:ilvl w:val="1"/>
          <w:numId w:val="4"/>
        </w:numPr>
        <w:tabs>
          <w:tab w:val="left" w:pos="1561"/>
          <w:tab w:val="left" w:pos="1562"/>
        </w:tabs>
        <w:ind w:left="270" w:firstLine="0"/>
        <w:jc w:val="left"/>
        <w:rPr>
          <w:rFonts w:ascii="Symbol" w:hAnsi="Symbol"/>
        </w:rPr>
      </w:pPr>
      <w:bookmarkStart w:id="25" w:name="_Heat_Sensation-_Sterile_Silicone_Breas"/>
      <w:bookmarkEnd w:id="25"/>
      <w:r>
        <w:rPr>
          <w:b/>
        </w:rPr>
        <w:t>Heat</w:t>
      </w:r>
      <w:r>
        <w:rPr>
          <w:b/>
          <w:spacing w:val="1"/>
        </w:rPr>
        <w:t xml:space="preserve"> </w:t>
      </w:r>
      <w:r>
        <w:rPr>
          <w:b/>
        </w:rPr>
        <w:t>Sensation-</w:t>
      </w:r>
      <w:r>
        <w:rPr>
          <w:b/>
          <w:spacing w:val="2"/>
        </w:rPr>
        <w:t xml:space="preserve"> </w:t>
      </w:r>
      <w:r>
        <w:t>Sterile</w:t>
      </w:r>
      <w:r>
        <w:rPr>
          <w:spacing w:val="3"/>
        </w:rPr>
        <w:t xml:space="preserve"> </w:t>
      </w:r>
      <w:r>
        <w:t>Silicone</w:t>
      </w:r>
      <w:r>
        <w:rPr>
          <w:spacing w:val="4"/>
        </w:rPr>
        <w:t xml:space="preserve"> </w:t>
      </w:r>
      <w:r>
        <w:t>Breast</w:t>
      </w:r>
      <w:r>
        <w:rPr>
          <w:spacing w:val="3"/>
        </w:rPr>
        <w:t xml:space="preserve"> </w:t>
      </w:r>
      <w:r>
        <w:t>Implants</w:t>
      </w:r>
      <w:r>
        <w:rPr>
          <w:spacing w:val="2"/>
        </w:rPr>
        <w:t xml:space="preserve"> </w:t>
      </w:r>
      <w:r>
        <w:t>Motiva</w:t>
      </w:r>
      <w:r>
        <w:rPr>
          <w:spacing w:val="3"/>
        </w:rPr>
        <w:t xml:space="preserve"> </w:t>
      </w:r>
      <w:r>
        <w:t>Implants®</w:t>
      </w:r>
      <w:r>
        <w:rPr>
          <w:spacing w:val="3"/>
        </w:rPr>
        <w:t xml:space="preserve"> </w:t>
      </w:r>
      <w:r>
        <w:t>with</w:t>
      </w:r>
      <w:r>
        <w:rPr>
          <w:spacing w:val="3"/>
        </w:rPr>
        <w:t xml:space="preserve"> </w:t>
      </w:r>
      <w:r>
        <w:rPr>
          <w:spacing w:val="-2"/>
        </w:rPr>
        <w:t>microtransponder,</w:t>
      </w:r>
    </w:p>
    <w:p w14:paraId="7FDB52FE" w14:textId="77777777" w:rsidR="00254C4C" w:rsidRDefault="004A762A" w:rsidP="0023797E">
      <w:pPr>
        <w:pStyle w:val="BodyText"/>
        <w:spacing w:before="22"/>
        <w:ind w:left="270"/>
        <w:jc w:val="both"/>
      </w:pPr>
      <w:r>
        <w:t>under</w:t>
      </w:r>
      <w:r>
        <w:rPr>
          <w:spacing w:val="-6"/>
        </w:rPr>
        <w:t xml:space="preserve"> </w:t>
      </w:r>
      <w:r>
        <w:t>MRI</w:t>
      </w:r>
      <w:r>
        <w:rPr>
          <w:spacing w:val="-3"/>
        </w:rPr>
        <w:t xml:space="preserve"> </w:t>
      </w:r>
      <w:r>
        <w:t>scan</w:t>
      </w:r>
      <w:r>
        <w:rPr>
          <w:spacing w:val="-4"/>
        </w:rPr>
        <w:t xml:space="preserve"> </w:t>
      </w:r>
      <w:r>
        <w:t>deﬁned</w:t>
      </w:r>
      <w:r>
        <w:rPr>
          <w:spacing w:val="-4"/>
        </w:rPr>
        <w:t xml:space="preserve"> </w:t>
      </w:r>
      <w:r>
        <w:t>conditions,</w:t>
      </w:r>
      <w:r>
        <w:rPr>
          <w:spacing w:val="-4"/>
        </w:rPr>
        <w:t xml:space="preserve"> </w:t>
      </w:r>
      <w:r>
        <w:t>can</w:t>
      </w:r>
      <w:r>
        <w:rPr>
          <w:spacing w:val="-4"/>
        </w:rPr>
        <w:t xml:space="preserve"> </w:t>
      </w:r>
      <w:r>
        <w:t>produce</w:t>
      </w:r>
      <w:r>
        <w:rPr>
          <w:spacing w:val="-5"/>
        </w:rPr>
        <w:t xml:space="preserve"> </w:t>
      </w:r>
      <w:r>
        <w:t>a</w:t>
      </w:r>
      <w:r>
        <w:rPr>
          <w:spacing w:val="-5"/>
        </w:rPr>
        <w:t xml:space="preserve"> </w:t>
      </w:r>
      <w:r>
        <w:t>minimal</w:t>
      </w:r>
      <w:r>
        <w:rPr>
          <w:spacing w:val="-3"/>
        </w:rPr>
        <w:t xml:space="preserve"> </w:t>
      </w:r>
      <w:r>
        <w:t>heat</w:t>
      </w:r>
      <w:r>
        <w:rPr>
          <w:spacing w:val="-5"/>
        </w:rPr>
        <w:t xml:space="preserve"> </w:t>
      </w:r>
      <w:r>
        <w:rPr>
          <w:spacing w:val="-2"/>
        </w:rPr>
        <w:t>sensation.</w:t>
      </w:r>
    </w:p>
    <w:p w14:paraId="1C0BCABE" w14:textId="77777777" w:rsidR="00254C4C" w:rsidRDefault="00254C4C" w:rsidP="0023797E">
      <w:pPr>
        <w:pStyle w:val="BodyText"/>
        <w:spacing w:before="9"/>
        <w:ind w:left="270"/>
        <w:rPr>
          <w:sz w:val="28"/>
        </w:rPr>
      </w:pPr>
    </w:p>
    <w:p w14:paraId="0B6DA73B" w14:textId="209E0D97" w:rsidR="00254C4C" w:rsidRDefault="004A762A" w:rsidP="0023797E">
      <w:pPr>
        <w:pStyle w:val="ListParagraph"/>
        <w:numPr>
          <w:ilvl w:val="1"/>
          <w:numId w:val="4"/>
        </w:numPr>
        <w:tabs>
          <w:tab w:val="left" w:pos="1562"/>
        </w:tabs>
        <w:spacing w:line="259" w:lineRule="auto"/>
        <w:ind w:left="270" w:right="796" w:firstLine="0"/>
        <w:rPr>
          <w:rFonts w:ascii="Symbol" w:hAnsi="Symbol"/>
        </w:rPr>
      </w:pPr>
      <w:bookmarkStart w:id="26" w:name="_Capsular_Contracture-_A_capsular_contr"/>
      <w:bookmarkEnd w:id="26"/>
      <w:r>
        <w:rPr>
          <w:b/>
        </w:rPr>
        <w:t>Capsular</w:t>
      </w:r>
      <w:r>
        <w:rPr>
          <w:b/>
          <w:spacing w:val="-5"/>
        </w:rPr>
        <w:t xml:space="preserve"> </w:t>
      </w:r>
      <w:r>
        <w:rPr>
          <w:b/>
        </w:rPr>
        <w:t>Contracture-</w:t>
      </w:r>
      <w:r>
        <w:rPr>
          <w:b/>
          <w:spacing w:val="-6"/>
        </w:rPr>
        <w:t xml:space="preserve"> </w:t>
      </w:r>
      <w:r>
        <w:t>A</w:t>
      </w:r>
      <w:r>
        <w:rPr>
          <w:spacing w:val="-8"/>
        </w:rPr>
        <w:t xml:space="preserve"> </w:t>
      </w:r>
      <w:r>
        <w:t>capsular</w:t>
      </w:r>
      <w:r>
        <w:rPr>
          <w:spacing w:val="-6"/>
        </w:rPr>
        <w:t xml:space="preserve"> </w:t>
      </w:r>
      <w:r>
        <w:t>contracture</w:t>
      </w:r>
      <w:r>
        <w:rPr>
          <w:spacing w:val="-5"/>
        </w:rPr>
        <w:t xml:space="preserve"> </w:t>
      </w:r>
      <w:r>
        <w:t>pertains</w:t>
      </w:r>
      <w:r>
        <w:rPr>
          <w:spacing w:val="-8"/>
        </w:rPr>
        <w:t xml:space="preserve"> </w:t>
      </w:r>
      <w:r>
        <w:t>to</w:t>
      </w:r>
      <w:r>
        <w:rPr>
          <w:spacing w:val="-4"/>
        </w:rPr>
        <w:t xml:space="preserve"> </w:t>
      </w:r>
      <w:r>
        <w:t>hypertrophic</w:t>
      </w:r>
      <w:r>
        <w:rPr>
          <w:spacing w:val="-5"/>
        </w:rPr>
        <w:t xml:space="preserve"> </w:t>
      </w:r>
      <w:r>
        <w:t>scar</w:t>
      </w:r>
      <w:r>
        <w:rPr>
          <w:spacing w:val="-8"/>
        </w:rPr>
        <w:t xml:space="preserve"> </w:t>
      </w:r>
      <w:r>
        <w:t>tissue</w:t>
      </w:r>
      <w:r>
        <w:rPr>
          <w:spacing w:val="-7"/>
        </w:rPr>
        <w:t xml:space="preserve"> </w:t>
      </w:r>
      <w:r>
        <w:t>investing in a foreign body or surgically implanted device, compromising the aesthetic outcome, resulting in pain, breast deformity, and often necessitating further operations</w:t>
      </w:r>
      <w:hyperlink w:anchor="_bookmark15" w:history="1">
        <w:r>
          <w:rPr>
            <w:vertAlign w:val="superscript"/>
          </w:rPr>
          <w:t>16</w:t>
        </w:r>
      </w:hyperlink>
      <w:r>
        <w:t>. Detection of breast cancer by mammography may also be challenging. Capsular contracture may be more</w:t>
      </w:r>
      <w:r>
        <w:rPr>
          <w:spacing w:val="-6"/>
        </w:rPr>
        <w:t xml:space="preserve"> </w:t>
      </w:r>
      <w:r>
        <w:t>common</w:t>
      </w:r>
      <w:r>
        <w:rPr>
          <w:spacing w:val="-8"/>
        </w:rPr>
        <w:t xml:space="preserve"> </w:t>
      </w:r>
      <w:r>
        <w:t>following</w:t>
      </w:r>
      <w:r>
        <w:rPr>
          <w:spacing w:val="-5"/>
        </w:rPr>
        <w:t xml:space="preserve"> </w:t>
      </w:r>
      <w:r>
        <w:t>infection,</w:t>
      </w:r>
      <w:r>
        <w:rPr>
          <w:spacing w:val="-4"/>
        </w:rPr>
        <w:t xml:space="preserve"> </w:t>
      </w:r>
      <w:r>
        <w:t>hematoma,</w:t>
      </w:r>
      <w:r>
        <w:rPr>
          <w:spacing w:val="-7"/>
        </w:rPr>
        <w:t xml:space="preserve"> </w:t>
      </w:r>
      <w:r>
        <w:t>and</w:t>
      </w:r>
      <w:r>
        <w:rPr>
          <w:spacing w:val="-5"/>
        </w:rPr>
        <w:t xml:space="preserve"> </w:t>
      </w:r>
      <w:r>
        <w:t>seroma,</w:t>
      </w:r>
      <w:r>
        <w:rPr>
          <w:spacing w:val="-4"/>
        </w:rPr>
        <w:t xml:space="preserve"> </w:t>
      </w:r>
      <w:r>
        <w:t>and</w:t>
      </w:r>
      <w:r>
        <w:rPr>
          <w:spacing w:val="-8"/>
        </w:rPr>
        <w:t xml:space="preserve"> </w:t>
      </w:r>
      <w:r>
        <w:t>the</w:t>
      </w:r>
      <w:r>
        <w:rPr>
          <w:spacing w:val="-6"/>
        </w:rPr>
        <w:t xml:space="preserve"> </w:t>
      </w:r>
      <w:r>
        <w:t>chance</w:t>
      </w:r>
      <w:r>
        <w:rPr>
          <w:spacing w:val="-6"/>
        </w:rPr>
        <w:t xml:space="preserve"> </w:t>
      </w:r>
      <w:r>
        <w:t>of</w:t>
      </w:r>
      <w:r>
        <w:rPr>
          <w:spacing w:val="-7"/>
        </w:rPr>
        <w:t xml:space="preserve"> </w:t>
      </w:r>
      <w:r>
        <w:t>it</w:t>
      </w:r>
      <w:r>
        <w:rPr>
          <w:spacing w:val="-9"/>
        </w:rPr>
        <w:t xml:space="preserve"> </w:t>
      </w:r>
      <w:r>
        <w:t>happening may increase over time. Capsular contracture occurs more commonly in patients undergoing revision surgery than in patients undergoing primary surgery. Capsular contracture is the most common complication following implant-based breast surgery and is one of the most common reasons for reoperation.</w:t>
      </w:r>
    </w:p>
    <w:p w14:paraId="08B52B7F" w14:textId="77777777" w:rsidR="00254C4C" w:rsidRDefault="004A762A" w:rsidP="0023797E">
      <w:pPr>
        <w:pStyle w:val="BodyText"/>
        <w:spacing w:before="70"/>
        <w:ind w:left="270"/>
        <w:jc w:val="both"/>
      </w:pPr>
      <w:bookmarkStart w:id="27" w:name="Capsular_contracture_is_graded_into_four"/>
      <w:bookmarkEnd w:id="27"/>
      <w:r>
        <w:t>Capsular</w:t>
      </w:r>
      <w:r>
        <w:rPr>
          <w:spacing w:val="-6"/>
        </w:rPr>
        <w:t xml:space="preserve"> </w:t>
      </w:r>
      <w:r>
        <w:t>contracture</w:t>
      </w:r>
      <w:r>
        <w:rPr>
          <w:spacing w:val="-6"/>
        </w:rPr>
        <w:t xml:space="preserve"> </w:t>
      </w:r>
      <w:r>
        <w:t>is</w:t>
      </w:r>
      <w:r>
        <w:rPr>
          <w:spacing w:val="-4"/>
        </w:rPr>
        <w:t xml:space="preserve"> </w:t>
      </w:r>
      <w:r>
        <w:t>graded</w:t>
      </w:r>
      <w:r>
        <w:rPr>
          <w:spacing w:val="-5"/>
        </w:rPr>
        <w:t xml:space="preserve"> </w:t>
      </w:r>
      <w:r>
        <w:t>into</w:t>
      </w:r>
      <w:r>
        <w:rPr>
          <w:spacing w:val="-3"/>
        </w:rPr>
        <w:t xml:space="preserve"> </w:t>
      </w:r>
      <w:r>
        <w:t>four</w:t>
      </w:r>
      <w:r>
        <w:rPr>
          <w:spacing w:val="-3"/>
        </w:rPr>
        <w:t xml:space="preserve"> </w:t>
      </w:r>
      <w:r>
        <w:t>(4)</w:t>
      </w:r>
      <w:r>
        <w:rPr>
          <w:spacing w:val="-4"/>
        </w:rPr>
        <w:t xml:space="preserve"> </w:t>
      </w:r>
      <w:r>
        <w:t>levels</w:t>
      </w:r>
      <w:r>
        <w:rPr>
          <w:spacing w:val="-4"/>
        </w:rPr>
        <w:t xml:space="preserve"> </w:t>
      </w:r>
      <w:r>
        <w:t>depending</w:t>
      </w:r>
      <w:r>
        <w:rPr>
          <w:spacing w:val="-5"/>
        </w:rPr>
        <w:t xml:space="preserve"> </w:t>
      </w:r>
      <w:r>
        <w:t>on</w:t>
      </w:r>
      <w:r>
        <w:rPr>
          <w:spacing w:val="-5"/>
        </w:rPr>
        <w:t xml:space="preserve"> </w:t>
      </w:r>
      <w:r>
        <w:t>its</w:t>
      </w:r>
      <w:r>
        <w:rPr>
          <w:spacing w:val="-5"/>
        </w:rPr>
        <w:t xml:space="preserve"> </w:t>
      </w:r>
      <w:r>
        <w:rPr>
          <w:spacing w:val="-2"/>
        </w:rPr>
        <w:t>severity:</w:t>
      </w:r>
    </w:p>
    <w:p w14:paraId="29526F4B" w14:textId="77777777" w:rsidR="00254C4C" w:rsidRDefault="004A762A" w:rsidP="00E51644">
      <w:pPr>
        <w:pStyle w:val="ListParagraph"/>
        <w:numPr>
          <w:ilvl w:val="2"/>
          <w:numId w:val="4"/>
        </w:numPr>
        <w:tabs>
          <w:tab w:val="left" w:pos="1350"/>
        </w:tabs>
        <w:spacing w:before="22" w:line="268" w:lineRule="exact"/>
        <w:ind w:left="810" w:firstLine="0"/>
        <w:jc w:val="left"/>
      </w:pPr>
      <w:bookmarkStart w:id="28" w:name="_Baker_Grade_I:_The_breast_is_normally_"/>
      <w:bookmarkEnd w:id="28"/>
      <w:r>
        <w:t>Baker</w:t>
      </w:r>
      <w:r>
        <w:rPr>
          <w:spacing w:val="-3"/>
        </w:rPr>
        <w:t xml:space="preserve"> </w:t>
      </w:r>
      <w:r>
        <w:t>Grade</w:t>
      </w:r>
      <w:r>
        <w:rPr>
          <w:spacing w:val="-2"/>
        </w:rPr>
        <w:t xml:space="preserve"> </w:t>
      </w:r>
      <w:r>
        <w:t>I:</w:t>
      </w:r>
      <w:r>
        <w:rPr>
          <w:spacing w:val="-3"/>
        </w:rPr>
        <w:t xml:space="preserve"> </w:t>
      </w:r>
      <w:r>
        <w:t>The</w:t>
      </w:r>
      <w:r>
        <w:rPr>
          <w:spacing w:val="-5"/>
        </w:rPr>
        <w:t xml:space="preserve"> </w:t>
      </w:r>
      <w:r>
        <w:t>breast</w:t>
      </w:r>
      <w:r>
        <w:rPr>
          <w:spacing w:val="-4"/>
        </w:rPr>
        <w:t xml:space="preserve"> </w:t>
      </w:r>
      <w:r>
        <w:t>is</w:t>
      </w:r>
      <w:r>
        <w:rPr>
          <w:spacing w:val="-4"/>
        </w:rPr>
        <w:t xml:space="preserve"> </w:t>
      </w:r>
      <w:r>
        <w:t>normally</w:t>
      </w:r>
      <w:r>
        <w:rPr>
          <w:spacing w:val="-4"/>
        </w:rPr>
        <w:t xml:space="preserve"> </w:t>
      </w:r>
      <w:r>
        <w:t>soft</w:t>
      </w:r>
      <w:r>
        <w:rPr>
          <w:spacing w:val="-4"/>
        </w:rPr>
        <w:t xml:space="preserve"> </w:t>
      </w:r>
      <w:r>
        <w:t>and</w:t>
      </w:r>
      <w:r>
        <w:rPr>
          <w:spacing w:val="-4"/>
        </w:rPr>
        <w:t xml:space="preserve"> </w:t>
      </w:r>
      <w:r>
        <w:t>looks</w:t>
      </w:r>
      <w:r>
        <w:rPr>
          <w:spacing w:val="-2"/>
        </w:rPr>
        <w:t xml:space="preserve"> natural;</w:t>
      </w:r>
    </w:p>
    <w:p w14:paraId="5A846703" w14:textId="77777777" w:rsidR="00254C4C" w:rsidRDefault="004A762A" w:rsidP="00E51644">
      <w:pPr>
        <w:pStyle w:val="ListParagraph"/>
        <w:numPr>
          <w:ilvl w:val="2"/>
          <w:numId w:val="4"/>
        </w:numPr>
        <w:tabs>
          <w:tab w:val="left" w:pos="1350"/>
        </w:tabs>
        <w:spacing w:line="268" w:lineRule="exact"/>
        <w:ind w:left="810" w:firstLine="0"/>
        <w:jc w:val="left"/>
      </w:pPr>
      <w:bookmarkStart w:id="29" w:name="_Baker_Grade_II:_The_breast_is_a_little"/>
      <w:bookmarkStart w:id="30" w:name="_Baker_Grade_III:_The_breast_is_ﬁrm_and"/>
      <w:bookmarkEnd w:id="29"/>
      <w:bookmarkEnd w:id="30"/>
      <w:r>
        <w:t>Baker</w:t>
      </w:r>
      <w:r>
        <w:rPr>
          <w:spacing w:val="-3"/>
        </w:rPr>
        <w:t xml:space="preserve"> </w:t>
      </w:r>
      <w:r>
        <w:t>Grade</w:t>
      </w:r>
      <w:r>
        <w:rPr>
          <w:spacing w:val="-2"/>
        </w:rPr>
        <w:t xml:space="preserve"> </w:t>
      </w:r>
      <w:r>
        <w:t>II:</w:t>
      </w:r>
      <w:r>
        <w:rPr>
          <w:spacing w:val="-4"/>
        </w:rPr>
        <w:t xml:space="preserve"> </w:t>
      </w:r>
      <w:r>
        <w:t>The</w:t>
      </w:r>
      <w:r>
        <w:rPr>
          <w:spacing w:val="-2"/>
        </w:rPr>
        <w:t xml:space="preserve"> </w:t>
      </w:r>
      <w:r>
        <w:t>breast</w:t>
      </w:r>
      <w:r>
        <w:rPr>
          <w:spacing w:val="-2"/>
        </w:rPr>
        <w:t xml:space="preserve"> </w:t>
      </w:r>
      <w:r>
        <w:t>is</w:t>
      </w:r>
      <w:r>
        <w:rPr>
          <w:spacing w:val="-3"/>
        </w:rPr>
        <w:t xml:space="preserve"> </w:t>
      </w:r>
      <w:r>
        <w:t>a</w:t>
      </w:r>
      <w:r>
        <w:rPr>
          <w:spacing w:val="-2"/>
        </w:rPr>
        <w:t xml:space="preserve"> </w:t>
      </w:r>
      <w:r>
        <w:t>little</w:t>
      </w:r>
      <w:r>
        <w:rPr>
          <w:spacing w:val="-2"/>
        </w:rPr>
        <w:t xml:space="preserve"> </w:t>
      </w:r>
      <w:r>
        <w:t>ﬁrm</w:t>
      </w:r>
      <w:r>
        <w:rPr>
          <w:spacing w:val="-2"/>
        </w:rPr>
        <w:t xml:space="preserve"> </w:t>
      </w:r>
      <w:r>
        <w:t>but</w:t>
      </w:r>
      <w:r>
        <w:rPr>
          <w:spacing w:val="-5"/>
        </w:rPr>
        <w:t xml:space="preserve"> </w:t>
      </w:r>
      <w:r>
        <w:t>looks</w:t>
      </w:r>
      <w:r>
        <w:rPr>
          <w:spacing w:val="-4"/>
        </w:rPr>
        <w:t xml:space="preserve"> </w:t>
      </w:r>
      <w:r>
        <w:rPr>
          <w:spacing w:val="-2"/>
        </w:rPr>
        <w:t>normal;</w:t>
      </w:r>
    </w:p>
    <w:p w14:paraId="2470C4F8" w14:textId="77777777" w:rsidR="00254C4C" w:rsidRDefault="004A762A" w:rsidP="00E51644">
      <w:pPr>
        <w:pStyle w:val="ListParagraph"/>
        <w:numPr>
          <w:ilvl w:val="2"/>
          <w:numId w:val="4"/>
        </w:numPr>
        <w:tabs>
          <w:tab w:val="left" w:pos="1350"/>
        </w:tabs>
        <w:ind w:left="810" w:firstLine="0"/>
        <w:jc w:val="left"/>
      </w:pPr>
      <w:r>
        <w:t>Baker</w:t>
      </w:r>
      <w:r>
        <w:rPr>
          <w:spacing w:val="-3"/>
        </w:rPr>
        <w:t xml:space="preserve"> </w:t>
      </w:r>
      <w:r>
        <w:t>Grade</w:t>
      </w:r>
      <w:r>
        <w:rPr>
          <w:spacing w:val="-3"/>
        </w:rPr>
        <w:t xml:space="preserve"> </w:t>
      </w:r>
      <w:r>
        <w:t>III:</w:t>
      </w:r>
      <w:r>
        <w:rPr>
          <w:spacing w:val="-4"/>
        </w:rPr>
        <w:t xml:space="preserve"> </w:t>
      </w:r>
      <w:r>
        <w:t>The</w:t>
      </w:r>
      <w:r>
        <w:rPr>
          <w:spacing w:val="-2"/>
        </w:rPr>
        <w:t xml:space="preserve"> </w:t>
      </w:r>
      <w:r>
        <w:t>breast</w:t>
      </w:r>
      <w:r>
        <w:rPr>
          <w:spacing w:val="-4"/>
        </w:rPr>
        <w:t xml:space="preserve"> </w:t>
      </w:r>
      <w:r>
        <w:t>is</w:t>
      </w:r>
      <w:r>
        <w:rPr>
          <w:spacing w:val="-3"/>
        </w:rPr>
        <w:t xml:space="preserve"> </w:t>
      </w:r>
      <w:r>
        <w:t>ﬁrm</w:t>
      </w:r>
      <w:r>
        <w:rPr>
          <w:spacing w:val="-3"/>
        </w:rPr>
        <w:t xml:space="preserve"> </w:t>
      </w:r>
      <w:r>
        <w:t>and</w:t>
      </w:r>
      <w:r>
        <w:rPr>
          <w:spacing w:val="-3"/>
        </w:rPr>
        <w:t xml:space="preserve"> </w:t>
      </w:r>
      <w:r>
        <w:t>looks</w:t>
      </w:r>
      <w:r>
        <w:rPr>
          <w:spacing w:val="-3"/>
        </w:rPr>
        <w:t xml:space="preserve"> </w:t>
      </w:r>
      <w:r>
        <w:rPr>
          <w:spacing w:val="-2"/>
        </w:rPr>
        <w:t>abnormal;</w:t>
      </w:r>
    </w:p>
    <w:p w14:paraId="154120A2" w14:textId="77777777" w:rsidR="00254C4C" w:rsidRDefault="004A762A" w:rsidP="00E51644">
      <w:pPr>
        <w:pStyle w:val="ListParagraph"/>
        <w:numPr>
          <w:ilvl w:val="2"/>
          <w:numId w:val="4"/>
        </w:numPr>
        <w:tabs>
          <w:tab w:val="left" w:pos="1350"/>
        </w:tabs>
        <w:spacing w:before="1"/>
        <w:ind w:left="810" w:firstLine="0"/>
        <w:jc w:val="left"/>
      </w:pPr>
      <w:bookmarkStart w:id="31" w:name="_Baker_Grade_IV:_The_breast_is_hard,_pa"/>
      <w:bookmarkEnd w:id="31"/>
      <w:r>
        <w:t>Baker</w:t>
      </w:r>
      <w:r>
        <w:rPr>
          <w:spacing w:val="-4"/>
        </w:rPr>
        <w:t xml:space="preserve"> </w:t>
      </w:r>
      <w:r>
        <w:t>Grade</w:t>
      </w:r>
      <w:r>
        <w:rPr>
          <w:spacing w:val="-2"/>
        </w:rPr>
        <w:t xml:space="preserve"> </w:t>
      </w:r>
      <w:r>
        <w:t>IV:</w:t>
      </w:r>
      <w:r>
        <w:rPr>
          <w:spacing w:val="-4"/>
        </w:rPr>
        <w:t xml:space="preserve"> </w:t>
      </w:r>
      <w:r>
        <w:t>The</w:t>
      </w:r>
      <w:r>
        <w:rPr>
          <w:spacing w:val="-3"/>
        </w:rPr>
        <w:t xml:space="preserve"> </w:t>
      </w:r>
      <w:r>
        <w:t>breast</w:t>
      </w:r>
      <w:r>
        <w:rPr>
          <w:spacing w:val="-6"/>
        </w:rPr>
        <w:t xml:space="preserve"> </w:t>
      </w:r>
      <w:r>
        <w:t>is</w:t>
      </w:r>
      <w:r>
        <w:rPr>
          <w:spacing w:val="-4"/>
        </w:rPr>
        <w:t xml:space="preserve"> </w:t>
      </w:r>
      <w:r>
        <w:t>hard,</w:t>
      </w:r>
      <w:r>
        <w:rPr>
          <w:spacing w:val="-3"/>
        </w:rPr>
        <w:t xml:space="preserve"> </w:t>
      </w:r>
      <w:r>
        <w:t>painful,</w:t>
      </w:r>
      <w:r>
        <w:rPr>
          <w:spacing w:val="-3"/>
        </w:rPr>
        <w:t xml:space="preserve"> </w:t>
      </w:r>
      <w:r>
        <w:t>and</w:t>
      </w:r>
      <w:r>
        <w:rPr>
          <w:spacing w:val="-4"/>
        </w:rPr>
        <w:t xml:space="preserve"> </w:t>
      </w:r>
      <w:r>
        <w:t>looks</w:t>
      </w:r>
      <w:r>
        <w:rPr>
          <w:spacing w:val="-5"/>
        </w:rPr>
        <w:t xml:space="preserve"> </w:t>
      </w:r>
      <w:r>
        <w:rPr>
          <w:spacing w:val="-2"/>
        </w:rPr>
        <w:t>abnormal.</w:t>
      </w:r>
    </w:p>
    <w:p w14:paraId="7E8DA5B7" w14:textId="77777777" w:rsidR="00254C4C" w:rsidRDefault="00254C4C" w:rsidP="0023797E">
      <w:pPr>
        <w:pStyle w:val="BodyText"/>
        <w:ind w:left="270"/>
        <w:rPr>
          <w:sz w:val="20"/>
        </w:rPr>
      </w:pPr>
    </w:p>
    <w:p w14:paraId="7A192BE3" w14:textId="77777777" w:rsidR="00254C4C" w:rsidRDefault="00254C4C" w:rsidP="0023797E">
      <w:pPr>
        <w:pStyle w:val="BodyText"/>
        <w:ind w:left="270"/>
        <w:rPr>
          <w:sz w:val="20"/>
        </w:rPr>
      </w:pPr>
    </w:p>
    <w:p w14:paraId="32B5A9E3" w14:textId="77777777" w:rsidR="00254C4C" w:rsidRDefault="00254C4C" w:rsidP="0023797E">
      <w:pPr>
        <w:pStyle w:val="BodyText"/>
        <w:ind w:left="270"/>
        <w:rPr>
          <w:sz w:val="20"/>
        </w:rPr>
      </w:pPr>
    </w:p>
    <w:p w14:paraId="7E433E35" w14:textId="77777777" w:rsidR="00254C4C" w:rsidRDefault="00254C4C" w:rsidP="0023797E">
      <w:pPr>
        <w:pStyle w:val="BodyText"/>
        <w:ind w:left="270"/>
        <w:rPr>
          <w:sz w:val="20"/>
        </w:rPr>
      </w:pPr>
    </w:p>
    <w:p w14:paraId="74B661CD" w14:textId="2D61C6C9" w:rsidR="00254C4C" w:rsidRDefault="00542C27" w:rsidP="0023797E">
      <w:pPr>
        <w:pStyle w:val="BodyText"/>
        <w:spacing w:before="10"/>
        <w:ind w:left="270"/>
        <w:rPr>
          <w:sz w:val="26"/>
        </w:rPr>
      </w:pPr>
      <w:r>
        <w:rPr>
          <w:noProof/>
        </w:rPr>
        <mc:AlternateContent>
          <mc:Choice Requires="wps">
            <w:drawing>
              <wp:anchor distT="0" distB="0" distL="0" distR="0" simplePos="0" relativeHeight="487590912" behindDoc="1" locked="0" layoutInCell="1" allowOverlap="1" wp14:anchorId="06A60671" wp14:editId="31B5FAC3">
                <wp:simplePos x="0" y="0"/>
                <wp:positionH relativeFrom="page">
                  <wp:posOffset>1080770</wp:posOffset>
                </wp:positionH>
                <wp:positionV relativeFrom="paragraph">
                  <wp:posOffset>223520</wp:posOffset>
                </wp:positionV>
                <wp:extent cx="1828800" cy="8890"/>
                <wp:effectExtent l="0" t="0" r="0" b="0"/>
                <wp:wrapTopAndBottom/>
                <wp:docPr id="3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16EB7" id="docshape13" o:spid="_x0000_s1026" style="position:absolute;margin-left:85.1pt;margin-top:17.6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KkI7R3gAAAAkBAAAPAAAAZHJzL2Rvd25yZXYueG1sTI9BT8MwDIXv&#10;SPyHyEjcWEJZSylNJ4bEEYkNDuyWNqat1jilybbCr8ec4GQ/++n5c7ma3SCOOIXek4brhQKB1Hjb&#10;U6vh7fXpKgcRoiFrBk+o4QsDrKrzs9IU1p9og8dtbAWHUCiMhi7GsZAyNB06ExZ+ROLdh5+ciSyn&#10;VtrJnDjcDTJRKpPO9MQXOjPiY4fNfntwGtZ3+frzZUnP35t6h7v3ep8mk9L68mJ+uAcRcY5/ZvjF&#10;Z3SomKn2B7JBDKxvVcJWDTcpVzYs05ybmgdZBrIq5f8Pqh8AAAD//wMAUEsBAi0AFAAGAAgAAAAh&#10;ALaDOJL+AAAA4QEAABMAAAAAAAAAAAAAAAAAAAAAAFtDb250ZW50X1R5cGVzXS54bWxQSwECLQAU&#10;AAYACAAAACEAOP0h/9YAAACUAQAACwAAAAAAAAAAAAAAAAAvAQAAX3JlbHMvLnJlbHNQSwECLQAU&#10;AAYACAAAACEAaHjsROQBAACzAwAADgAAAAAAAAAAAAAAAAAuAgAAZHJzL2Uyb0RvYy54bWxQSwEC&#10;LQAUAAYACAAAACEACpCO0d4AAAAJAQAADwAAAAAAAAAAAAAAAAA+BAAAZHJzL2Rvd25yZXYueG1s&#10;UEsFBgAAAAAEAAQA8wAAAEkFAAAAAA==&#10;" fillcolor="black" stroked="f">
                <w10:wrap type="topAndBottom" anchorx="page"/>
              </v:rect>
            </w:pict>
          </mc:Fallback>
        </mc:AlternateContent>
      </w:r>
    </w:p>
    <w:p w14:paraId="13D2DAB4" w14:textId="77777777" w:rsidR="00254C4C" w:rsidRDefault="004A762A" w:rsidP="0023797E">
      <w:pPr>
        <w:spacing w:before="107" w:line="244" w:lineRule="auto"/>
        <w:ind w:left="270" w:right="797"/>
        <w:rPr>
          <w:sz w:val="16"/>
        </w:rPr>
      </w:pPr>
      <w:bookmarkStart w:id="32" w:name="_bookmark14"/>
      <w:bookmarkEnd w:id="32"/>
      <w:r>
        <w:rPr>
          <w:position w:val="5"/>
          <w:sz w:val="12"/>
        </w:rPr>
        <w:t>15</w:t>
      </w:r>
      <w:r>
        <w:rPr>
          <w:spacing w:val="15"/>
          <w:position w:val="5"/>
          <w:sz w:val="12"/>
        </w:rPr>
        <w:t xml:space="preserve"> </w:t>
      </w:r>
      <w:r>
        <w:rPr>
          <w:sz w:val="16"/>
        </w:rPr>
        <w:t>Loureno</w:t>
      </w:r>
      <w:r>
        <w:rPr>
          <w:spacing w:val="-4"/>
          <w:sz w:val="16"/>
        </w:rPr>
        <w:t xml:space="preserve"> </w:t>
      </w:r>
      <w:r>
        <w:rPr>
          <w:sz w:val="16"/>
        </w:rPr>
        <w:t>FR,</w:t>
      </w:r>
      <w:r>
        <w:rPr>
          <w:spacing w:val="-2"/>
          <w:sz w:val="16"/>
        </w:rPr>
        <w:t xml:space="preserve"> </w:t>
      </w:r>
      <w:r>
        <w:rPr>
          <w:sz w:val="16"/>
        </w:rPr>
        <w:t>Kikuchi</w:t>
      </w:r>
      <w:r>
        <w:rPr>
          <w:spacing w:val="-4"/>
          <w:sz w:val="16"/>
        </w:rPr>
        <w:t xml:space="preserve"> </w:t>
      </w:r>
      <w:r>
        <w:rPr>
          <w:sz w:val="16"/>
        </w:rPr>
        <w:t>IS,</w:t>
      </w:r>
      <w:r>
        <w:rPr>
          <w:spacing w:val="-2"/>
          <w:sz w:val="16"/>
        </w:rPr>
        <w:t xml:space="preserve"> </w:t>
      </w:r>
      <w:r>
        <w:rPr>
          <w:sz w:val="16"/>
        </w:rPr>
        <w:t>Andreoli</w:t>
      </w:r>
      <w:r>
        <w:rPr>
          <w:spacing w:val="-3"/>
          <w:sz w:val="16"/>
        </w:rPr>
        <w:t xml:space="preserve"> </w:t>
      </w:r>
      <w:r>
        <w:rPr>
          <w:sz w:val="16"/>
        </w:rPr>
        <w:t>Pinto</w:t>
      </w:r>
      <w:r>
        <w:rPr>
          <w:spacing w:val="-4"/>
          <w:sz w:val="16"/>
        </w:rPr>
        <w:t xml:space="preserve"> </w:t>
      </w:r>
      <w:r>
        <w:rPr>
          <w:sz w:val="16"/>
        </w:rPr>
        <w:t>T</w:t>
      </w:r>
      <w:r>
        <w:rPr>
          <w:spacing w:val="-2"/>
          <w:sz w:val="16"/>
        </w:rPr>
        <w:t xml:space="preserve"> </w:t>
      </w:r>
      <w:r>
        <w:rPr>
          <w:sz w:val="16"/>
        </w:rPr>
        <w:t>de</w:t>
      </w:r>
      <w:r>
        <w:rPr>
          <w:spacing w:val="-3"/>
          <w:sz w:val="16"/>
        </w:rPr>
        <w:t xml:space="preserve"> </w:t>
      </w:r>
      <w:r>
        <w:rPr>
          <w:sz w:val="16"/>
        </w:rPr>
        <w:t>J.</w:t>
      </w:r>
      <w:r>
        <w:rPr>
          <w:spacing w:val="-2"/>
          <w:sz w:val="16"/>
        </w:rPr>
        <w:t xml:space="preserve"> </w:t>
      </w:r>
      <w:r>
        <w:rPr>
          <w:sz w:val="16"/>
        </w:rPr>
        <w:t>Silicone</w:t>
      </w:r>
      <w:r>
        <w:rPr>
          <w:spacing w:val="-3"/>
          <w:sz w:val="16"/>
        </w:rPr>
        <w:t xml:space="preserve"> </w:t>
      </w:r>
      <w:r>
        <w:rPr>
          <w:sz w:val="16"/>
        </w:rPr>
        <w:t>Gel</w:t>
      </w:r>
      <w:r>
        <w:rPr>
          <w:spacing w:val="-3"/>
          <w:sz w:val="16"/>
        </w:rPr>
        <w:t xml:space="preserve"> </w:t>
      </w:r>
      <w:r>
        <w:rPr>
          <w:sz w:val="16"/>
        </w:rPr>
        <w:t>Bleed</w:t>
      </w:r>
      <w:r>
        <w:rPr>
          <w:spacing w:val="-3"/>
          <w:sz w:val="16"/>
        </w:rPr>
        <w:t xml:space="preserve"> </w:t>
      </w:r>
      <w:r>
        <w:rPr>
          <w:sz w:val="16"/>
        </w:rPr>
        <w:t>on</w:t>
      </w:r>
      <w:r>
        <w:rPr>
          <w:spacing w:val="-1"/>
          <w:sz w:val="16"/>
        </w:rPr>
        <w:t xml:space="preserve"> </w:t>
      </w:r>
      <w:r>
        <w:rPr>
          <w:sz w:val="16"/>
        </w:rPr>
        <w:t>Breast</w:t>
      </w:r>
      <w:r>
        <w:rPr>
          <w:spacing w:val="-4"/>
          <w:sz w:val="16"/>
        </w:rPr>
        <w:t xml:space="preserve"> </w:t>
      </w:r>
      <w:r>
        <w:rPr>
          <w:sz w:val="16"/>
        </w:rPr>
        <w:t>Implants.</w:t>
      </w:r>
      <w:r>
        <w:rPr>
          <w:spacing w:val="-2"/>
          <w:sz w:val="16"/>
        </w:rPr>
        <w:t xml:space="preserve"> </w:t>
      </w:r>
      <w:r>
        <w:rPr>
          <w:i/>
          <w:sz w:val="16"/>
        </w:rPr>
        <w:t>Open</w:t>
      </w:r>
      <w:r>
        <w:rPr>
          <w:i/>
          <w:spacing w:val="-4"/>
          <w:sz w:val="16"/>
        </w:rPr>
        <w:t xml:space="preserve"> </w:t>
      </w:r>
      <w:r>
        <w:rPr>
          <w:i/>
          <w:sz w:val="16"/>
        </w:rPr>
        <w:t>Biomater</w:t>
      </w:r>
      <w:r>
        <w:rPr>
          <w:i/>
          <w:spacing w:val="-3"/>
          <w:sz w:val="16"/>
        </w:rPr>
        <w:t xml:space="preserve"> </w:t>
      </w:r>
      <w:r>
        <w:rPr>
          <w:i/>
          <w:sz w:val="16"/>
        </w:rPr>
        <w:t>J</w:t>
      </w:r>
      <w:r>
        <w:rPr>
          <w:sz w:val="16"/>
        </w:rPr>
        <w:t>.</w:t>
      </w:r>
      <w:r>
        <w:rPr>
          <w:spacing w:val="-2"/>
          <w:sz w:val="16"/>
        </w:rPr>
        <w:t xml:space="preserve"> </w:t>
      </w:r>
      <w:r>
        <w:rPr>
          <w:sz w:val="16"/>
        </w:rPr>
        <w:t>2011;3(October):14-17.</w:t>
      </w:r>
      <w:r>
        <w:rPr>
          <w:spacing w:val="40"/>
          <w:sz w:val="16"/>
        </w:rPr>
        <w:t xml:space="preserve"> </w:t>
      </w:r>
      <w:r>
        <w:rPr>
          <w:spacing w:val="-2"/>
          <w:sz w:val="16"/>
        </w:rPr>
        <w:t>doi:10.2174/1876502501103010014</w:t>
      </w:r>
    </w:p>
    <w:p w14:paraId="1B1CEE28" w14:textId="77777777" w:rsidR="00254C4C" w:rsidRDefault="004A762A" w:rsidP="0023797E">
      <w:pPr>
        <w:ind w:left="270" w:right="797"/>
        <w:rPr>
          <w:sz w:val="16"/>
        </w:rPr>
      </w:pPr>
      <w:bookmarkStart w:id="33" w:name="_bookmark15"/>
      <w:bookmarkEnd w:id="33"/>
      <w:r>
        <w:rPr>
          <w:sz w:val="16"/>
          <w:vertAlign w:val="superscript"/>
        </w:rPr>
        <w:t>16</w:t>
      </w:r>
      <w:r>
        <w:rPr>
          <w:spacing w:val="-2"/>
          <w:sz w:val="16"/>
        </w:rPr>
        <w:t xml:space="preserve"> </w:t>
      </w:r>
      <w:r>
        <w:rPr>
          <w:color w:val="202020"/>
          <w:sz w:val="16"/>
        </w:rPr>
        <w:t>Headon</w:t>
      </w:r>
      <w:r>
        <w:rPr>
          <w:color w:val="202020"/>
          <w:spacing w:val="-2"/>
          <w:sz w:val="16"/>
        </w:rPr>
        <w:t xml:space="preserve"> </w:t>
      </w:r>
      <w:r>
        <w:rPr>
          <w:color w:val="202020"/>
          <w:sz w:val="16"/>
        </w:rPr>
        <w:t>H,</w:t>
      </w:r>
      <w:r>
        <w:rPr>
          <w:color w:val="202020"/>
          <w:spacing w:val="-1"/>
          <w:sz w:val="16"/>
        </w:rPr>
        <w:t xml:space="preserve"> </w:t>
      </w:r>
      <w:r>
        <w:rPr>
          <w:color w:val="202020"/>
          <w:sz w:val="16"/>
        </w:rPr>
        <w:t>Kasem</w:t>
      </w:r>
      <w:r>
        <w:rPr>
          <w:color w:val="202020"/>
          <w:spacing w:val="-1"/>
          <w:sz w:val="16"/>
        </w:rPr>
        <w:t xml:space="preserve"> </w:t>
      </w:r>
      <w:r>
        <w:rPr>
          <w:color w:val="202020"/>
          <w:sz w:val="16"/>
        </w:rPr>
        <w:t>A,</w:t>
      </w:r>
      <w:r>
        <w:rPr>
          <w:color w:val="202020"/>
          <w:spacing w:val="-1"/>
          <w:sz w:val="16"/>
        </w:rPr>
        <w:t xml:space="preserve"> </w:t>
      </w:r>
      <w:r>
        <w:rPr>
          <w:color w:val="202020"/>
          <w:sz w:val="16"/>
        </w:rPr>
        <w:t>Mokbel</w:t>
      </w:r>
      <w:r>
        <w:rPr>
          <w:color w:val="202020"/>
          <w:spacing w:val="-2"/>
          <w:sz w:val="16"/>
        </w:rPr>
        <w:t xml:space="preserve"> </w:t>
      </w:r>
      <w:r>
        <w:rPr>
          <w:color w:val="202020"/>
          <w:sz w:val="16"/>
        </w:rPr>
        <w:t>K.</w:t>
      </w:r>
      <w:r>
        <w:rPr>
          <w:color w:val="202020"/>
          <w:spacing w:val="-1"/>
          <w:sz w:val="16"/>
        </w:rPr>
        <w:t xml:space="preserve"> </w:t>
      </w:r>
      <w:r>
        <w:rPr>
          <w:color w:val="202020"/>
          <w:sz w:val="16"/>
        </w:rPr>
        <w:t>Capsular</w:t>
      </w:r>
      <w:r>
        <w:rPr>
          <w:color w:val="202020"/>
          <w:spacing w:val="-3"/>
          <w:sz w:val="16"/>
        </w:rPr>
        <w:t xml:space="preserve"> </w:t>
      </w:r>
      <w:r>
        <w:rPr>
          <w:color w:val="202020"/>
          <w:sz w:val="16"/>
        </w:rPr>
        <w:t>Contracture</w:t>
      </w:r>
      <w:r>
        <w:rPr>
          <w:color w:val="202020"/>
          <w:spacing w:val="-2"/>
          <w:sz w:val="16"/>
        </w:rPr>
        <w:t xml:space="preserve"> </w:t>
      </w:r>
      <w:r>
        <w:rPr>
          <w:color w:val="202020"/>
          <w:sz w:val="16"/>
        </w:rPr>
        <w:t>after</w:t>
      </w:r>
      <w:r>
        <w:rPr>
          <w:color w:val="202020"/>
          <w:spacing w:val="-3"/>
          <w:sz w:val="16"/>
        </w:rPr>
        <w:t xml:space="preserve"> </w:t>
      </w:r>
      <w:r>
        <w:rPr>
          <w:color w:val="202020"/>
          <w:sz w:val="16"/>
        </w:rPr>
        <w:t>Breast</w:t>
      </w:r>
      <w:r>
        <w:rPr>
          <w:color w:val="202020"/>
          <w:spacing w:val="-3"/>
          <w:sz w:val="16"/>
        </w:rPr>
        <w:t xml:space="preserve"> </w:t>
      </w:r>
      <w:r>
        <w:rPr>
          <w:color w:val="202020"/>
          <w:sz w:val="16"/>
        </w:rPr>
        <w:t>Augmentation:</w:t>
      </w:r>
      <w:r>
        <w:rPr>
          <w:color w:val="202020"/>
          <w:spacing w:val="-1"/>
          <w:sz w:val="16"/>
        </w:rPr>
        <w:t xml:space="preserve"> </w:t>
      </w:r>
      <w:r>
        <w:rPr>
          <w:color w:val="202020"/>
          <w:sz w:val="16"/>
        </w:rPr>
        <w:t>An</w:t>
      </w:r>
      <w:r>
        <w:rPr>
          <w:color w:val="202020"/>
          <w:spacing w:val="-2"/>
          <w:sz w:val="16"/>
        </w:rPr>
        <w:t xml:space="preserve"> </w:t>
      </w:r>
      <w:r>
        <w:rPr>
          <w:color w:val="202020"/>
          <w:sz w:val="16"/>
        </w:rPr>
        <w:t>Update</w:t>
      </w:r>
      <w:r>
        <w:rPr>
          <w:color w:val="202020"/>
          <w:spacing w:val="-2"/>
          <w:sz w:val="16"/>
        </w:rPr>
        <w:t xml:space="preserve"> </w:t>
      </w:r>
      <w:r>
        <w:rPr>
          <w:color w:val="202020"/>
          <w:sz w:val="16"/>
        </w:rPr>
        <w:t>for</w:t>
      </w:r>
      <w:r>
        <w:rPr>
          <w:color w:val="202020"/>
          <w:spacing w:val="-3"/>
          <w:sz w:val="16"/>
        </w:rPr>
        <w:t xml:space="preserve"> </w:t>
      </w:r>
      <w:r>
        <w:rPr>
          <w:color w:val="202020"/>
          <w:sz w:val="16"/>
        </w:rPr>
        <w:t>Clinical</w:t>
      </w:r>
      <w:r>
        <w:rPr>
          <w:color w:val="202020"/>
          <w:spacing w:val="-3"/>
          <w:sz w:val="16"/>
        </w:rPr>
        <w:t xml:space="preserve"> </w:t>
      </w:r>
      <w:r>
        <w:rPr>
          <w:color w:val="202020"/>
          <w:sz w:val="16"/>
        </w:rPr>
        <w:t>Practice.</w:t>
      </w:r>
      <w:r>
        <w:rPr>
          <w:color w:val="202020"/>
          <w:spacing w:val="-1"/>
          <w:sz w:val="16"/>
        </w:rPr>
        <w:t xml:space="preserve"> </w:t>
      </w:r>
      <w:r>
        <w:rPr>
          <w:color w:val="202020"/>
          <w:sz w:val="16"/>
        </w:rPr>
        <w:t>Arch</w:t>
      </w:r>
      <w:r>
        <w:rPr>
          <w:color w:val="202020"/>
          <w:spacing w:val="-2"/>
          <w:sz w:val="16"/>
        </w:rPr>
        <w:t xml:space="preserve"> </w:t>
      </w:r>
      <w:r>
        <w:rPr>
          <w:color w:val="202020"/>
          <w:sz w:val="16"/>
        </w:rPr>
        <w:t>Plast</w:t>
      </w:r>
      <w:r>
        <w:rPr>
          <w:color w:val="202020"/>
          <w:spacing w:val="-3"/>
          <w:sz w:val="16"/>
        </w:rPr>
        <w:t xml:space="preserve"> </w:t>
      </w:r>
      <w:r>
        <w:rPr>
          <w:color w:val="202020"/>
          <w:sz w:val="16"/>
        </w:rPr>
        <w:t>Surg.</w:t>
      </w:r>
      <w:r>
        <w:rPr>
          <w:color w:val="202020"/>
          <w:spacing w:val="-1"/>
          <w:sz w:val="16"/>
        </w:rPr>
        <w:t xml:space="preserve"> </w:t>
      </w:r>
      <w:r>
        <w:rPr>
          <w:color w:val="202020"/>
          <w:sz w:val="16"/>
        </w:rPr>
        <w:t>2015</w:t>
      </w:r>
      <w:r>
        <w:rPr>
          <w:color w:val="202020"/>
          <w:spacing w:val="40"/>
          <w:sz w:val="16"/>
        </w:rPr>
        <w:t xml:space="preserve"> </w:t>
      </w:r>
      <w:r>
        <w:rPr>
          <w:color w:val="202020"/>
          <w:sz w:val="16"/>
        </w:rPr>
        <w:t>Sep;42(5):532-43. doi: 10.5999/aps.2015.42.5.532. Epub 2015 Sep 15. PMID: 26430623; PMCID: PMC4579163</w:t>
      </w:r>
    </w:p>
    <w:p w14:paraId="3FE921F0" w14:textId="77777777" w:rsidR="00254C4C" w:rsidRDefault="00254C4C" w:rsidP="0023797E">
      <w:pPr>
        <w:ind w:left="270"/>
        <w:rPr>
          <w:sz w:val="16"/>
        </w:rPr>
        <w:sectPr w:rsidR="00254C4C">
          <w:pgSz w:w="12240" w:h="15840"/>
          <w:pgMar w:top="1760" w:right="900" w:bottom="1180" w:left="860" w:header="751" w:footer="994" w:gutter="0"/>
          <w:cols w:space="720"/>
        </w:sectPr>
      </w:pPr>
    </w:p>
    <w:p w14:paraId="437D3337" w14:textId="2C350F7A" w:rsidR="00254C4C" w:rsidRDefault="004A762A" w:rsidP="0023797E">
      <w:pPr>
        <w:pStyle w:val="BodyText"/>
        <w:spacing w:before="1" w:line="259" w:lineRule="auto"/>
        <w:ind w:left="270" w:right="795"/>
        <w:jc w:val="both"/>
      </w:pPr>
      <w:bookmarkStart w:id="34" w:name="Patients_should_also_be_advised_that_add"/>
      <w:bookmarkEnd w:id="34"/>
      <w:r>
        <w:t>Patients</w:t>
      </w:r>
      <w:r>
        <w:rPr>
          <w:spacing w:val="-11"/>
        </w:rPr>
        <w:t xml:space="preserve"> </w:t>
      </w:r>
      <w:r>
        <w:t>should</w:t>
      </w:r>
      <w:r>
        <w:rPr>
          <w:spacing w:val="-11"/>
        </w:rPr>
        <w:t xml:space="preserve"> </w:t>
      </w:r>
      <w:r>
        <w:t>also</w:t>
      </w:r>
      <w:r>
        <w:rPr>
          <w:spacing w:val="-11"/>
        </w:rPr>
        <w:t xml:space="preserve"> </w:t>
      </w:r>
      <w:r>
        <w:t>be</w:t>
      </w:r>
      <w:r>
        <w:rPr>
          <w:spacing w:val="-12"/>
        </w:rPr>
        <w:t xml:space="preserve"> </w:t>
      </w:r>
      <w:r>
        <w:t>advised</w:t>
      </w:r>
      <w:r>
        <w:rPr>
          <w:spacing w:val="-11"/>
        </w:rPr>
        <w:t xml:space="preserve"> </w:t>
      </w:r>
      <w:r>
        <w:t>that</w:t>
      </w:r>
      <w:r>
        <w:rPr>
          <w:spacing w:val="-10"/>
        </w:rPr>
        <w:t xml:space="preserve"> </w:t>
      </w:r>
      <w:r>
        <w:t>additional</w:t>
      </w:r>
      <w:r>
        <w:rPr>
          <w:spacing w:val="-13"/>
        </w:rPr>
        <w:t xml:space="preserve"> </w:t>
      </w:r>
      <w:r>
        <w:t>surgery</w:t>
      </w:r>
      <w:r>
        <w:rPr>
          <w:spacing w:val="-12"/>
        </w:rPr>
        <w:t xml:space="preserve"> </w:t>
      </w:r>
      <w:r>
        <w:t>might</w:t>
      </w:r>
      <w:r>
        <w:rPr>
          <w:spacing w:val="-10"/>
        </w:rPr>
        <w:t xml:space="preserve"> </w:t>
      </w:r>
      <w:r>
        <w:t>be</w:t>
      </w:r>
      <w:r>
        <w:rPr>
          <w:spacing w:val="-9"/>
        </w:rPr>
        <w:t xml:space="preserve"> </w:t>
      </w:r>
      <w:r>
        <w:t>needed</w:t>
      </w:r>
      <w:r>
        <w:rPr>
          <w:spacing w:val="-13"/>
        </w:rPr>
        <w:t xml:space="preserve"> </w:t>
      </w:r>
      <w:r>
        <w:t>in</w:t>
      </w:r>
      <w:r>
        <w:rPr>
          <w:spacing w:val="-10"/>
        </w:rPr>
        <w:t xml:space="preserve"> </w:t>
      </w:r>
      <w:r>
        <w:t>cases</w:t>
      </w:r>
      <w:r>
        <w:rPr>
          <w:spacing w:val="-12"/>
        </w:rPr>
        <w:t xml:space="preserve"> </w:t>
      </w:r>
      <w:r>
        <w:t>where</w:t>
      </w:r>
      <w:r>
        <w:rPr>
          <w:spacing w:val="-9"/>
        </w:rPr>
        <w:t xml:space="preserve"> </w:t>
      </w:r>
      <w:r>
        <w:t>pain and/or ﬁrmness are severe (Baker Grades III or IV) and that capsular contracture may happen again after additional surgeries.</w:t>
      </w:r>
    </w:p>
    <w:p w14:paraId="3522A171" w14:textId="26F8F068" w:rsidR="00254C4C" w:rsidRDefault="004A762A" w:rsidP="0023797E">
      <w:pPr>
        <w:pStyle w:val="BodyText"/>
        <w:spacing w:before="70" w:line="259" w:lineRule="auto"/>
        <w:ind w:left="270" w:right="796"/>
        <w:jc w:val="both"/>
      </w:pPr>
      <w:bookmarkStart w:id="35" w:name="A_closed_capsulotomy_(external_manipulat"/>
      <w:bookmarkEnd w:id="35"/>
      <w:r>
        <w:t>A</w:t>
      </w:r>
      <w:r>
        <w:rPr>
          <w:spacing w:val="-8"/>
        </w:rPr>
        <w:t xml:space="preserve"> </w:t>
      </w:r>
      <w:r>
        <w:t>closed</w:t>
      </w:r>
      <w:r>
        <w:rPr>
          <w:spacing w:val="-8"/>
        </w:rPr>
        <w:t xml:space="preserve"> </w:t>
      </w:r>
      <w:r>
        <w:t>capsulotomy</w:t>
      </w:r>
      <w:r>
        <w:rPr>
          <w:spacing w:val="-7"/>
        </w:rPr>
        <w:t xml:space="preserve"> </w:t>
      </w:r>
      <w:r>
        <w:t>(external</w:t>
      </w:r>
      <w:r>
        <w:rPr>
          <w:spacing w:val="-8"/>
        </w:rPr>
        <w:t xml:space="preserve"> </w:t>
      </w:r>
      <w:r>
        <w:t>manipulation</w:t>
      </w:r>
      <w:r>
        <w:rPr>
          <w:spacing w:val="-8"/>
        </w:rPr>
        <w:t xml:space="preserve"> </w:t>
      </w:r>
      <w:r>
        <w:t>of</w:t>
      </w:r>
      <w:r>
        <w:rPr>
          <w:spacing w:val="-10"/>
        </w:rPr>
        <w:t xml:space="preserve"> </w:t>
      </w:r>
      <w:r>
        <w:t>the</w:t>
      </w:r>
      <w:r>
        <w:rPr>
          <w:spacing w:val="-9"/>
        </w:rPr>
        <w:t xml:space="preserve"> </w:t>
      </w:r>
      <w:r>
        <w:t>capsule</w:t>
      </w:r>
      <w:r>
        <w:rPr>
          <w:spacing w:val="-7"/>
        </w:rPr>
        <w:t xml:space="preserve"> </w:t>
      </w:r>
      <w:r>
        <w:t>to</w:t>
      </w:r>
      <w:r>
        <w:rPr>
          <w:spacing w:val="-9"/>
        </w:rPr>
        <w:t xml:space="preserve"> </w:t>
      </w:r>
      <w:r>
        <w:t>“pop”</w:t>
      </w:r>
      <w:r>
        <w:rPr>
          <w:spacing w:val="-9"/>
        </w:rPr>
        <w:t xml:space="preserve"> </w:t>
      </w:r>
      <w:r>
        <w:t>the</w:t>
      </w:r>
      <w:r>
        <w:rPr>
          <w:spacing w:val="-9"/>
        </w:rPr>
        <w:t xml:space="preserve"> </w:t>
      </w:r>
      <w:r>
        <w:t>tissue</w:t>
      </w:r>
      <w:r>
        <w:rPr>
          <w:spacing w:val="-9"/>
        </w:rPr>
        <w:t xml:space="preserve"> </w:t>
      </w:r>
      <w:r>
        <w:t>capsule</w:t>
      </w:r>
      <w:r>
        <w:rPr>
          <w:spacing w:val="-7"/>
        </w:rPr>
        <w:t xml:space="preserve"> </w:t>
      </w:r>
      <w:r>
        <w:t>and open</w:t>
      </w:r>
      <w:r>
        <w:rPr>
          <w:spacing w:val="-13"/>
        </w:rPr>
        <w:t xml:space="preserve"> </w:t>
      </w:r>
      <w:r>
        <w:t>it</w:t>
      </w:r>
      <w:r>
        <w:rPr>
          <w:spacing w:val="-12"/>
        </w:rPr>
        <w:t xml:space="preserve"> </w:t>
      </w:r>
      <w:r>
        <w:t>up)</w:t>
      </w:r>
      <w:r>
        <w:rPr>
          <w:spacing w:val="-13"/>
        </w:rPr>
        <w:t xml:space="preserve"> </w:t>
      </w:r>
      <w:r>
        <w:t>is</w:t>
      </w:r>
      <w:r>
        <w:rPr>
          <w:spacing w:val="-12"/>
        </w:rPr>
        <w:t xml:space="preserve"> </w:t>
      </w:r>
      <w:r>
        <w:t>a</w:t>
      </w:r>
      <w:r>
        <w:rPr>
          <w:spacing w:val="-13"/>
        </w:rPr>
        <w:t xml:space="preserve"> </w:t>
      </w:r>
      <w:r>
        <w:t>standard</w:t>
      </w:r>
      <w:r>
        <w:rPr>
          <w:spacing w:val="-12"/>
        </w:rPr>
        <w:t xml:space="preserve"> </w:t>
      </w:r>
      <w:r>
        <w:t>procedure</w:t>
      </w:r>
      <w:r>
        <w:rPr>
          <w:spacing w:val="-12"/>
        </w:rPr>
        <w:t xml:space="preserve"> </w:t>
      </w:r>
      <w:r>
        <w:t>for</w:t>
      </w:r>
      <w:r>
        <w:rPr>
          <w:spacing w:val="-13"/>
        </w:rPr>
        <w:t xml:space="preserve"> </w:t>
      </w:r>
      <w:r>
        <w:t>treating</w:t>
      </w:r>
      <w:r>
        <w:rPr>
          <w:spacing w:val="-12"/>
        </w:rPr>
        <w:t xml:space="preserve"> </w:t>
      </w:r>
      <w:r>
        <w:t>capsular</w:t>
      </w:r>
      <w:r>
        <w:rPr>
          <w:spacing w:val="-13"/>
        </w:rPr>
        <w:t xml:space="preserve"> </w:t>
      </w:r>
      <w:r>
        <w:t>contracture;</w:t>
      </w:r>
      <w:r>
        <w:rPr>
          <w:spacing w:val="-12"/>
        </w:rPr>
        <w:t xml:space="preserve"> </w:t>
      </w:r>
      <w:r>
        <w:t>however,</w:t>
      </w:r>
      <w:r>
        <w:rPr>
          <w:spacing w:val="-13"/>
        </w:rPr>
        <w:t xml:space="preserve"> </w:t>
      </w:r>
      <w:r>
        <w:t>most manufacturers,</w:t>
      </w:r>
      <w:r>
        <w:rPr>
          <w:spacing w:val="-8"/>
        </w:rPr>
        <w:t xml:space="preserve"> </w:t>
      </w:r>
      <w:r>
        <w:t>including</w:t>
      </w:r>
      <w:r>
        <w:rPr>
          <w:spacing w:val="-9"/>
        </w:rPr>
        <w:t xml:space="preserve"> </w:t>
      </w:r>
      <w:r>
        <w:t>Establishment</w:t>
      </w:r>
      <w:r>
        <w:rPr>
          <w:spacing w:val="-11"/>
        </w:rPr>
        <w:t xml:space="preserve"> </w:t>
      </w:r>
      <w:r>
        <w:t>Labs,</w:t>
      </w:r>
      <w:r>
        <w:rPr>
          <w:spacing w:val="-11"/>
        </w:rPr>
        <w:t xml:space="preserve"> </w:t>
      </w:r>
      <w:r>
        <w:t>contraindicate</w:t>
      </w:r>
      <w:r>
        <w:rPr>
          <w:spacing w:val="-8"/>
        </w:rPr>
        <w:t xml:space="preserve"> </w:t>
      </w:r>
      <w:r>
        <w:t>it</w:t>
      </w:r>
      <w:r>
        <w:rPr>
          <w:spacing w:val="-8"/>
        </w:rPr>
        <w:t xml:space="preserve"> </w:t>
      </w:r>
      <w:r>
        <w:t>because</w:t>
      </w:r>
      <w:r>
        <w:rPr>
          <w:spacing w:val="-10"/>
        </w:rPr>
        <w:t xml:space="preserve"> </w:t>
      </w:r>
      <w:r>
        <w:t>it</w:t>
      </w:r>
      <w:r>
        <w:rPr>
          <w:spacing w:val="-11"/>
        </w:rPr>
        <w:t xml:space="preserve"> </w:t>
      </w:r>
      <w:r>
        <w:t>can</w:t>
      </w:r>
      <w:r>
        <w:rPr>
          <w:spacing w:val="-12"/>
        </w:rPr>
        <w:t xml:space="preserve"> </w:t>
      </w:r>
      <w:r>
        <w:t>cause</w:t>
      </w:r>
      <w:r>
        <w:rPr>
          <w:spacing w:val="-8"/>
        </w:rPr>
        <w:t xml:space="preserve"> </w:t>
      </w:r>
      <w:r>
        <w:t xml:space="preserve">implant </w:t>
      </w:r>
      <w:r>
        <w:rPr>
          <w:spacing w:val="-2"/>
        </w:rPr>
        <w:t>rupture.</w:t>
      </w:r>
    </w:p>
    <w:p w14:paraId="0C984B70" w14:textId="77777777" w:rsidR="00254C4C" w:rsidRDefault="00254C4C" w:rsidP="0023797E">
      <w:pPr>
        <w:pStyle w:val="BodyText"/>
        <w:spacing w:before="7"/>
        <w:ind w:left="270"/>
        <w:rPr>
          <w:sz w:val="29"/>
        </w:rPr>
      </w:pPr>
    </w:p>
    <w:p w14:paraId="4992C3EE" w14:textId="241A2510" w:rsidR="00254C4C" w:rsidRDefault="004A762A" w:rsidP="0023797E">
      <w:pPr>
        <w:pStyle w:val="ListParagraph"/>
        <w:numPr>
          <w:ilvl w:val="1"/>
          <w:numId w:val="4"/>
        </w:numPr>
        <w:tabs>
          <w:tab w:val="left" w:pos="1562"/>
        </w:tabs>
        <w:spacing w:before="1" w:line="249" w:lineRule="auto"/>
        <w:ind w:left="270" w:right="832" w:firstLine="0"/>
        <w:rPr>
          <w:rFonts w:ascii="Symbol" w:hAnsi="Symbol"/>
        </w:rPr>
      </w:pPr>
      <w:r>
        <w:rPr>
          <w:b/>
        </w:rPr>
        <w:t>Rupture-</w:t>
      </w:r>
      <w:r>
        <w:rPr>
          <w:b/>
          <w:spacing w:val="-9"/>
        </w:rPr>
        <w:t xml:space="preserve"> </w:t>
      </w:r>
      <w:r>
        <w:t>Breast</w:t>
      </w:r>
      <w:r>
        <w:rPr>
          <w:spacing w:val="-9"/>
        </w:rPr>
        <w:t xml:space="preserve"> </w:t>
      </w:r>
      <w:r>
        <w:t>implants</w:t>
      </w:r>
      <w:r>
        <w:rPr>
          <w:spacing w:val="-11"/>
        </w:rPr>
        <w:t xml:space="preserve"> </w:t>
      </w:r>
      <w:r>
        <w:t>rupture</w:t>
      </w:r>
      <w:r>
        <w:rPr>
          <w:spacing w:val="-8"/>
        </w:rPr>
        <w:t xml:space="preserve"> </w:t>
      </w:r>
      <w:r>
        <w:t>when</w:t>
      </w:r>
      <w:r>
        <w:rPr>
          <w:spacing w:val="-12"/>
        </w:rPr>
        <w:t xml:space="preserve"> </w:t>
      </w:r>
      <w:r>
        <w:t>the</w:t>
      </w:r>
      <w:r>
        <w:rPr>
          <w:spacing w:val="-11"/>
        </w:rPr>
        <w:t xml:space="preserve"> </w:t>
      </w:r>
      <w:r>
        <w:t>shell</w:t>
      </w:r>
      <w:r>
        <w:rPr>
          <w:spacing w:val="-12"/>
        </w:rPr>
        <w:t xml:space="preserve"> </w:t>
      </w:r>
      <w:r>
        <w:t>develops</w:t>
      </w:r>
      <w:r>
        <w:rPr>
          <w:spacing w:val="-9"/>
        </w:rPr>
        <w:t xml:space="preserve"> </w:t>
      </w:r>
      <w:r>
        <w:t>a</w:t>
      </w:r>
      <w:r>
        <w:rPr>
          <w:spacing w:val="-12"/>
        </w:rPr>
        <w:t xml:space="preserve"> </w:t>
      </w:r>
      <w:r>
        <w:t>tear</w:t>
      </w:r>
      <w:r>
        <w:rPr>
          <w:spacing w:val="-12"/>
        </w:rPr>
        <w:t xml:space="preserve"> </w:t>
      </w:r>
      <w:r>
        <w:t>or</w:t>
      </w:r>
      <w:r>
        <w:rPr>
          <w:spacing w:val="-9"/>
        </w:rPr>
        <w:t xml:space="preserve"> </w:t>
      </w:r>
      <w:r>
        <w:t>hole.</w:t>
      </w:r>
      <w:r>
        <w:rPr>
          <w:spacing w:val="-12"/>
        </w:rPr>
        <w:t xml:space="preserve"> </w:t>
      </w:r>
      <w:r>
        <w:t>Rupture</w:t>
      </w:r>
      <w:r>
        <w:rPr>
          <w:spacing w:val="-13"/>
        </w:rPr>
        <w:t xml:space="preserve"> </w:t>
      </w:r>
      <w:r>
        <w:t>can</w:t>
      </w:r>
      <w:r>
        <w:rPr>
          <w:spacing w:val="-10"/>
        </w:rPr>
        <w:t xml:space="preserve"> </w:t>
      </w:r>
      <w:r>
        <w:t xml:space="preserve">occur any time after implantation but is more likely to occur the more prolonged the implant. The following may cause implants to rupture: damage by surgical instruments, implant stress and weakening during implantation, implant age, implant design, submuscular rather than subglandular location, the occurrence of post-operatory hematomas or seromas, folding or wrinkling of the implant shell, excessive force to the chest, trauma, compression during mammographic imaging, and severe capsular </w:t>
      </w:r>
      <w:r>
        <w:rPr>
          <w:spacing w:val="-2"/>
        </w:rPr>
        <w:t>contracture</w:t>
      </w:r>
      <w:hyperlink w:anchor="_bookmark16" w:history="1">
        <w:r>
          <w:rPr>
            <w:spacing w:val="-2"/>
            <w:vertAlign w:val="superscript"/>
          </w:rPr>
          <w:t>17</w:t>
        </w:r>
      </w:hyperlink>
      <w:r>
        <w:rPr>
          <w:spacing w:val="-2"/>
        </w:rPr>
        <w:t>.</w:t>
      </w:r>
    </w:p>
    <w:p w14:paraId="1E735CCD" w14:textId="77777777" w:rsidR="00254C4C" w:rsidRDefault="00254C4C" w:rsidP="0023797E">
      <w:pPr>
        <w:pStyle w:val="BodyText"/>
        <w:spacing w:before="5"/>
        <w:ind w:left="270"/>
      </w:pPr>
    </w:p>
    <w:p w14:paraId="4ABBE80F" w14:textId="1A0C9707" w:rsidR="00254C4C" w:rsidRDefault="004A762A" w:rsidP="0023797E">
      <w:pPr>
        <w:pStyle w:val="BodyText"/>
        <w:spacing w:line="249" w:lineRule="auto"/>
        <w:ind w:left="270" w:right="830"/>
        <w:jc w:val="both"/>
      </w:pPr>
      <w:r>
        <w:t>Silicone</w:t>
      </w:r>
      <w:r>
        <w:rPr>
          <w:spacing w:val="-1"/>
        </w:rPr>
        <w:t xml:space="preserve"> </w:t>
      </w:r>
      <w:r>
        <w:t>gel-filled</w:t>
      </w:r>
      <w:r>
        <w:rPr>
          <w:spacing w:val="-2"/>
        </w:rPr>
        <w:t xml:space="preserve"> </w:t>
      </w:r>
      <w:r>
        <w:t>implant</w:t>
      </w:r>
      <w:r>
        <w:rPr>
          <w:spacing w:val="-1"/>
        </w:rPr>
        <w:t xml:space="preserve"> </w:t>
      </w:r>
      <w:r>
        <w:t>ruptures</w:t>
      </w:r>
      <w:r>
        <w:rPr>
          <w:spacing w:val="-2"/>
        </w:rPr>
        <w:t xml:space="preserve"> </w:t>
      </w:r>
      <w:r>
        <w:t>are</w:t>
      </w:r>
      <w:r>
        <w:rPr>
          <w:spacing w:val="-1"/>
        </w:rPr>
        <w:t xml:space="preserve"> </w:t>
      </w:r>
      <w:r>
        <w:t>most</w:t>
      </w:r>
      <w:r>
        <w:rPr>
          <w:spacing w:val="-1"/>
        </w:rPr>
        <w:t xml:space="preserve"> </w:t>
      </w:r>
      <w:r>
        <w:t>often</w:t>
      </w:r>
      <w:r>
        <w:rPr>
          <w:spacing w:val="-3"/>
        </w:rPr>
        <w:t xml:space="preserve"> </w:t>
      </w:r>
      <w:r>
        <w:t>silent;</w:t>
      </w:r>
      <w:r>
        <w:rPr>
          <w:spacing w:val="-1"/>
        </w:rPr>
        <w:t xml:space="preserve"> </w:t>
      </w:r>
      <w:r>
        <w:t>this</w:t>
      </w:r>
      <w:r>
        <w:rPr>
          <w:spacing w:val="-2"/>
        </w:rPr>
        <w:t xml:space="preserve"> </w:t>
      </w:r>
      <w:r>
        <w:t>means</w:t>
      </w:r>
      <w:r>
        <w:rPr>
          <w:spacing w:val="-2"/>
        </w:rPr>
        <w:t xml:space="preserve"> </w:t>
      </w:r>
      <w:r>
        <w:t>that</w:t>
      </w:r>
      <w:r>
        <w:rPr>
          <w:spacing w:val="-4"/>
        </w:rPr>
        <w:t xml:space="preserve"> </w:t>
      </w:r>
      <w:r>
        <w:t>most</w:t>
      </w:r>
      <w:r>
        <w:rPr>
          <w:spacing w:val="-4"/>
        </w:rPr>
        <w:t xml:space="preserve"> </w:t>
      </w:r>
      <w:r>
        <w:t>of</w:t>
      </w:r>
      <w:r>
        <w:rPr>
          <w:spacing w:val="-4"/>
        </w:rPr>
        <w:t xml:space="preserve"> </w:t>
      </w:r>
      <w:r>
        <w:t>the</w:t>
      </w:r>
      <w:r>
        <w:rPr>
          <w:spacing w:val="-1"/>
        </w:rPr>
        <w:t xml:space="preserve"> </w:t>
      </w:r>
      <w:r>
        <w:t>time, neither doctor nor the patient can determine with the physical examination if the implant has</w:t>
      </w:r>
      <w:r>
        <w:rPr>
          <w:spacing w:val="-13"/>
        </w:rPr>
        <w:t xml:space="preserve"> </w:t>
      </w:r>
      <w:r>
        <w:t>a</w:t>
      </w:r>
      <w:r>
        <w:rPr>
          <w:spacing w:val="-12"/>
        </w:rPr>
        <w:t xml:space="preserve"> </w:t>
      </w:r>
      <w:r>
        <w:t>tear</w:t>
      </w:r>
      <w:r>
        <w:rPr>
          <w:spacing w:val="-13"/>
        </w:rPr>
        <w:t xml:space="preserve"> </w:t>
      </w:r>
      <w:r>
        <w:t>or</w:t>
      </w:r>
      <w:r>
        <w:rPr>
          <w:spacing w:val="-12"/>
        </w:rPr>
        <w:t xml:space="preserve"> </w:t>
      </w:r>
      <w:r>
        <w:t>hole</w:t>
      </w:r>
      <w:r>
        <w:rPr>
          <w:spacing w:val="-13"/>
        </w:rPr>
        <w:t xml:space="preserve"> </w:t>
      </w:r>
      <w:r>
        <w:t>in</w:t>
      </w:r>
      <w:r>
        <w:rPr>
          <w:spacing w:val="-12"/>
        </w:rPr>
        <w:t xml:space="preserve"> </w:t>
      </w:r>
      <w:r>
        <w:t>the</w:t>
      </w:r>
      <w:r>
        <w:rPr>
          <w:spacing w:val="-13"/>
        </w:rPr>
        <w:t xml:space="preserve"> </w:t>
      </w:r>
      <w:r>
        <w:t>shell.</w:t>
      </w:r>
      <w:r>
        <w:rPr>
          <w:spacing w:val="-12"/>
        </w:rPr>
        <w:t xml:space="preserve"> </w:t>
      </w:r>
      <w:r>
        <w:t>The</w:t>
      </w:r>
      <w:r>
        <w:rPr>
          <w:spacing w:val="-12"/>
        </w:rPr>
        <w:t xml:space="preserve"> </w:t>
      </w:r>
      <w:r>
        <w:t>integrity</w:t>
      </w:r>
      <w:r>
        <w:rPr>
          <w:spacing w:val="-13"/>
        </w:rPr>
        <w:t xml:space="preserve"> </w:t>
      </w:r>
      <w:r>
        <w:t>of</w:t>
      </w:r>
      <w:r>
        <w:rPr>
          <w:spacing w:val="-12"/>
        </w:rPr>
        <w:t xml:space="preserve"> </w:t>
      </w:r>
      <w:r>
        <w:t>breast</w:t>
      </w:r>
      <w:r>
        <w:rPr>
          <w:spacing w:val="-13"/>
        </w:rPr>
        <w:t xml:space="preserve"> </w:t>
      </w:r>
      <w:r>
        <w:t>implants</w:t>
      </w:r>
      <w:r>
        <w:rPr>
          <w:spacing w:val="-12"/>
        </w:rPr>
        <w:t xml:space="preserve"> </w:t>
      </w:r>
      <w:r>
        <w:t>(and</w:t>
      </w:r>
      <w:r>
        <w:rPr>
          <w:spacing w:val="-13"/>
        </w:rPr>
        <w:t xml:space="preserve"> </w:t>
      </w:r>
      <w:r>
        <w:t>detection</w:t>
      </w:r>
      <w:r>
        <w:rPr>
          <w:spacing w:val="-12"/>
        </w:rPr>
        <w:t xml:space="preserve"> </w:t>
      </w:r>
      <w:r>
        <w:t>of</w:t>
      </w:r>
      <w:r>
        <w:rPr>
          <w:spacing w:val="-11"/>
        </w:rPr>
        <w:t xml:space="preserve"> </w:t>
      </w:r>
      <w:r>
        <w:t>gel</w:t>
      </w:r>
      <w:r>
        <w:rPr>
          <w:spacing w:val="-13"/>
        </w:rPr>
        <w:t xml:space="preserve"> </w:t>
      </w:r>
      <w:r>
        <w:t>fractures and/or silent ruptures) can be evaluated through several techniques. High-resolution ultrasound (HRUS) is widely accepted by health providers and patients for rupture diagnosis. Additionally, the US FDA recommends MRI surveillance, with the first MRI performed three years post-operatively</w:t>
      </w:r>
      <w:r w:rsidR="00692530">
        <w:t>,</w:t>
      </w:r>
      <w:r>
        <w:t xml:space="preserve"> and subsequent MRIs performed every two years after that</w:t>
      </w:r>
      <w:hyperlink w:anchor="_bookmark17" w:history="1">
        <w:r>
          <w:rPr>
            <w:vertAlign w:val="superscript"/>
          </w:rPr>
          <w:t>18</w:t>
        </w:r>
      </w:hyperlink>
      <w:r>
        <w:t>. These recommendations may vary from country to country, so you should be provided additional guidance based on your country’s current care standards. Establishment Labs does not recommend closed capsulotomy for treating capsular contracture because it can cause implant rupture.</w:t>
      </w:r>
    </w:p>
    <w:p w14:paraId="25C25B25" w14:textId="77777777" w:rsidR="00254C4C" w:rsidRDefault="00254C4C" w:rsidP="0023797E">
      <w:pPr>
        <w:pStyle w:val="BodyText"/>
        <w:spacing w:before="2"/>
        <w:ind w:left="270"/>
      </w:pPr>
    </w:p>
    <w:p w14:paraId="2C2F7029" w14:textId="532963FB" w:rsidR="00254C4C" w:rsidRDefault="004A762A" w:rsidP="0023797E">
      <w:pPr>
        <w:pStyle w:val="BodyText"/>
        <w:spacing w:before="1" w:line="249" w:lineRule="auto"/>
        <w:ind w:left="270" w:right="831"/>
        <w:jc w:val="both"/>
      </w:pPr>
      <w:r>
        <w:t>Symptoms</w:t>
      </w:r>
      <w:r>
        <w:rPr>
          <w:spacing w:val="-8"/>
        </w:rPr>
        <w:t xml:space="preserve"> </w:t>
      </w:r>
      <w:r>
        <w:t>include</w:t>
      </w:r>
      <w:r>
        <w:rPr>
          <w:spacing w:val="-7"/>
        </w:rPr>
        <w:t xml:space="preserve"> </w:t>
      </w:r>
      <w:r>
        <w:t>lumps</w:t>
      </w:r>
      <w:r>
        <w:rPr>
          <w:spacing w:val="-8"/>
        </w:rPr>
        <w:t xml:space="preserve"> </w:t>
      </w:r>
      <w:r>
        <w:t>surrounding</w:t>
      </w:r>
      <w:r>
        <w:rPr>
          <w:spacing w:val="-8"/>
        </w:rPr>
        <w:t xml:space="preserve"> </w:t>
      </w:r>
      <w:r>
        <w:t>the</w:t>
      </w:r>
      <w:r>
        <w:rPr>
          <w:spacing w:val="-7"/>
        </w:rPr>
        <w:t xml:space="preserve"> </w:t>
      </w:r>
      <w:r>
        <w:t>implant</w:t>
      </w:r>
      <w:r>
        <w:rPr>
          <w:spacing w:val="-10"/>
        </w:rPr>
        <w:t xml:space="preserve"> </w:t>
      </w:r>
      <w:r>
        <w:t>or</w:t>
      </w:r>
      <w:r>
        <w:rPr>
          <w:spacing w:val="-8"/>
        </w:rPr>
        <w:t xml:space="preserve"> </w:t>
      </w:r>
      <w:r>
        <w:t>in</w:t>
      </w:r>
      <w:r>
        <w:rPr>
          <w:spacing w:val="-8"/>
        </w:rPr>
        <w:t xml:space="preserve"> </w:t>
      </w:r>
      <w:r>
        <w:t>the</w:t>
      </w:r>
      <w:r>
        <w:rPr>
          <w:spacing w:val="-7"/>
        </w:rPr>
        <w:t xml:space="preserve"> </w:t>
      </w:r>
      <w:r>
        <w:t>axilla,</w:t>
      </w:r>
      <w:r>
        <w:rPr>
          <w:spacing w:val="-10"/>
        </w:rPr>
        <w:t xml:space="preserve"> </w:t>
      </w:r>
      <w:r>
        <w:t>change</w:t>
      </w:r>
      <w:r>
        <w:rPr>
          <w:spacing w:val="-7"/>
        </w:rPr>
        <w:t xml:space="preserve"> </w:t>
      </w:r>
      <w:r>
        <w:t>or</w:t>
      </w:r>
      <w:r>
        <w:rPr>
          <w:spacing w:val="-8"/>
        </w:rPr>
        <w:t xml:space="preserve"> </w:t>
      </w:r>
      <w:r>
        <w:t xml:space="preserve">loss of size or shape of the breast or implant, pain, tingling, swelling, numbness, burning, or hardening </w:t>
      </w:r>
      <w:r w:rsidR="00692530">
        <w:t xml:space="preserve">of </w:t>
      </w:r>
      <w:r>
        <w:t>the breast. These symptoms are not specific to rupture and may also be experienced by patients w</w:t>
      </w:r>
      <w:r w:rsidR="00692530">
        <w:t>ith</w:t>
      </w:r>
      <w:r>
        <w:t xml:space="preserve"> capsular contracture.</w:t>
      </w:r>
    </w:p>
    <w:p w14:paraId="0887416C" w14:textId="3A95E90B" w:rsidR="00254C4C" w:rsidRDefault="004A762A" w:rsidP="0023797E">
      <w:pPr>
        <w:pStyle w:val="BodyText"/>
        <w:spacing w:line="249" w:lineRule="auto"/>
        <w:ind w:left="270" w:right="834"/>
        <w:jc w:val="both"/>
        <w:rPr>
          <w:sz w:val="20"/>
        </w:rPr>
      </w:pPr>
      <w:r>
        <w:t xml:space="preserve">Some </w:t>
      </w:r>
      <w:r w:rsidR="00692530">
        <w:t>reported cases suggest</w:t>
      </w:r>
      <w:r>
        <w:t xml:space="preserve"> that silicone implant leakage should be considered</w:t>
      </w:r>
      <w:r>
        <w:rPr>
          <w:spacing w:val="-13"/>
        </w:rPr>
        <w:t xml:space="preserve"> </w:t>
      </w:r>
      <w:r>
        <w:t>in</w:t>
      </w:r>
      <w:r>
        <w:rPr>
          <w:spacing w:val="-12"/>
        </w:rPr>
        <w:t xml:space="preserve"> </w:t>
      </w:r>
      <w:r>
        <w:t>the</w:t>
      </w:r>
      <w:r>
        <w:rPr>
          <w:spacing w:val="-11"/>
        </w:rPr>
        <w:t xml:space="preserve"> </w:t>
      </w:r>
      <w:r>
        <w:t>differential</w:t>
      </w:r>
      <w:r>
        <w:rPr>
          <w:spacing w:val="-12"/>
        </w:rPr>
        <w:t xml:space="preserve"> </w:t>
      </w:r>
      <w:r>
        <w:t>diagnosis</w:t>
      </w:r>
      <w:r>
        <w:rPr>
          <w:spacing w:val="-12"/>
        </w:rPr>
        <w:t xml:space="preserve"> </w:t>
      </w:r>
      <w:r>
        <w:t>of</w:t>
      </w:r>
      <w:r>
        <w:rPr>
          <w:spacing w:val="-12"/>
        </w:rPr>
        <w:t xml:space="preserve"> </w:t>
      </w:r>
      <w:r>
        <w:t>eosinophilia</w:t>
      </w:r>
      <w:r>
        <w:rPr>
          <w:spacing w:val="-13"/>
        </w:rPr>
        <w:t xml:space="preserve"> </w:t>
      </w:r>
      <w:r>
        <w:t>(increased</w:t>
      </w:r>
      <w:r>
        <w:rPr>
          <w:spacing w:val="-12"/>
        </w:rPr>
        <w:t xml:space="preserve"> </w:t>
      </w:r>
      <w:r>
        <w:t>numbers</w:t>
      </w:r>
      <w:r>
        <w:rPr>
          <w:spacing w:val="-11"/>
        </w:rPr>
        <w:t xml:space="preserve"> </w:t>
      </w:r>
      <w:r>
        <w:t>of</w:t>
      </w:r>
      <w:r>
        <w:rPr>
          <w:spacing w:val="-5"/>
        </w:rPr>
        <w:t xml:space="preserve"> </w:t>
      </w:r>
      <w:r>
        <w:t>eosinophils</w:t>
      </w:r>
      <w:r>
        <w:rPr>
          <w:spacing w:val="-3"/>
        </w:rPr>
        <w:t xml:space="preserve"> </w:t>
      </w:r>
      <w:r>
        <w:t>in the peripheral blood)</w:t>
      </w:r>
      <w:hyperlink w:anchor="_bookmark18" w:history="1">
        <w:r>
          <w:rPr>
            <w:vertAlign w:val="superscript"/>
          </w:rPr>
          <w:t>19</w:t>
        </w:r>
      </w:hyperlink>
      <w:r>
        <w:t>.</w:t>
      </w:r>
    </w:p>
    <w:p w14:paraId="47E585DB" w14:textId="1DF87B3F" w:rsidR="00254C4C" w:rsidRDefault="00542C27" w:rsidP="0023797E">
      <w:pPr>
        <w:pStyle w:val="BodyText"/>
        <w:spacing w:before="8"/>
        <w:ind w:left="270"/>
        <w:rPr>
          <w:sz w:val="26"/>
        </w:rPr>
      </w:pPr>
      <w:r>
        <w:rPr>
          <w:noProof/>
        </w:rPr>
        <mc:AlternateContent>
          <mc:Choice Requires="wps">
            <w:drawing>
              <wp:anchor distT="0" distB="0" distL="0" distR="0" simplePos="0" relativeHeight="487591424" behindDoc="1" locked="0" layoutInCell="1" allowOverlap="1" wp14:anchorId="2A51D480" wp14:editId="575CCB84">
                <wp:simplePos x="0" y="0"/>
                <wp:positionH relativeFrom="page">
                  <wp:posOffset>1080770</wp:posOffset>
                </wp:positionH>
                <wp:positionV relativeFrom="paragraph">
                  <wp:posOffset>222250</wp:posOffset>
                </wp:positionV>
                <wp:extent cx="1828800" cy="8890"/>
                <wp:effectExtent l="0" t="0" r="0" b="0"/>
                <wp:wrapTopAndBottom/>
                <wp:docPr id="3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B6DB7" id="docshape14" o:spid="_x0000_s1026" style="position:absolute;margin-left:85.1pt;margin-top:17.5pt;width:2in;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QOapU3QAAAAkBAAAPAAAAZHJzL2Rvd25yZXYueG1sTI/BTsMwEETv&#10;SPyDtUjcqE1ISghxKorEEYkWDvTmxEsSNV6H2G0DX89yguPMPs3OlKvZDeKIU+g9abheKBBIjbc9&#10;tRreXp+uchAhGrJm8IQavjDAqjo/K01h/Yk2eNzGVnAIhcJo6GIcCylD06EzYeFHJL59+MmZyHJq&#10;pZ3MicPdIBOlltKZnvhDZ0Z87LDZbw9Ow/ouX3++pPT8val3uHuv91kyKa0vL+aHexAR5/gHw299&#10;rg4Vd6r9gWwQA+tblTCq4SbjTQykWc5GzcYyBVmV8v+C6gcAAP//AwBQSwECLQAUAAYACAAAACEA&#10;toM4kv4AAADhAQAAEwAAAAAAAAAAAAAAAAAAAAAAW0NvbnRlbnRfVHlwZXNdLnhtbFBLAQItABQA&#10;BgAIAAAAIQA4/SH/1gAAAJQBAAALAAAAAAAAAAAAAAAAAC8BAABfcmVscy8ucmVsc1BLAQItABQA&#10;BgAIAAAAIQBoeOxE5AEAALMDAAAOAAAAAAAAAAAAAAAAAC4CAABkcnMvZTJvRG9jLnhtbFBLAQIt&#10;ABQABgAIAAAAIQCQOapU3QAAAAkBAAAPAAAAAAAAAAAAAAAAAD4EAABkcnMvZG93bnJldi54bWxQ&#10;SwUGAAAAAAQABADzAAAASAUAAAAA&#10;" fillcolor="black" stroked="f">
                <w10:wrap type="topAndBottom" anchorx="page"/>
              </v:rect>
            </w:pict>
          </mc:Fallback>
        </mc:AlternateContent>
      </w:r>
      <w:bookmarkStart w:id="36" w:name="_bookmark16"/>
      <w:bookmarkEnd w:id="36"/>
    </w:p>
    <w:p w14:paraId="4B4CF02F" w14:textId="77777777" w:rsidR="00254C4C" w:rsidRDefault="004A762A" w:rsidP="0023797E">
      <w:pPr>
        <w:spacing w:before="99"/>
        <w:ind w:left="270" w:right="797"/>
        <w:rPr>
          <w:sz w:val="16"/>
        </w:rPr>
      </w:pPr>
      <w:r>
        <w:rPr>
          <w:sz w:val="16"/>
          <w:vertAlign w:val="superscript"/>
        </w:rPr>
        <w:t>17</w:t>
      </w:r>
      <w:r>
        <w:rPr>
          <w:spacing w:val="-3"/>
          <w:sz w:val="16"/>
        </w:rPr>
        <w:t xml:space="preserve"> </w:t>
      </w:r>
      <w:r>
        <w:rPr>
          <w:color w:val="202020"/>
          <w:sz w:val="16"/>
        </w:rPr>
        <w:t>Hillard</w:t>
      </w:r>
      <w:r>
        <w:rPr>
          <w:color w:val="202020"/>
          <w:spacing w:val="-3"/>
          <w:sz w:val="16"/>
        </w:rPr>
        <w:t xml:space="preserve"> </w:t>
      </w:r>
      <w:r>
        <w:rPr>
          <w:color w:val="202020"/>
          <w:sz w:val="16"/>
        </w:rPr>
        <w:t>C,</w:t>
      </w:r>
      <w:r>
        <w:rPr>
          <w:color w:val="202020"/>
          <w:spacing w:val="-2"/>
          <w:sz w:val="16"/>
        </w:rPr>
        <w:t xml:space="preserve"> </w:t>
      </w:r>
      <w:r>
        <w:rPr>
          <w:color w:val="202020"/>
          <w:sz w:val="16"/>
        </w:rPr>
        <w:t>Fowler</w:t>
      </w:r>
      <w:r>
        <w:rPr>
          <w:color w:val="202020"/>
          <w:spacing w:val="-4"/>
          <w:sz w:val="16"/>
        </w:rPr>
        <w:t xml:space="preserve"> </w:t>
      </w:r>
      <w:r>
        <w:rPr>
          <w:color w:val="202020"/>
          <w:sz w:val="16"/>
        </w:rPr>
        <w:t>JD,</w:t>
      </w:r>
      <w:r>
        <w:rPr>
          <w:color w:val="202020"/>
          <w:spacing w:val="-2"/>
          <w:sz w:val="16"/>
        </w:rPr>
        <w:t xml:space="preserve"> </w:t>
      </w:r>
      <w:r>
        <w:rPr>
          <w:color w:val="202020"/>
          <w:sz w:val="16"/>
        </w:rPr>
        <w:t>Barta</w:t>
      </w:r>
      <w:r>
        <w:rPr>
          <w:color w:val="202020"/>
          <w:spacing w:val="-3"/>
          <w:sz w:val="16"/>
        </w:rPr>
        <w:t xml:space="preserve"> </w:t>
      </w:r>
      <w:r>
        <w:rPr>
          <w:color w:val="202020"/>
          <w:sz w:val="16"/>
        </w:rPr>
        <w:t>R,</w:t>
      </w:r>
      <w:r>
        <w:rPr>
          <w:color w:val="202020"/>
          <w:spacing w:val="-2"/>
          <w:sz w:val="16"/>
        </w:rPr>
        <w:t xml:space="preserve"> </w:t>
      </w:r>
      <w:r>
        <w:rPr>
          <w:color w:val="202020"/>
          <w:sz w:val="16"/>
        </w:rPr>
        <w:t>Cunningham</w:t>
      </w:r>
      <w:r>
        <w:rPr>
          <w:color w:val="202020"/>
          <w:spacing w:val="-2"/>
          <w:sz w:val="16"/>
        </w:rPr>
        <w:t xml:space="preserve"> </w:t>
      </w:r>
      <w:r>
        <w:rPr>
          <w:color w:val="202020"/>
          <w:sz w:val="16"/>
        </w:rPr>
        <w:t>B.</w:t>
      </w:r>
      <w:r>
        <w:rPr>
          <w:color w:val="202020"/>
          <w:spacing w:val="-2"/>
          <w:sz w:val="16"/>
        </w:rPr>
        <w:t xml:space="preserve"> </w:t>
      </w:r>
      <w:r>
        <w:rPr>
          <w:color w:val="202020"/>
          <w:sz w:val="16"/>
        </w:rPr>
        <w:t>Silicone</w:t>
      </w:r>
      <w:r>
        <w:rPr>
          <w:color w:val="202020"/>
          <w:spacing w:val="-3"/>
          <w:sz w:val="16"/>
        </w:rPr>
        <w:t xml:space="preserve"> </w:t>
      </w:r>
      <w:r>
        <w:rPr>
          <w:color w:val="202020"/>
          <w:sz w:val="16"/>
        </w:rPr>
        <w:t>breast</w:t>
      </w:r>
      <w:r>
        <w:rPr>
          <w:color w:val="202020"/>
          <w:spacing w:val="-1"/>
          <w:sz w:val="16"/>
        </w:rPr>
        <w:t xml:space="preserve"> </w:t>
      </w:r>
      <w:r>
        <w:rPr>
          <w:color w:val="202020"/>
          <w:sz w:val="16"/>
        </w:rPr>
        <w:t>implant</w:t>
      </w:r>
      <w:r>
        <w:rPr>
          <w:color w:val="202020"/>
          <w:spacing w:val="-4"/>
          <w:sz w:val="16"/>
        </w:rPr>
        <w:t xml:space="preserve"> </w:t>
      </w:r>
      <w:r>
        <w:rPr>
          <w:color w:val="202020"/>
          <w:sz w:val="16"/>
        </w:rPr>
        <w:t>rupture:</w:t>
      </w:r>
      <w:r>
        <w:rPr>
          <w:color w:val="202020"/>
          <w:spacing w:val="-2"/>
          <w:sz w:val="16"/>
        </w:rPr>
        <w:t xml:space="preserve"> </w:t>
      </w:r>
      <w:r>
        <w:rPr>
          <w:color w:val="202020"/>
          <w:sz w:val="16"/>
        </w:rPr>
        <w:t>a</w:t>
      </w:r>
      <w:r>
        <w:rPr>
          <w:color w:val="202020"/>
          <w:spacing w:val="-3"/>
          <w:sz w:val="16"/>
        </w:rPr>
        <w:t xml:space="preserve"> </w:t>
      </w:r>
      <w:r>
        <w:rPr>
          <w:color w:val="202020"/>
          <w:sz w:val="16"/>
        </w:rPr>
        <w:t>review.</w:t>
      </w:r>
      <w:r>
        <w:rPr>
          <w:color w:val="202020"/>
          <w:spacing w:val="-2"/>
          <w:sz w:val="16"/>
        </w:rPr>
        <w:t xml:space="preserve"> </w:t>
      </w:r>
      <w:r>
        <w:rPr>
          <w:color w:val="202020"/>
          <w:sz w:val="16"/>
        </w:rPr>
        <w:t>Gland</w:t>
      </w:r>
      <w:r>
        <w:rPr>
          <w:color w:val="202020"/>
          <w:spacing w:val="-3"/>
          <w:sz w:val="16"/>
        </w:rPr>
        <w:t xml:space="preserve"> </w:t>
      </w:r>
      <w:r>
        <w:rPr>
          <w:color w:val="202020"/>
          <w:sz w:val="16"/>
        </w:rPr>
        <w:t>Surg.</w:t>
      </w:r>
      <w:r>
        <w:rPr>
          <w:color w:val="202020"/>
          <w:spacing w:val="-2"/>
          <w:sz w:val="16"/>
        </w:rPr>
        <w:t xml:space="preserve"> </w:t>
      </w:r>
      <w:r>
        <w:rPr>
          <w:color w:val="202020"/>
          <w:sz w:val="16"/>
        </w:rPr>
        <w:t>2017</w:t>
      </w:r>
      <w:r>
        <w:rPr>
          <w:color w:val="202020"/>
          <w:spacing w:val="-3"/>
          <w:sz w:val="16"/>
        </w:rPr>
        <w:t xml:space="preserve"> </w:t>
      </w:r>
      <w:r>
        <w:rPr>
          <w:color w:val="202020"/>
          <w:sz w:val="16"/>
        </w:rPr>
        <w:t>Apr;6(2):163-168.</w:t>
      </w:r>
      <w:r>
        <w:rPr>
          <w:color w:val="202020"/>
          <w:spacing w:val="-2"/>
          <w:sz w:val="16"/>
        </w:rPr>
        <w:t xml:space="preserve"> </w:t>
      </w:r>
      <w:r>
        <w:rPr>
          <w:color w:val="202020"/>
          <w:sz w:val="16"/>
        </w:rPr>
        <w:t>doi:</w:t>
      </w:r>
      <w:r>
        <w:rPr>
          <w:color w:val="202020"/>
          <w:spacing w:val="40"/>
          <w:sz w:val="16"/>
        </w:rPr>
        <w:t xml:space="preserve"> </w:t>
      </w:r>
      <w:r>
        <w:rPr>
          <w:color w:val="202020"/>
          <w:sz w:val="16"/>
        </w:rPr>
        <w:t>10.21037/gs.2016.09.12. PMID: 28497020; PMCID: PMC5409893</w:t>
      </w:r>
    </w:p>
    <w:p w14:paraId="61A71BCE" w14:textId="77777777" w:rsidR="00254C4C" w:rsidRDefault="004A762A" w:rsidP="0023797E">
      <w:pPr>
        <w:spacing w:before="1"/>
        <w:ind w:left="270" w:right="1063"/>
        <w:rPr>
          <w:sz w:val="16"/>
        </w:rPr>
      </w:pPr>
      <w:bookmarkStart w:id="37" w:name="_bookmark17"/>
      <w:bookmarkEnd w:id="37"/>
      <w:r>
        <w:rPr>
          <w:sz w:val="16"/>
          <w:vertAlign w:val="superscript"/>
        </w:rPr>
        <w:t>18</w:t>
      </w:r>
      <w:r>
        <w:rPr>
          <w:sz w:val="16"/>
        </w:rPr>
        <w:t xml:space="preserve"> </w:t>
      </w:r>
      <w:r>
        <w:rPr>
          <w:color w:val="202020"/>
          <w:sz w:val="16"/>
        </w:rPr>
        <w:t>Update on the Safety of Silicone Gel-Filled Breast Implants (2011) - Executive Summary (2011). Accessed March 26, 2021.</w:t>
      </w:r>
      <w:r>
        <w:rPr>
          <w:color w:val="202020"/>
          <w:spacing w:val="40"/>
          <w:sz w:val="16"/>
        </w:rPr>
        <w:t xml:space="preserve"> </w:t>
      </w:r>
      <w:r>
        <w:rPr>
          <w:color w:val="202020"/>
          <w:spacing w:val="-2"/>
          <w:sz w:val="16"/>
        </w:rPr>
        <w:t>https:</w:t>
      </w:r>
      <w:hyperlink r:id="rId18">
        <w:r>
          <w:rPr>
            <w:color w:val="202020"/>
            <w:spacing w:val="-2"/>
            <w:sz w:val="16"/>
          </w:rPr>
          <w:t>//w</w:t>
        </w:r>
      </w:hyperlink>
      <w:r>
        <w:rPr>
          <w:color w:val="202020"/>
          <w:spacing w:val="-2"/>
          <w:sz w:val="16"/>
        </w:rPr>
        <w:t>ww</w:t>
      </w:r>
      <w:hyperlink r:id="rId19">
        <w:r>
          <w:rPr>
            <w:color w:val="202020"/>
            <w:spacing w:val="-2"/>
            <w:sz w:val="16"/>
          </w:rPr>
          <w:t>.fda.gov/medical-devices/breast-implants/update-safety-silicone-gel-filled-breast-implants-2011-executive-summary</w:t>
        </w:r>
      </w:hyperlink>
      <w:r>
        <w:rPr>
          <w:color w:val="202020"/>
          <w:spacing w:val="72"/>
          <w:sz w:val="16"/>
        </w:rPr>
        <w:t xml:space="preserve">   </w:t>
      </w:r>
      <w:bookmarkStart w:id="38" w:name="_bookmark18"/>
      <w:bookmarkEnd w:id="38"/>
      <w:r>
        <w:rPr>
          <w:sz w:val="16"/>
          <w:vertAlign w:val="superscript"/>
        </w:rPr>
        <w:t>19</w:t>
      </w:r>
      <w:r>
        <w:rPr>
          <w:sz w:val="16"/>
        </w:rPr>
        <w:t xml:space="preserve"> </w:t>
      </w:r>
      <w:r>
        <w:rPr>
          <w:color w:val="202020"/>
          <w:sz w:val="16"/>
        </w:rPr>
        <w:t>Levenson, Toby; Greenberger, Paul A; Murphy, Robert (1996). Peripheral Blood Eosinophilia, Hyperimmunoglobulinemia A and</w:t>
      </w:r>
      <w:r>
        <w:rPr>
          <w:color w:val="202020"/>
          <w:spacing w:val="40"/>
          <w:sz w:val="16"/>
        </w:rPr>
        <w:t xml:space="preserve"> </w:t>
      </w:r>
      <w:r>
        <w:rPr>
          <w:color w:val="202020"/>
          <w:sz w:val="16"/>
        </w:rPr>
        <w:t>Fatigue:</w:t>
      </w:r>
      <w:r>
        <w:rPr>
          <w:color w:val="202020"/>
          <w:spacing w:val="-3"/>
          <w:sz w:val="16"/>
        </w:rPr>
        <w:t xml:space="preserve"> </w:t>
      </w:r>
      <w:r>
        <w:rPr>
          <w:color w:val="202020"/>
          <w:sz w:val="16"/>
        </w:rPr>
        <w:t>Possible</w:t>
      </w:r>
      <w:r>
        <w:rPr>
          <w:color w:val="202020"/>
          <w:spacing w:val="-5"/>
          <w:sz w:val="16"/>
        </w:rPr>
        <w:t xml:space="preserve"> </w:t>
      </w:r>
      <w:r>
        <w:rPr>
          <w:color w:val="202020"/>
          <w:sz w:val="16"/>
        </w:rPr>
        <w:t>Complications</w:t>
      </w:r>
      <w:r>
        <w:rPr>
          <w:color w:val="202020"/>
          <w:spacing w:val="-4"/>
          <w:sz w:val="16"/>
        </w:rPr>
        <w:t xml:space="preserve"> </w:t>
      </w:r>
      <w:r>
        <w:rPr>
          <w:color w:val="202020"/>
          <w:sz w:val="16"/>
        </w:rPr>
        <w:t>Following</w:t>
      </w:r>
      <w:r>
        <w:rPr>
          <w:color w:val="202020"/>
          <w:spacing w:val="-3"/>
          <w:sz w:val="16"/>
        </w:rPr>
        <w:t xml:space="preserve"> </w:t>
      </w:r>
      <w:r>
        <w:rPr>
          <w:color w:val="202020"/>
          <w:sz w:val="16"/>
        </w:rPr>
        <w:t>Rupture</w:t>
      </w:r>
      <w:r>
        <w:rPr>
          <w:color w:val="202020"/>
          <w:spacing w:val="-4"/>
          <w:sz w:val="16"/>
        </w:rPr>
        <w:t xml:space="preserve"> </w:t>
      </w:r>
      <w:r>
        <w:rPr>
          <w:color w:val="202020"/>
          <w:sz w:val="16"/>
        </w:rPr>
        <w:t>of</w:t>
      </w:r>
      <w:r>
        <w:rPr>
          <w:color w:val="202020"/>
          <w:spacing w:val="-5"/>
          <w:sz w:val="16"/>
        </w:rPr>
        <w:t xml:space="preserve"> </w:t>
      </w:r>
      <w:r>
        <w:rPr>
          <w:color w:val="202020"/>
          <w:sz w:val="16"/>
        </w:rPr>
        <w:t>Silicone</w:t>
      </w:r>
      <w:r>
        <w:rPr>
          <w:color w:val="202020"/>
          <w:spacing w:val="-2"/>
          <w:sz w:val="16"/>
        </w:rPr>
        <w:t xml:space="preserve"> </w:t>
      </w:r>
      <w:r>
        <w:rPr>
          <w:color w:val="202020"/>
          <w:sz w:val="16"/>
        </w:rPr>
        <w:t>Breast</w:t>
      </w:r>
      <w:r>
        <w:rPr>
          <w:color w:val="202020"/>
          <w:spacing w:val="-5"/>
          <w:sz w:val="16"/>
        </w:rPr>
        <w:t xml:space="preserve"> </w:t>
      </w:r>
      <w:r>
        <w:rPr>
          <w:color w:val="202020"/>
          <w:sz w:val="16"/>
        </w:rPr>
        <w:t>Implants.</w:t>
      </w:r>
      <w:r>
        <w:rPr>
          <w:color w:val="202020"/>
          <w:spacing w:val="-3"/>
          <w:sz w:val="16"/>
        </w:rPr>
        <w:t xml:space="preserve"> </w:t>
      </w:r>
      <w:r>
        <w:rPr>
          <w:color w:val="202020"/>
          <w:sz w:val="16"/>
        </w:rPr>
        <w:t>77(2),</w:t>
      </w:r>
      <w:r>
        <w:rPr>
          <w:color w:val="202020"/>
          <w:spacing w:val="-3"/>
          <w:sz w:val="16"/>
        </w:rPr>
        <w:t xml:space="preserve"> </w:t>
      </w:r>
      <w:r>
        <w:rPr>
          <w:color w:val="202020"/>
          <w:sz w:val="16"/>
        </w:rPr>
        <w:t>119</w:t>
      </w:r>
      <w:r>
        <w:rPr>
          <w:rFonts w:ascii="MS Gothic" w:hAnsi="MS Gothic"/>
          <w:color w:val="202020"/>
          <w:sz w:val="16"/>
        </w:rPr>
        <w:t>–</w:t>
      </w:r>
      <w:r>
        <w:rPr>
          <w:color w:val="202020"/>
          <w:sz w:val="16"/>
        </w:rPr>
        <w:t>122.</w:t>
      </w:r>
      <w:r>
        <w:rPr>
          <w:color w:val="202020"/>
          <w:spacing w:val="-3"/>
          <w:sz w:val="16"/>
        </w:rPr>
        <w:t xml:space="preserve"> </w:t>
      </w:r>
      <w:r>
        <w:rPr>
          <w:color w:val="202020"/>
          <w:sz w:val="16"/>
        </w:rPr>
        <w:t>doi:10.1016/S1081-1206(10)63497-7</w:t>
      </w:r>
    </w:p>
    <w:p w14:paraId="62E29AC8" w14:textId="77777777" w:rsidR="00254C4C" w:rsidRDefault="00254C4C" w:rsidP="0023797E">
      <w:pPr>
        <w:ind w:left="270"/>
        <w:rPr>
          <w:sz w:val="16"/>
        </w:rPr>
        <w:sectPr w:rsidR="00254C4C">
          <w:pgSz w:w="12240" w:h="15840"/>
          <w:pgMar w:top="1760" w:right="900" w:bottom="1180" w:left="860" w:header="751" w:footer="994" w:gutter="0"/>
          <w:cols w:space="720"/>
        </w:sectPr>
      </w:pPr>
    </w:p>
    <w:p w14:paraId="7733EDAE" w14:textId="561312B5" w:rsidR="00254C4C" w:rsidRDefault="004A762A" w:rsidP="0023797E">
      <w:pPr>
        <w:pStyle w:val="ListParagraph"/>
        <w:numPr>
          <w:ilvl w:val="1"/>
          <w:numId w:val="4"/>
        </w:numPr>
        <w:tabs>
          <w:tab w:val="left" w:pos="1562"/>
        </w:tabs>
        <w:spacing w:line="249" w:lineRule="auto"/>
        <w:ind w:left="270" w:right="832" w:firstLine="0"/>
        <w:rPr>
          <w:rFonts w:ascii="Symbol" w:hAnsi="Symbol"/>
        </w:rPr>
      </w:pPr>
      <w:r>
        <w:rPr>
          <w:b/>
        </w:rPr>
        <w:t xml:space="preserve">Extrusion- </w:t>
      </w:r>
      <w:r>
        <w:t>Breast implant extrusion or exposure occurs when the breast skin and tissues are holding the implant fail, causing the implant</w:t>
      </w:r>
      <w:r>
        <w:rPr>
          <w:spacing w:val="-1"/>
        </w:rPr>
        <w:t xml:space="preserve"> </w:t>
      </w:r>
      <w:r>
        <w:t xml:space="preserve">to protrude through the skin and become </w:t>
      </w:r>
      <w:r>
        <w:rPr>
          <w:spacing w:val="-2"/>
        </w:rPr>
        <w:t>exposed.</w:t>
      </w:r>
      <w:r>
        <w:rPr>
          <w:spacing w:val="-4"/>
        </w:rPr>
        <w:t xml:space="preserve"> </w:t>
      </w:r>
      <w:r>
        <w:rPr>
          <w:spacing w:val="-2"/>
        </w:rPr>
        <w:t>It</w:t>
      </w:r>
      <w:r>
        <w:rPr>
          <w:spacing w:val="-3"/>
        </w:rPr>
        <w:t xml:space="preserve"> </w:t>
      </w:r>
      <w:r>
        <w:rPr>
          <w:spacing w:val="-2"/>
        </w:rPr>
        <w:t>happens</w:t>
      </w:r>
      <w:r>
        <w:rPr>
          <w:spacing w:val="-6"/>
        </w:rPr>
        <w:t xml:space="preserve"> </w:t>
      </w:r>
      <w:r>
        <w:rPr>
          <w:spacing w:val="-2"/>
        </w:rPr>
        <w:t>in</w:t>
      </w:r>
      <w:r>
        <w:rPr>
          <w:spacing w:val="-5"/>
        </w:rPr>
        <w:t xml:space="preserve"> </w:t>
      </w:r>
      <w:r>
        <w:rPr>
          <w:spacing w:val="-2"/>
        </w:rPr>
        <w:t>less</w:t>
      </w:r>
      <w:r>
        <w:rPr>
          <w:spacing w:val="-4"/>
        </w:rPr>
        <w:t xml:space="preserve"> </w:t>
      </w:r>
      <w:r>
        <w:rPr>
          <w:spacing w:val="-2"/>
        </w:rPr>
        <w:t>than</w:t>
      </w:r>
      <w:r>
        <w:rPr>
          <w:spacing w:val="-5"/>
        </w:rPr>
        <w:t xml:space="preserve"> </w:t>
      </w:r>
      <w:r>
        <w:rPr>
          <w:spacing w:val="-2"/>
        </w:rPr>
        <w:t>2</w:t>
      </w:r>
      <w:r>
        <w:rPr>
          <w:spacing w:val="-3"/>
        </w:rPr>
        <w:t xml:space="preserve"> </w:t>
      </w:r>
      <w:r>
        <w:rPr>
          <w:spacing w:val="-2"/>
        </w:rPr>
        <w:t>percent</w:t>
      </w:r>
      <w:r>
        <w:rPr>
          <w:spacing w:val="-6"/>
        </w:rPr>
        <w:t xml:space="preserve"> </w:t>
      </w:r>
      <w:r>
        <w:rPr>
          <w:spacing w:val="-2"/>
        </w:rPr>
        <w:t>of</w:t>
      </w:r>
      <w:r>
        <w:rPr>
          <w:spacing w:val="-6"/>
        </w:rPr>
        <w:t xml:space="preserve"> </w:t>
      </w:r>
      <w:r>
        <w:rPr>
          <w:spacing w:val="-2"/>
        </w:rPr>
        <w:t>patients</w:t>
      </w:r>
      <w:r w:rsidR="00312776">
        <w:rPr>
          <w:spacing w:val="-2"/>
        </w:rPr>
        <w:t>.</w:t>
      </w:r>
      <w:r>
        <w:t>.</w:t>
      </w:r>
      <w:r>
        <w:rPr>
          <w:spacing w:val="-7"/>
        </w:rPr>
        <w:t xml:space="preserve"> </w:t>
      </w:r>
      <w:r>
        <w:t>Breast</w:t>
      </w:r>
      <w:r>
        <w:rPr>
          <w:spacing w:val="-6"/>
        </w:rPr>
        <w:t xml:space="preserve"> </w:t>
      </w:r>
      <w:r>
        <w:t>implant</w:t>
      </w:r>
      <w:r>
        <w:rPr>
          <w:spacing w:val="-6"/>
        </w:rPr>
        <w:t xml:space="preserve"> </w:t>
      </w:r>
      <w:r>
        <w:t>extrusion</w:t>
      </w:r>
      <w:r>
        <w:rPr>
          <w:spacing w:val="-10"/>
        </w:rPr>
        <w:t xml:space="preserve"> </w:t>
      </w:r>
      <w:r>
        <w:t>can</w:t>
      </w:r>
      <w:r>
        <w:rPr>
          <w:spacing w:val="-7"/>
        </w:rPr>
        <w:t xml:space="preserve"> </w:t>
      </w:r>
      <w:r>
        <w:t>occur</w:t>
      </w:r>
      <w:r>
        <w:rPr>
          <w:spacing w:val="-9"/>
        </w:rPr>
        <w:t xml:space="preserve"> </w:t>
      </w:r>
      <w:r>
        <w:t>for</w:t>
      </w:r>
      <w:r>
        <w:rPr>
          <w:spacing w:val="-7"/>
        </w:rPr>
        <w:t xml:space="preserve"> </w:t>
      </w:r>
      <w:r>
        <w:t>various</w:t>
      </w:r>
      <w:r>
        <w:rPr>
          <w:spacing w:val="-7"/>
        </w:rPr>
        <w:t xml:space="preserve"> </w:t>
      </w:r>
      <w:r>
        <w:t>reasons:</w:t>
      </w:r>
      <w:r>
        <w:rPr>
          <w:spacing w:val="-6"/>
        </w:rPr>
        <w:t xml:space="preserve"> </w:t>
      </w:r>
      <w:r>
        <w:t>improper</w:t>
      </w:r>
      <w:r>
        <w:rPr>
          <w:spacing w:val="-7"/>
        </w:rPr>
        <w:t xml:space="preserve"> </w:t>
      </w:r>
      <w:r>
        <w:t>wound healing due to an infection, trauma, too little soft tissue coverage, oversized implant coupled with too little tissue coverage, or lack of blood supply. Breast implant extrusion calls for surgery and removal of the implant</w:t>
      </w:r>
      <w:hyperlink w:anchor="_bookmark19" w:history="1">
        <w:r>
          <w:rPr>
            <w:vertAlign w:val="superscript"/>
          </w:rPr>
          <w:t>20</w:t>
        </w:r>
      </w:hyperlink>
      <w:r>
        <w:t>.</w:t>
      </w:r>
    </w:p>
    <w:p w14:paraId="1E323508" w14:textId="77777777" w:rsidR="00254C4C" w:rsidRDefault="00254C4C" w:rsidP="0023797E">
      <w:pPr>
        <w:pStyle w:val="BodyText"/>
        <w:spacing w:before="2"/>
        <w:ind w:left="270"/>
        <w:rPr>
          <w:sz w:val="32"/>
        </w:rPr>
      </w:pPr>
    </w:p>
    <w:p w14:paraId="07294176" w14:textId="77777777" w:rsidR="00254C4C" w:rsidRDefault="004A762A" w:rsidP="0023797E">
      <w:pPr>
        <w:pStyle w:val="ListParagraph"/>
        <w:numPr>
          <w:ilvl w:val="1"/>
          <w:numId w:val="4"/>
        </w:numPr>
        <w:tabs>
          <w:tab w:val="left" w:pos="1562"/>
        </w:tabs>
        <w:spacing w:line="249" w:lineRule="auto"/>
        <w:ind w:left="270" w:right="832" w:firstLine="0"/>
        <w:rPr>
          <w:rFonts w:ascii="Symbol" w:hAnsi="Symbol"/>
        </w:rPr>
      </w:pPr>
      <w:r>
        <w:rPr>
          <w:b/>
        </w:rPr>
        <w:t xml:space="preserve">Double Capsule- </w:t>
      </w:r>
      <w:r>
        <w:t>The double capsule refers to the ﬁnding of two distinct capsular layers, separated</w:t>
      </w:r>
      <w:r>
        <w:rPr>
          <w:spacing w:val="-3"/>
        </w:rPr>
        <w:t xml:space="preserve"> </w:t>
      </w:r>
      <w:r>
        <w:t>by</w:t>
      </w:r>
      <w:r>
        <w:rPr>
          <w:spacing w:val="-1"/>
        </w:rPr>
        <w:t xml:space="preserve"> </w:t>
      </w:r>
      <w:r>
        <w:t>an</w:t>
      </w:r>
      <w:r>
        <w:rPr>
          <w:spacing w:val="-3"/>
        </w:rPr>
        <w:t xml:space="preserve"> </w:t>
      </w:r>
      <w:r>
        <w:t>inter-capsular</w:t>
      </w:r>
      <w:r>
        <w:rPr>
          <w:spacing w:val="-2"/>
        </w:rPr>
        <w:t xml:space="preserve"> </w:t>
      </w:r>
      <w:r>
        <w:t>space</w:t>
      </w:r>
      <w:r>
        <w:rPr>
          <w:spacing w:val="-1"/>
        </w:rPr>
        <w:t xml:space="preserve"> </w:t>
      </w:r>
      <w:r>
        <w:t>(ICS),</w:t>
      </w:r>
      <w:r>
        <w:rPr>
          <w:spacing w:val="-2"/>
        </w:rPr>
        <w:t xml:space="preserve"> </w:t>
      </w:r>
      <w:r>
        <w:t>around</w:t>
      </w:r>
      <w:r>
        <w:rPr>
          <w:spacing w:val="-3"/>
        </w:rPr>
        <w:t xml:space="preserve"> </w:t>
      </w:r>
      <w:r>
        <w:t>a</w:t>
      </w:r>
      <w:r>
        <w:rPr>
          <w:spacing w:val="-2"/>
        </w:rPr>
        <w:t xml:space="preserve"> </w:t>
      </w:r>
      <w:r>
        <w:t>breast</w:t>
      </w:r>
      <w:r>
        <w:rPr>
          <w:spacing w:val="-1"/>
        </w:rPr>
        <w:t xml:space="preserve"> </w:t>
      </w:r>
      <w:r>
        <w:t>implant.</w:t>
      </w:r>
      <w:r>
        <w:rPr>
          <w:spacing w:val="-2"/>
        </w:rPr>
        <w:t xml:space="preserve"> </w:t>
      </w:r>
      <w:r>
        <w:t>Although</w:t>
      </w:r>
      <w:r>
        <w:rPr>
          <w:spacing w:val="-3"/>
        </w:rPr>
        <w:t xml:space="preserve"> </w:t>
      </w:r>
      <w:r>
        <w:t>rare,</w:t>
      </w:r>
      <w:r>
        <w:rPr>
          <w:spacing w:val="-2"/>
        </w:rPr>
        <w:t xml:space="preserve"> </w:t>
      </w:r>
      <w:r>
        <w:t>double capsules can occur after breast implant surgery. This condition’s etiopathology is still undeﬁned, but two main hypotheses could explain this complication’s development. Clinical signs may vary from asymptomatic to ﬁrmness of the implant, discomfort, change in shape or position of the implant, and pain.</w:t>
      </w:r>
    </w:p>
    <w:p w14:paraId="54C0FF44" w14:textId="77777777" w:rsidR="00254C4C" w:rsidRDefault="00254C4C" w:rsidP="0023797E">
      <w:pPr>
        <w:pStyle w:val="BodyText"/>
        <w:spacing w:before="7"/>
        <w:ind w:left="270"/>
      </w:pPr>
    </w:p>
    <w:p w14:paraId="0B0DC4C6" w14:textId="7EAB9258" w:rsidR="00254C4C" w:rsidRDefault="004A762A" w:rsidP="0023797E">
      <w:pPr>
        <w:pStyle w:val="ListParagraph"/>
        <w:numPr>
          <w:ilvl w:val="1"/>
          <w:numId w:val="4"/>
        </w:numPr>
        <w:tabs>
          <w:tab w:val="left" w:pos="1562"/>
        </w:tabs>
        <w:spacing w:line="276" w:lineRule="auto"/>
        <w:ind w:left="270" w:right="833" w:firstLine="0"/>
        <w:rPr>
          <w:rFonts w:ascii="Symbol" w:hAnsi="Symbol"/>
        </w:rPr>
      </w:pPr>
      <w:r>
        <w:rPr>
          <w:b/>
        </w:rPr>
        <w:t xml:space="preserve">Asymmetry- </w:t>
      </w:r>
      <w:r>
        <w:t>Pre-operative asymmetries include areolas in different positions medially or regarding height, different breast shapes (e.g., one round and the other tuberous), or different breast sizes. These asymmetry types should be differentiated from a post- operative</w:t>
      </w:r>
      <w:r>
        <w:rPr>
          <w:spacing w:val="-10"/>
        </w:rPr>
        <w:t xml:space="preserve"> </w:t>
      </w:r>
      <w:r>
        <w:t>aesthetic</w:t>
      </w:r>
      <w:r>
        <w:rPr>
          <w:spacing w:val="-11"/>
        </w:rPr>
        <w:t xml:space="preserve"> </w:t>
      </w:r>
      <w:r>
        <w:t>difference</w:t>
      </w:r>
      <w:r>
        <w:rPr>
          <w:spacing w:val="-8"/>
        </w:rPr>
        <w:t xml:space="preserve"> </w:t>
      </w:r>
      <w:r>
        <w:t>in</w:t>
      </w:r>
      <w:r>
        <w:rPr>
          <w:spacing w:val="-9"/>
        </w:rPr>
        <w:t xml:space="preserve"> </w:t>
      </w:r>
      <w:r>
        <w:t>the</w:t>
      </w:r>
      <w:r>
        <w:rPr>
          <w:spacing w:val="-8"/>
        </w:rPr>
        <w:t xml:space="preserve"> </w:t>
      </w:r>
      <w:r>
        <w:t>two</w:t>
      </w:r>
      <w:r>
        <w:rPr>
          <w:spacing w:val="-10"/>
        </w:rPr>
        <w:t xml:space="preserve"> </w:t>
      </w:r>
      <w:r>
        <w:t>breasts</w:t>
      </w:r>
      <w:r>
        <w:rPr>
          <w:spacing w:val="-9"/>
        </w:rPr>
        <w:t xml:space="preserve"> </w:t>
      </w:r>
      <w:r>
        <w:t>produced</w:t>
      </w:r>
      <w:r>
        <w:rPr>
          <w:spacing w:val="-9"/>
        </w:rPr>
        <w:t xml:space="preserve"> </w:t>
      </w:r>
      <w:r>
        <w:t>by</w:t>
      </w:r>
      <w:r>
        <w:rPr>
          <w:spacing w:val="-8"/>
        </w:rPr>
        <w:t xml:space="preserve"> </w:t>
      </w:r>
      <w:r>
        <w:t>factors</w:t>
      </w:r>
      <w:r>
        <w:rPr>
          <w:spacing w:val="-8"/>
        </w:rPr>
        <w:t xml:space="preserve"> </w:t>
      </w:r>
      <w:r>
        <w:t>described</w:t>
      </w:r>
      <w:r>
        <w:rPr>
          <w:spacing w:val="-9"/>
        </w:rPr>
        <w:t xml:space="preserve"> </w:t>
      </w:r>
      <w:r>
        <w:t>previously, such</w:t>
      </w:r>
      <w:r>
        <w:rPr>
          <w:spacing w:val="-7"/>
        </w:rPr>
        <w:t xml:space="preserve"> </w:t>
      </w:r>
      <w:r>
        <w:t>as</w:t>
      </w:r>
      <w:r>
        <w:rPr>
          <w:spacing w:val="-9"/>
        </w:rPr>
        <w:t xml:space="preserve"> </w:t>
      </w:r>
      <w:r>
        <w:t>a</w:t>
      </w:r>
      <w:r>
        <w:rPr>
          <w:spacing w:val="-7"/>
        </w:rPr>
        <w:t xml:space="preserve"> </w:t>
      </w:r>
      <w:r>
        <w:t>fall</w:t>
      </w:r>
      <w:r>
        <w:rPr>
          <w:spacing w:val="-9"/>
        </w:rPr>
        <w:t xml:space="preserve"> </w:t>
      </w:r>
      <w:r>
        <w:t>of</w:t>
      </w:r>
      <w:r>
        <w:rPr>
          <w:spacing w:val="-9"/>
        </w:rPr>
        <w:t xml:space="preserve"> </w:t>
      </w:r>
      <w:r>
        <w:t>the</w:t>
      </w:r>
      <w:r>
        <w:rPr>
          <w:spacing w:val="-8"/>
        </w:rPr>
        <w:t xml:space="preserve"> </w:t>
      </w:r>
      <w:r>
        <w:t>fold,</w:t>
      </w:r>
      <w:r>
        <w:rPr>
          <w:spacing w:val="-9"/>
        </w:rPr>
        <w:t xml:space="preserve"> </w:t>
      </w:r>
      <w:r>
        <w:t>a</w:t>
      </w:r>
      <w:r>
        <w:rPr>
          <w:spacing w:val="-9"/>
        </w:rPr>
        <w:t xml:space="preserve"> </w:t>
      </w:r>
      <w:r>
        <w:t>high</w:t>
      </w:r>
      <w:r>
        <w:rPr>
          <w:spacing w:val="-7"/>
        </w:rPr>
        <w:t xml:space="preserve"> </w:t>
      </w:r>
      <w:r>
        <w:t>implant,</w:t>
      </w:r>
      <w:r>
        <w:rPr>
          <w:spacing w:val="-11"/>
        </w:rPr>
        <w:t xml:space="preserve"> </w:t>
      </w:r>
      <w:r>
        <w:t>or</w:t>
      </w:r>
      <w:r>
        <w:rPr>
          <w:spacing w:val="-7"/>
        </w:rPr>
        <w:t xml:space="preserve"> </w:t>
      </w:r>
      <w:r>
        <w:t>a</w:t>
      </w:r>
      <w:r>
        <w:rPr>
          <w:spacing w:val="-9"/>
        </w:rPr>
        <w:t xml:space="preserve"> </w:t>
      </w:r>
      <w:r>
        <w:t>rotation</w:t>
      </w:r>
      <w:r>
        <w:rPr>
          <w:spacing w:val="-10"/>
        </w:rPr>
        <w:t xml:space="preserve"> </w:t>
      </w:r>
      <w:r>
        <w:t>of</w:t>
      </w:r>
      <w:r>
        <w:rPr>
          <w:spacing w:val="-9"/>
        </w:rPr>
        <w:t xml:space="preserve"> </w:t>
      </w:r>
      <w:r>
        <w:t>the</w:t>
      </w:r>
      <w:r>
        <w:rPr>
          <w:spacing w:val="-8"/>
        </w:rPr>
        <w:t xml:space="preserve"> </w:t>
      </w:r>
      <w:r>
        <w:t>implant.</w:t>
      </w:r>
      <w:r>
        <w:rPr>
          <w:spacing w:val="-7"/>
        </w:rPr>
        <w:t xml:space="preserve"> </w:t>
      </w:r>
      <w:r>
        <w:t>They</w:t>
      </w:r>
      <w:r>
        <w:rPr>
          <w:spacing w:val="-8"/>
        </w:rPr>
        <w:t xml:space="preserve"> </w:t>
      </w:r>
      <w:r>
        <w:t>can</w:t>
      </w:r>
      <w:r>
        <w:rPr>
          <w:spacing w:val="-10"/>
        </w:rPr>
        <w:t xml:space="preserve"> </w:t>
      </w:r>
      <w:r>
        <w:t>be</w:t>
      </w:r>
      <w:r>
        <w:rPr>
          <w:spacing w:val="-8"/>
        </w:rPr>
        <w:t xml:space="preserve"> </w:t>
      </w:r>
      <w:r>
        <w:t>prevented using adequate pre-operative planning, correct dissection of the pockets, and comparing the two breasts after fitting the implants. It is possible that after</w:t>
      </w:r>
      <w:r w:rsidR="007263EC">
        <w:t xml:space="preserve"> a</w:t>
      </w:r>
      <w:r>
        <w:t xml:space="preserve"> </w:t>
      </w:r>
      <w:r w:rsidR="00312776">
        <w:t xml:space="preserve"> breast implant surgery,</w:t>
      </w:r>
      <w:r>
        <w:t xml:space="preserve"> minor deformities in the wall of the thorax or a morphologic mammary disorder may become much more evident. For this reason, the predicted correction of these anomalies should be discussed before the operation</w:t>
      </w:r>
      <w:hyperlink w:anchor="_bookmark20" w:history="1">
        <w:r>
          <w:rPr>
            <w:vertAlign w:val="superscript"/>
          </w:rPr>
          <w:t>21</w:t>
        </w:r>
      </w:hyperlink>
      <w:r>
        <w:t>.</w:t>
      </w:r>
    </w:p>
    <w:p w14:paraId="2A429714" w14:textId="77777777" w:rsidR="00254C4C" w:rsidRDefault="00254C4C" w:rsidP="0023797E">
      <w:pPr>
        <w:pStyle w:val="BodyText"/>
        <w:ind w:left="270"/>
        <w:rPr>
          <w:sz w:val="24"/>
        </w:rPr>
      </w:pPr>
    </w:p>
    <w:p w14:paraId="57AAA81D" w14:textId="0F714BCE" w:rsidR="00254C4C" w:rsidRPr="004122FA" w:rsidRDefault="004A762A" w:rsidP="0023797E">
      <w:pPr>
        <w:pStyle w:val="ListParagraph"/>
        <w:numPr>
          <w:ilvl w:val="1"/>
          <w:numId w:val="4"/>
        </w:numPr>
        <w:tabs>
          <w:tab w:val="left" w:pos="1562"/>
        </w:tabs>
        <w:spacing w:line="276" w:lineRule="auto"/>
        <w:ind w:left="270" w:right="795" w:firstLine="0"/>
        <w:rPr>
          <w:rFonts w:ascii="Symbol" w:hAnsi="Symbol"/>
        </w:rPr>
      </w:pPr>
      <w:r>
        <w:rPr>
          <w:b/>
        </w:rPr>
        <w:t xml:space="preserve">Rippling/Wrinkling- </w:t>
      </w:r>
      <w:r>
        <w:t>Rippling is the cutaneous manifestation, visible or palpable, of the implant</w:t>
      </w:r>
      <w:r>
        <w:rPr>
          <w:spacing w:val="-5"/>
        </w:rPr>
        <w:t xml:space="preserve"> </w:t>
      </w:r>
      <w:r>
        <w:t>ripples</w:t>
      </w:r>
      <w:r>
        <w:rPr>
          <w:spacing w:val="-3"/>
        </w:rPr>
        <w:t xml:space="preserve"> </w:t>
      </w:r>
      <w:r>
        <w:t>and</w:t>
      </w:r>
      <w:r>
        <w:rPr>
          <w:spacing w:val="-6"/>
        </w:rPr>
        <w:t xml:space="preserve"> </w:t>
      </w:r>
      <w:r>
        <w:t>edge</w:t>
      </w:r>
      <w:r>
        <w:rPr>
          <w:spacing w:val="-5"/>
        </w:rPr>
        <w:t xml:space="preserve"> </w:t>
      </w:r>
      <w:r>
        <w:t>that</w:t>
      </w:r>
      <w:r>
        <w:rPr>
          <w:spacing w:val="-2"/>
        </w:rPr>
        <w:t xml:space="preserve"> </w:t>
      </w:r>
      <w:r>
        <w:t>are</w:t>
      </w:r>
      <w:r>
        <w:rPr>
          <w:spacing w:val="-5"/>
        </w:rPr>
        <w:t xml:space="preserve"> </w:t>
      </w:r>
      <w:r>
        <w:t>typically</w:t>
      </w:r>
      <w:r>
        <w:rPr>
          <w:spacing w:val="-4"/>
        </w:rPr>
        <w:t xml:space="preserve"> </w:t>
      </w:r>
      <w:r>
        <w:t>most</w:t>
      </w:r>
      <w:r>
        <w:rPr>
          <w:spacing w:val="-5"/>
        </w:rPr>
        <w:t xml:space="preserve"> </w:t>
      </w:r>
      <w:r>
        <w:t>apparent</w:t>
      </w:r>
      <w:r>
        <w:rPr>
          <w:spacing w:val="-5"/>
        </w:rPr>
        <w:t xml:space="preserve"> </w:t>
      </w:r>
      <w:r>
        <w:t>when</w:t>
      </w:r>
      <w:r>
        <w:rPr>
          <w:spacing w:val="-6"/>
        </w:rPr>
        <w:t xml:space="preserve"> </w:t>
      </w:r>
      <w:r>
        <w:t>the</w:t>
      </w:r>
      <w:r>
        <w:rPr>
          <w:spacing w:val="-5"/>
        </w:rPr>
        <w:t xml:space="preserve"> </w:t>
      </w:r>
      <w:r>
        <w:t>patient</w:t>
      </w:r>
      <w:r>
        <w:rPr>
          <w:spacing w:val="-5"/>
        </w:rPr>
        <w:t xml:space="preserve"> </w:t>
      </w:r>
      <w:r>
        <w:t>bends</w:t>
      </w:r>
      <w:r>
        <w:rPr>
          <w:spacing w:val="-3"/>
        </w:rPr>
        <w:t xml:space="preserve"> </w:t>
      </w:r>
      <w:r>
        <w:t>forward. In situations where the implant's soft tissue coverage is insufficient, these unfavorable effects</w:t>
      </w:r>
      <w:r>
        <w:rPr>
          <w:spacing w:val="-10"/>
        </w:rPr>
        <w:t xml:space="preserve"> </w:t>
      </w:r>
      <w:r>
        <w:t>become</w:t>
      </w:r>
      <w:r>
        <w:rPr>
          <w:spacing w:val="-9"/>
        </w:rPr>
        <w:t xml:space="preserve"> </w:t>
      </w:r>
      <w:r>
        <w:t>more</w:t>
      </w:r>
      <w:r>
        <w:rPr>
          <w:spacing w:val="-7"/>
        </w:rPr>
        <w:t xml:space="preserve"> </w:t>
      </w:r>
      <w:r>
        <w:t>apparent.</w:t>
      </w:r>
      <w:r>
        <w:rPr>
          <w:spacing w:val="-8"/>
        </w:rPr>
        <w:t xml:space="preserve"> </w:t>
      </w:r>
      <w:r>
        <w:t>Adequate</w:t>
      </w:r>
      <w:r>
        <w:rPr>
          <w:spacing w:val="-10"/>
        </w:rPr>
        <w:t xml:space="preserve"> </w:t>
      </w:r>
      <w:r>
        <w:t>coverage</w:t>
      </w:r>
      <w:r>
        <w:rPr>
          <w:spacing w:val="-9"/>
        </w:rPr>
        <w:t xml:space="preserve"> </w:t>
      </w:r>
      <w:r>
        <w:t>over</w:t>
      </w:r>
      <w:r>
        <w:rPr>
          <w:spacing w:val="-10"/>
        </w:rPr>
        <w:t xml:space="preserve"> </w:t>
      </w:r>
      <w:r>
        <w:t>the</w:t>
      </w:r>
      <w:r>
        <w:rPr>
          <w:spacing w:val="-7"/>
        </w:rPr>
        <w:t xml:space="preserve"> </w:t>
      </w:r>
      <w:r>
        <w:t>implant</w:t>
      </w:r>
      <w:r>
        <w:rPr>
          <w:spacing w:val="-7"/>
        </w:rPr>
        <w:t xml:space="preserve"> </w:t>
      </w:r>
      <w:r>
        <w:t>ripples</w:t>
      </w:r>
      <w:r>
        <w:rPr>
          <w:spacing w:val="-7"/>
        </w:rPr>
        <w:t xml:space="preserve"> </w:t>
      </w:r>
      <w:r>
        <w:t>is</w:t>
      </w:r>
      <w:r>
        <w:rPr>
          <w:spacing w:val="-8"/>
        </w:rPr>
        <w:t xml:space="preserve"> </w:t>
      </w:r>
      <w:r>
        <w:t>a</w:t>
      </w:r>
      <w:r>
        <w:rPr>
          <w:spacing w:val="-10"/>
        </w:rPr>
        <w:t xml:space="preserve"> </w:t>
      </w:r>
      <w:r>
        <w:t>mandatory element in preventing rippling or implant edge visibility.</w:t>
      </w:r>
    </w:p>
    <w:p w14:paraId="2C55EB71" w14:textId="77777777" w:rsidR="004122FA" w:rsidRPr="004122FA" w:rsidRDefault="004122FA" w:rsidP="0023797E">
      <w:pPr>
        <w:pStyle w:val="ListParagraph"/>
        <w:ind w:left="270" w:firstLine="0"/>
        <w:rPr>
          <w:rFonts w:ascii="Symbol" w:hAnsi="Symbol"/>
        </w:rPr>
      </w:pPr>
    </w:p>
    <w:p w14:paraId="45C82FBA" w14:textId="77777777" w:rsidR="004122FA" w:rsidRDefault="004122FA" w:rsidP="0023797E">
      <w:pPr>
        <w:pStyle w:val="ListParagraph"/>
        <w:numPr>
          <w:ilvl w:val="1"/>
          <w:numId w:val="4"/>
        </w:numPr>
        <w:tabs>
          <w:tab w:val="left" w:pos="1563"/>
        </w:tabs>
        <w:spacing w:line="259" w:lineRule="auto"/>
        <w:ind w:left="270" w:right="792" w:firstLine="0"/>
        <w:rPr>
          <w:rFonts w:ascii="Symbol" w:hAnsi="Symbol"/>
        </w:rPr>
      </w:pPr>
      <w:r>
        <w:rPr>
          <w:b/>
        </w:rPr>
        <w:t xml:space="preserve">Necrosis- </w:t>
      </w:r>
      <w:r>
        <w:t>Necrosis is the formation of dead tissue around the implant. This may prevent wound healing and require surgical correction and/or implant removal. Permanent scar deformity</w:t>
      </w:r>
      <w:r>
        <w:rPr>
          <w:spacing w:val="-2"/>
        </w:rPr>
        <w:t xml:space="preserve"> </w:t>
      </w:r>
      <w:r>
        <w:t>may</w:t>
      </w:r>
      <w:r>
        <w:rPr>
          <w:spacing w:val="-2"/>
        </w:rPr>
        <w:t xml:space="preserve"> </w:t>
      </w:r>
      <w:r>
        <w:t>occur</w:t>
      </w:r>
      <w:r>
        <w:rPr>
          <w:spacing w:val="-3"/>
        </w:rPr>
        <w:t xml:space="preserve"> </w:t>
      </w:r>
      <w:r>
        <w:t>following</w:t>
      </w:r>
      <w:r>
        <w:rPr>
          <w:spacing w:val="-1"/>
        </w:rPr>
        <w:t xml:space="preserve"> </w:t>
      </w:r>
      <w:r>
        <w:t>necrosis.</w:t>
      </w:r>
      <w:r>
        <w:rPr>
          <w:spacing w:val="-1"/>
        </w:rPr>
        <w:t xml:space="preserve"> </w:t>
      </w:r>
      <w:r>
        <w:t>Factors associated</w:t>
      </w:r>
      <w:r>
        <w:rPr>
          <w:spacing w:val="-1"/>
        </w:rPr>
        <w:t xml:space="preserve"> </w:t>
      </w:r>
      <w:r>
        <w:t>with</w:t>
      </w:r>
      <w:r>
        <w:rPr>
          <w:spacing w:val="-1"/>
        </w:rPr>
        <w:t xml:space="preserve"> </w:t>
      </w:r>
      <w:r>
        <w:t>necrosis include infection, steroids in the surgical pocket, smoking, chemotherapy/radiation, and excessive heat or cold therapy.</w:t>
      </w:r>
    </w:p>
    <w:p w14:paraId="2F3934ED" w14:textId="07B36070" w:rsidR="00254C4C" w:rsidRDefault="00542C27" w:rsidP="0023797E">
      <w:pPr>
        <w:pStyle w:val="BodyText"/>
        <w:spacing w:before="5"/>
        <w:ind w:left="270"/>
        <w:rPr>
          <w:sz w:val="11"/>
        </w:rPr>
      </w:pPr>
      <w:r>
        <w:rPr>
          <w:noProof/>
        </w:rPr>
        <mc:AlternateContent>
          <mc:Choice Requires="wps">
            <w:drawing>
              <wp:anchor distT="0" distB="0" distL="0" distR="0" simplePos="0" relativeHeight="487591936" behindDoc="1" locked="0" layoutInCell="1" allowOverlap="1" wp14:anchorId="2051F5DD" wp14:editId="7F876179">
                <wp:simplePos x="0" y="0"/>
                <wp:positionH relativeFrom="page">
                  <wp:posOffset>1080770</wp:posOffset>
                </wp:positionH>
                <wp:positionV relativeFrom="paragraph">
                  <wp:posOffset>104140</wp:posOffset>
                </wp:positionV>
                <wp:extent cx="1828800" cy="8890"/>
                <wp:effectExtent l="0" t="0" r="0" b="0"/>
                <wp:wrapTopAndBottom/>
                <wp:docPr id="3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96AC0" id="docshape15" o:spid="_x0000_s1026" style="position:absolute;margin-left:85.1pt;margin-top:8.2pt;width:2in;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iZGX3QAAAAkBAAAPAAAAZHJzL2Rvd25yZXYueG1sTI9BT8MwDIXv&#10;SPyHyEjcWELVja40nRgSRyQ2OGy3tDFttcYpTbYVfj3eCW5+fk/Pn4vV5HpxwjF0njTczxQIpNrb&#10;jhoNH+8vdxmIEA1Z03tCDd8YYFVeXxUmt/5MGzxtYyO4hEJuNLQxDrmUoW7RmTDzAxJ7n350JrIc&#10;G2lHc+Zy18tEqYV0piO+0JoBn1usD9uj07BeZuuvt5RefzbVHve76jBPRqX17c309Agi4hT/wnDB&#10;Z3QomanyR7JB9KwfVMJRHhYpCA6k84wX1cXJQJaF/P9B+QsAAP//AwBQSwECLQAUAAYACAAAACEA&#10;toM4kv4AAADhAQAAEwAAAAAAAAAAAAAAAAAAAAAAW0NvbnRlbnRfVHlwZXNdLnhtbFBLAQItABQA&#10;BgAIAAAAIQA4/SH/1gAAAJQBAAALAAAAAAAAAAAAAAAAAC8BAABfcmVscy8ucmVsc1BLAQItABQA&#10;BgAIAAAAIQBoeOxE5AEAALMDAAAOAAAAAAAAAAAAAAAAAC4CAABkcnMvZTJvRG9jLnhtbFBLAQIt&#10;ABQABgAIAAAAIQC+iZGX3QAAAAkBAAAPAAAAAAAAAAAAAAAAAD4EAABkcnMvZG93bnJldi54bWxQ&#10;SwUGAAAAAAQABADzAAAASAUAAAAA&#10;" fillcolor="black" stroked="f">
                <w10:wrap type="topAndBottom" anchorx="page"/>
              </v:rect>
            </w:pict>
          </mc:Fallback>
        </mc:AlternateContent>
      </w:r>
    </w:p>
    <w:p w14:paraId="40B031C1" w14:textId="77777777" w:rsidR="00254C4C" w:rsidRDefault="004A762A" w:rsidP="0023797E">
      <w:pPr>
        <w:spacing w:before="99"/>
        <w:ind w:left="270" w:right="1396"/>
        <w:rPr>
          <w:sz w:val="16"/>
        </w:rPr>
      </w:pPr>
      <w:bookmarkStart w:id="39" w:name="_bookmark19"/>
      <w:bookmarkEnd w:id="39"/>
      <w:r>
        <w:rPr>
          <w:sz w:val="16"/>
          <w:vertAlign w:val="superscript"/>
        </w:rPr>
        <w:t>20</w:t>
      </w:r>
      <w:r>
        <w:rPr>
          <w:sz w:val="16"/>
        </w:rPr>
        <w:t xml:space="preserve"> Breast Cancer. Breast Implant Extrusion. Published 2020.</w:t>
      </w:r>
      <w:r>
        <w:rPr>
          <w:spacing w:val="40"/>
          <w:sz w:val="16"/>
        </w:rPr>
        <w:t xml:space="preserve"> </w:t>
      </w:r>
      <w:r>
        <w:rPr>
          <w:sz w:val="16"/>
        </w:rPr>
        <w:t>https://</w:t>
      </w:r>
      <w:hyperlink r:id="rId20" w:anchor="%3A~%3Atext%3DIn">
        <w:r>
          <w:rPr>
            <w:sz w:val="16"/>
          </w:rPr>
          <w:t>www.breastcancer.org/treatment/surgery/reconstruction/corrective/implant-extrusion#:~:text=In</w:t>
        </w:r>
        <w:r>
          <w:rPr>
            <w:spacing w:val="-10"/>
            <w:sz w:val="16"/>
          </w:rPr>
          <w:t xml:space="preserve"> </w:t>
        </w:r>
      </w:hyperlink>
      <w:r>
        <w:rPr>
          <w:sz w:val="16"/>
        </w:rPr>
        <w:t>relatively</w:t>
      </w:r>
      <w:r>
        <w:rPr>
          <w:spacing w:val="-9"/>
          <w:sz w:val="16"/>
        </w:rPr>
        <w:t xml:space="preserve"> </w:t>
      </w:r>
      <w:r>
        <w:rPr>
          <w:sz w:val="16"/>
        </w:rPr>
        <w:t>rare</w:t>
      </w:r>
      <w:r>
        <w:rPr>
          <w:spacing w:val="-9"/>
          <w:sz w:val="16"/>
        </w:rPr>
        <w:t xml:space="preserve"> </w:t>
      </w:r>
      <w:r>
        <w:rPr>
          <w:sz w:val="16"/>
        </w:rPr>
        <w:t>cases</w:t>
      </w:r>
      <w:r>
        <w:rPr>
          <w:spacing w:val="40"/>
          <w:sz w:val="16"/>
        </w:rPr>
        <w:t xml:space="preserve"> </w:t>
      </w:r>
      <w:r>
        <w:rPr>
          <w:sz w:val="16"/>
        </w:rPr>
        <w:t>after,This is called “extrusion.”</w:t>
      </w:r>
    </w:p>
    <w:p w14:paraId="427181CB" w14:textId="77777777" w:rsidR="00254C4C" w:rsidRDefault="004A762A" w:rsidP="0023797E">
      <w:pPr>
        <w:ind w:left="270" w:right="797"/>
        <w:rPr>
          <w:sz w:val="16"/>
        </w:rPr>
      </w:pPr>
      <w:bookmarkStart w:id="40" w:name="_bookmark20"/>
      <w:bookmarkEnd w:id="40"/>
      <w:r>
        <w:rPr>
          <w:sz w:val="16"/>
          <w:vertAlign w:val="superscript"/>
        </w:rPr>
        <w:t>21</w:t>
      </w:r>
      <w:r>
        <w:rPr>
          <w:sz w:val="16"/>
        </w:rPr>
        <w:t xml:space="preserve"> Breast Asymmetry (2019). Accessed on March 26, 2021.</w:t>
      </w:r>
      <w:r>
        <w:rPr>
          <w:spacing w:val="40"/>
          <w:sz w:val="16"/>
        </w:rPr>
        <w:t xml:space="preserve"> </w:t>
      </w:r>
      <w:r>
        <w:rPr>
          <w:spacing w:val="-2"/>
          <w:sz w:val="16"/>
        </w:rPr>
        <w:t>https://</w:t>
      </w:r>
      <w:hyperlink r:id="rId21">
        <w:r>
          <w:rPr>
            <w:spacing w:val="-2"/>
            <w:sz w:val="16"/>
          </w:rPr>
          <w:t>www.breastcancer.org/treatment/surgery/reconstruction/corrective/asymmetry</w:t>
        </w:r>
      </w:hyperlink>
    </w:p>
    <w:p w14:paraId="178D29EE" w14:textId="77777777" w:rsidR="00254C4C" w:rsidRDefault="00254C4C" w:rsidP="0023797E">
      <w:pPr>
        <w:ind w:left="270"/>
        <w:rPr>
          <w:sz w:val="16"/>
        </w:rPr>
        <w:sectPr w:rsidR="00254C4C">
          <w:pgSz w:w="12240" w:h="15840"/>
          <w:pgMar w:top="1760" w:right="900" w:bottom="1180" w:left="860" w:header="751" w:footer="994" w:gutter="0"/>
          <w:cols w:space="720"/>
        </w:sectPr>
      </w:pPr>
    </w:p>
    <w:p w14:paraId="5BCCCC66" w14:textId="77777777" w:rsidR="00254C4C" w:rsidRDefault="004A762A" w:rsidP="0023797E">
      <w:pPr>
        <w:pStyle w:val="ListParagraph"/>
        <w:numPr>
          <w:ilvl w:val="1"/>
          <w:numId w:val="4"/>
        </w:numPr>
        <w:tabs>
          <w:tab w:val="left" w:pos="1562"/>
        </w:tabs>
        <w:spacing w:line="259" w:lineRule="auto"/>
        <w:ind w:left="270" w:right="795" w:firstLine="0"/>
        <w:rPr>
          <w:rFonts w:ascii="Symbol" w:hAnsi="Symbol"/>
        </w:rPr>
      </w:pPr>
      <w:bookmarkStart w:id="41" w:name="_Calciﬁcation/Calcium_Deposits-_Calcium"/>
      <w:bookmarkEnd w:id="41"/>
      <w:r>
        <w:rPr>
          <w:b/>
        </w:rPr>
        <w:t xml:space="preserve">Calciﬁcation/Calcium Deposits- </w:t>
      </w:r>
      <w:r>
        <w:t>Calcium deposits can form in the scar tissue surrounding the</w:t>
      </w:r>
      <w:r>
        <w:rPr>
          <w:spacing w:val="-8"/>
        </w:rPr>
        <w:t xml:space="preserve"> </w:t>
      </w:r>
      <w:r>
        <w:t>implant</w:t>
      </w:r>
      <w:r>
        <w:rPr>
          <w:spacing w:val="-8"/>
        </w:rPr>
        <w:t xml:space="preserve"> </w:t>
      </w:r>
      <w:r>
        <w:t>and</w:t>
      </w:r>
      <w:r>
        <w:rPr>
          <w:spacing w:val="-10"/>
        </w:rPr>
        <w:t xml:space="preserve"> </w:t>
      </w:r>
      <w:r>
        <w:t>cause</w:t>
      </w:r>
      <w:r>
        <w:rPr>
          <w:spacing w:val="-8"/>
        </w:rPr>
        <w:t xml:space="preserve"> </w:t>
      </w:r>
      <w:r>
        <w:t>pain</w:t>
      </w:r>
      <w:r>
        <w:rPr>
          <w:spacing w:val="-12"/>
        </w:rPr>
        <w:t xml:space="preserve"> </w:t>
      </w:r>
      <w:r>
        <w:t>and</w:t>
      </w:r>
      <w:r>
        <w:rPr>
          <w:spacing w:val="-10"/>
        </w:rPr>
        <w:t xml:space="preserve"> </w:t>
      </w:r>
      <w:r>
        <w:t>firmness.</w:t>
      </w:r>
      <w:r>
        <w:rPr>
          <w:spacing w:val="-9"/>
        </w:rPr>
        <w:t xml:space="preserve"> </w:t>
      </w:r>
      <w:r>
        <w:t>Calcium</w:t>
      </w:r>
      <w:r>
        <w:rPr>
          <w:spacing w:val="-8"/>
        </w:rPr>
        <w:t xml:space="preserve"> </w:t>
      </w:r>
      <w:r>
        <w:t>deposits</w:t>
      </w:r>
      <w:r>
        <w:rPr>
          <w:spacing w:val="-9"/>
        </w:rPr>
        <w:t xml:space="preserve"> </w:t>
      </w:r>
      <w:r>
        <w:t>are</w:t>
      </w:r>
      <w:r>
        <w:rPr>
          <w:spacing w:val="-11"/>
        </w:rPr>
        <w:t xml:space="preserve"> </w:t>
      </w:r>
      <w:r>
        <w:t>visible</w:t>
      </w:r>
      <w:r>
        <w:rPr>
          <w:spacing w:val="-11"/>
        </w:rPr>
        <w:t xml:space="preserve"> </w:t>
      </w:r>
      <w:r>
        <w:t>on</w:t>
      </w:r>
      <w:r>
        <w:rPr>
          <w:spacing w:val="-10"/>
        </w:rPr>
        <w:t xml:space="preserve"> </w:t>
      </w:r>
      <w:r>
        <w:t>mammography.</w:t>
      </w:r>
      <w:r>
        <w:rPr>
          <w:spacing w:val="-9"/>
        </w:rPr>
        <w:t xml:space="preserve"> </w:t>
      </w:r>
      <w:r>
        <w:t>As these</w:t>
      </w:r>
      <w:r>
        <w:rPr>
          <w:spacing w:val="-13"/>
        </w:rPr>
        <w:t xml:space="preserve"> </w:t>
      </w:r>
      <w:r>
        <w:t>deposits</w:t>
      </w:r>
      <w:r>
        <w:rPr>
          <w:spacing w:val="-12"/>
        </w:rPr>
        <w:t xml:space="preserve"> </w:t>
      </w:r>
      <w:r>
        <w:t>must</w:t>
      </w:r>
      <w:r>
        <w:rPr>
          <w:spacing w:val="-13"/>
        </w:rPr>
        <w:t xml:space="preserve"> </w:t>
      </w:r>
      <w:r>
        <w:t>be</w:t>
      </w:r>
      <w:r>
        <w:rPr>
          <w:spacing w:val="-12"/>
        </w:rPr>
        <w:t xml:space="preserve"> </w:t>
      </w:r>
      <w:r>
        <w:t>differentiated</w:t>
      </w:r>
      <w:r>
        <w:rPr>
          <w:spacing w:val="-13"/>
        </w:rPr>
        <w:t xml:space="preserve"> </w:t>
      </w:r>
      <w:r>
        <w:t>from</w:t>
      </w:r>
      <w:r>
        <w:rPr>
          <w:spacing w:val="-12"/>
        </w:rPr>
        <w:t xml:space="preserve"> </w:t>
      </w:r>
      <w:r>
        <w:t>calcium</w:t>
      </w:r>
      <w:r>
        <w:rPr>
          <w:spacing w:val="-11"/>
        </w:rPr>
        <w:t xml:space="preserve"> </w:t>
      </w:r>
      <w:r>
        <w:t>deposits</w:t>
      </w:r>
      <w:r>
        <w:rPr>
          <w:spacing w:val="-12"/>
        </w:rPr>
        <w:t xml:space="preserve"> </w:t>
      </w:r>
      <w:r>
        <w:t>that</w:t>
      </w:r>
      <w:r>
        <w:rPr>
          <w:spacing w:val="-11"/>
        </w:rPr>
        <w:t xml:space="preserve"> </w:t>
      </w:r>
      <w:r>
        <w:t>are</w:t>
      </w:r>
      <w:r>
        <w:rPr>
          <w:spacing w:val="-11"/>
        </w:rPr>
        <w:t xml:space="preserve"> </w:t>
      </w:r>
      <w:r>
        <w:t>a</w:t>
      </w:r>
      <w:r>
        <w:rPr>
          <w:spacing w:val="-12"/>
        </w:rPr>
        <w:t xml:space="preserve"> </w:t>
      </w:r>
      <w:r>
        <w:t>sign</w:t>
      </w:r>
      <w:r>
        <w:rPr>
          <w:spacing w:val="-13"/>
        </w:rPr>
        <w:t xml:space="preserve"> </w:t>
      </w:r>
      <w:r>
        <w:t>of</w:t>
      </w:r>
      <w:r>
        <w:rPr>
          <w:spacing w:val="-12"/>
        </w:rPr>
        <w:t xml:space="preserve"> </w:t>
      </w:r>
      <w:r>
        <w:t>breast</w:t>
      </w:r>
      <w:r>
        <w:rPr>
          <w:spacing w:val="-11"/>
        </w:rPr>
        <w:t xml:space="preserve"> </w:t>
      </w:r>
      <w:r>
        <w:t>cancer, additional</w:t>
      </w:r>
      <w:r>
        <w:rPr>
          <w:spacing w:val="-13"/>
        </w:rPr>
        <w:t xml:space="preserve"> </w:t>
      </w:r>
      <w:r>
        <w:t>surgery</w:t>
      </w:r>
      <w:r>
        <w:rPr>
          <w:spacing w:val="-12"/>
        </w:rPr>
        <w:t xml:space="preserve"> </w:t>
      </w:r>
      <w:r>
        <w:t>may</w:t>
      </w:r>
      <w:r>
        <w:rPr>
          <w:spacing w:val="-13"/>
        </w:rPr>
        <w:t xml:space="preserve"> </w:t>
      </w:r>
      <w:r>
        <w:t>be</w:t>
      </w:r>
      <w:r>
        <w:rPr>
          <w:spacing w:val="-12"/>
        </w:rPr>
        <w:t xml:space="preserve"> </w:t>
      </w:r>
      <w:r>
        <w:t>necessary</w:t>
      </w:r>
      <w:r>
        <w:rPr>
          <w:spacing w:val="-13"/>
        </w:rPr>
        <w:t xml:space="preserve"> </w:t>
      </w:r>
      <w:r>
        <w:t>to</w:t>
      </w:r>
      <w:r>
        <w:rPr>
          <w:spacing w:val="-12"/>
        </w:rPr>
        <w:t xml:space="preserve"> </w:t>
      </w:r>
      <w:r>
        <w:t>remove</w:t>
      </w:r>
      <w:r>
        <w:rPr>
          <w:spacing w:val="-13"/>
        </w:rPr>
        <w:t xml:space="preserve"> </w:t>
      </w:r>
      <w:r>
        <w:t>and</w:t>
      </w:r>
      <w:r>
        <w:rPr>
          <w:spacing w:val="-12"/>
        </w:rPr>
        <w:t xml:space="preserve"> </w:t>
      </w:r>
      <w:r>
        <w:t>examine</w:t>
      </w:r>
      <w:r>
        <w:rPr>
          <w:spacing w:val="-12"/>
        </w:rPr>
        <w:t xml:space="preserve"> </w:t>
      </w:r>
      <w:r>
        <w:t>calcifications.</w:t>
      </w:r>
      <w:r>
        <w:rPr>
          <w:spacing w:val="-13"/>
        </w:rPr>
        <w:t xml:space="preserve"> </w:t>
      </w:r>
      <w:r>
        <w:t>Calcium</w:t>
      </w:r>
      <w:r>
        <w:rPr>
          <w:spacing w:val="-12"/>
        </w:rPr>
        <w:t xml:space="preserve"> </w:t>
      </w:r>
      <w:r>
        <w:t>deposits also occur in women who undergo breast reduction procedures, in patients who have experienced hematoma(s) and/or seroma(s), and even in the breasts of women who have not undergone any breast surgery. The occurrence of calcium deposits significantly increases with age.</w:t>
      </w:r>
    </w:p>
    <w:p w14:paraId="5ACA5778" w14:textId="77777777" w:rsidR="00254C4C" w:rsidRDefault="00254C4C" w:rsidP="0023797E">
      <w:pPr>
        <w:pStyle w:val="BodyText"/>
        <w:spacing w:before="5"/>
        <w:ind w:left="270"/>
        <w:rPr>
          <w:sz w:val="23"/>
        </w:rPr>
      </w:pPr>
    </w:p>
    <w:p w14:paraId="1F8A7E72" w14:textId="77777777" w:rsidR="00254C4C" w:rsidRDefault="004A762A" w:rsidP="0023797E">
      <w:pPr>
        <w:pStyle w:val="ListParagraph"/>
        <w:numPr>
          <w:ilvl w:val="1"/>
          <w:numId w:val="4"/>
        </w:numPr>
        <w:tabs>
          <w:tab w:val="left" w:pos="1562"/>
        </w:tabs>
        <w:spacing w:line="249" w:lineRule="auto"/>
        <w:ind w:left="270" w:right="897" w:firstLine="0"/>
        <w:rPr>
          <w:rFonts w:ascii="Symbol" w:hAnsi="Symbol"/>
        </w:rPr>
      </w:pPr>
      <w:r>
        <w:rPr>
          <w:b/>
        </w:rPr>
        <w:t xml:space="preserve">Reoperation (Explantation)- </w:t>
      </w:r>
      <w:r>
        <w:t>Rupture, unacceptable cosmetic outcomes (dimpling, wrinkling, and other potentially permanent cosmetic changes of the breast), and other complications may require additional surgeries to the patient´s breasts.</w:t>
      </w:r>
    </w:p>
    <w:p w14:paraId="1F21ABD0" w14:textId="77777777" w:rsidR="00254C4C" w:rsidRDefault="004A762A" w:rsidP="0023797E">
      <w:pPr>
        <w:pStyle w:val="BodyText"/>
        <w:spacing w:before="72" w:line="249" w:lineRule="auto"/>
        <w:ind w:left="270" w:right="898"/>
        <w:jc w:val="both"/>
      </w:pPr>
      <w:r w:rsidRPr="00054614">
        <w:t>Implants are not lifetime devices, and there is a possibility that</w:t>
      </w:r>
      <w:r>
        <w:t xml:space="preserve"> </w:t>
      </w:r>
      <w:r w:rsidRPr="00054614">
        <w:t>patients</w:t>
      </w:r>
      <w:r>
        <w:t xml:space="preserve"> </w:t>
      </w:r>
      <w:r w:rsidRPr="00054614">
        <w:t>will</w:t>
      </w:r>
      <w:r>
        <w:t xml:space="preserve"> </w:t>
      </w:r>
      <w:r w:rsidRPr="00054614">
        <w:t xml:space="preserve">undergo implant </w:t>
      </w:r>
      <w:r>
        <w:t>removal(s), with or without replacement, throughout their life. When implants are explanted without replacement, changes to the patient’s breasts may be irreversible.</w:t>
      </w:r>
    </w:p>
    <w:p w14:paraId="69C92094" w14:textId="646199DD" w:rsidR="00254C4C" w:rsidRDefault="004A762A" w:rsidP="0023797E">
      <w:pPr>
        <w:pStyle w:val="BodyText"/>
        <w:spacing w:before="117" w:line="249" w:lineRule="auto"/>
        <w:ind w:left="270" w:right="897"/>
        <w:jc w:val="both"/>
      </w:pPr>
      <w:r>
        <w:t xml:space="preserve">You should be advised that future complications increase with revision surgery compared to primary </w:t>
      </w:r>
      <w:r w:rsidR="00FD571E">
        <w:t>breast implant surgery</w:t>
      </w:r>
      <w:r>
        <w:t xml:space="preserve">. For example, the risk of severe capsular contracture doubles </w:t>
      </w:r>
      <w:r w:rsidR="00FD571E">
        <w:t xml:space="preserve">for breast implant surgery </w:t>
      </w:r>
      <w:r>
        <w:t xml:space="preserve"> with implant</w:t>
      </w:r>
      <w:r>
        <w:rPr>
          <w:spacing w:val="-13"/>
        </w:rPr>
        <w:t xml:space="preserve"> </w:t>
      </w:r>
      <w:r>
        <w:t>replacement</w:t>
      </w:r>
      <w:r>
        <w:rPr>
          <w:spacing w:val="-12"/>
        </w:rPr>
        <w:t xml:space="preserve"> </w:t>
      </w:r>
      <w:r>
        <w:t>compared</w:t>
      </w:r>
      <w:r>
        <w:rPr>
          <w:spacing w:val="-13"/>
        </w:rPr>
        <w:t xml:space="preserve"> </w:t>
      </w:r>
      <w:r>
        <w:t>to</w:t>
      </w:r>
      <w:r>
        <w:rPr>
          <w:spacing w:val="-12"/>
        </w:rPr>
        <w:t xml:space="preserve"> </w:t>
      </w:r>
      <w:r>
        <w:t>ﬁrst</w:t>
      </w:r>
      <w:r>
        <w:rPr>
          <w:spacing w:val="-13"/>
        </w:rPr>
        <w:t xml:space="preserve"> </w:t>
      </w:r>
      <w:r>
        <w:t>time</w:t>
      </w:r>
      <w:r>
        <w:rPr>
          <w:spacing w:val="-12"/>
        </w:rPr>
        <w:t xml:space="preserve"> </w:t>
      </w:r>
      <w:r>
        <w:t>implantation</w:t>
      </w:r>
      <w:r>
        <w:rPr>
          <w:spacing w:val="-13"/>
        </w:rPr>
        <w:t xml:space="preserve"> </w:t>
      </w:r>
      <w:r>
        <w:t>due</w:t>
      </w:r>
      <w:r>
        <w:rPr>
          <w:spacing w:val="-12"/>
        </w:rPr>
        <w:t xml:space="preserve"> </w:t>
      </w:r>
      <w:r>
        <w:t>to</w:t>
      </w:r>
      <w:r>
        <w:rPr>
          <w:spacing w:val="-12"/>
        </w:rPr>
        <w:t xml:space="preserve"> </w:t>
      </w:r>
      <w:r>
        <w:t>an</w:t>
      </w:r>
      <w:r>
        <w:rPr>
          <w:spacing w:val="-13"/>
        </w:rPr>
        <w:t xml:space="preserve"> </w:t>
      </w:r>
      <w:r>
        <w:t>accidental</w:t>
      </w:r>
      <w:r>
        <w:rPr>
          <w:spacing w:val="-12"/>
        </w:rPr>
        <w:t xml:space="preserve"> </w:t>
      </w:r>
      <w:r>
        <w:t>compromise of implant shell integrity during reoperation, potentially leading to product failure.</w:t>
      </w:r>
    </w:p>
    <w:p w14:paraId="63F3BBAF" w14:textId="77777777" w:rsidR="00254C4C" w:rsidRDefault="004A762A" w:rsidP="0023797E">
      <w:pPr>
        <w:pStyle w:val="BodyText"/>
        <w:spacing w:before="70" w:line="259" w:lineRule="auto"/>
        <w:ind w:left="270" w:right="796"/>
        <w:jc w:val="both"/>
      </w:pPr>
      <w:bookmarkStart w:id="42" w:name="Irradiation_may_cause_premature_removal_"/>
      <w:bookmarkEnd w:id="42"/>
      <w:r>
        <w:t>Irradiation may cause premature removal because of extrusion, capsular contracture, and recurrent seroma/hematoma.</w:t>
      </w:r>
    </w:p>
    <w:p w14:paraId="18741453" w14:textId="77777777" w:rsidR="00254C4C" w:rsidRDefault="00254C4C" w:rsidP="0023797E">
      <w:pPr>
        <w:pStyle w:val="BodyText"/>
        <w:spacing w:before="8"/>
        <w:ind w:left="270"/>
        <w:rPr>
          <w:sz w:val="23"/>
        </w:rPr>
      </w:pPr>
    </w:p>
    <w:p w14:paraId="7BF0F821" w14:textId="0F58A986" w:rsidR="00254C4C" w:rsidRDefault="004A762A" w:rsidP="0023797E">
      <w:pPr>
        <w:pStyle w:val="ListParagraph"/>
        <w:numPr>
          <w:ilvl w:val="1"/>
          <w:numId w:val="4"/>
        </w:numPr>
        <w:tabs>
          <w:tab w:val="left" w:pos="1563"/>
        </w:tabs>
        <w:spacing w:line="249" w:lineRule="auto"/>
        <w:ind w:left="270" w:right="831" w:firstLine="0"/>
        <w:rPr>
          <w:rFonts w:ascii="Symbol" w:hAnsi="Symbol"/>
        </w:rPr>
      </w:pPr>
      <w:bookmarkStart w:id="43" w:name="_Necrosis-_Necrosis_is_the_formation_of"/>
      <w:bookmarkEnd w:id="43"/>
      <w:r>
        <w:rPr>
          <w:b/>
        </w:rPr>
        <w:t xml:space="preserve">Interference with Mammography- </w:t>
      </w:r>
      <w:r>
        <w:t>Establishment Labs emphasizes the importance of mammography.</w:t>
      </w:r>
      <w:r>
        <w:rPr>
          <w:spacing w:val="-3"/>
        </w:rPr>
        <w:t xml:space="preserve"> </w:t>
      </w:r>
      <w:r>
        <w:t>You</w:t>
      </w:r>
      <w:r>
        <w:rPr>
          <w:spacing w:val="-1"/>
        </w:rPr>
        <w:t xml:space="preserve"> </w:t>
      </w:r>
      <w:r>
        <w:t>should</w:t>
      </w:r>
      <w:r>
        <w:rPr>
          <w:spacing w:val="-1"/>
        </w:rPr>
        <w:t xml:space="preserve"> </w:t>
      </w:r>
      <w:r>
        <w:t>inform</w:t>
      </w:r>
      <w:r>
        <w:rPr>
          <w:spacing w:val="-2"/>
        </w:rPr>
        <w:t xml:space="preserve"> </w:t>
      </w:r>
      <w:r>
        <w:t>your</w:t>
      </w:r>
      <w:r>
        <w:rPr>
          <w:spacing w:val="-3"/>
        </w:rPr>
        <w:t xml:space="preserve"> </w:t>
      </w:r>
      <w:r>
        <w:t>examiners in</w:t>
      </w:r>
      <w:r>
        <w:rPr>
          <w:spacing w:val="-4"/>
        </w:rPr>
        <w:t xml:space="preserve"> </w:t>
      </w:r>
      <w:r>
        <w:t>an</w:t>
      </w:r>
      <w:r>
        <w:rPr>
          <w:spacing w:val="-1"/>
        </w:rPr>
        <w:t xml:space="preserve"> </w:t>
      </w:r>
      <w:r>
        <w:t>accredited</w:t>
      </w:r>
      <w:r>
        <w:rPr>
          <w:spacing w:val="-6"/>
        </w:rPr>
        <w:t xml:space="preserve"> </w:t>
      </w:r>
      <w:r>
        <w:t>mammography center about</w:t>
      </w:r>
      <w:r>
        <w:rPr>
          <w:spacing w:val="-12"/>
        </w:rPr>
        <w:t xml:space="preserve"> </w:t>
      </w:r>
      <w:r>
        <w:t>your</w:t>
      </w:r>
      <w:r>
        <w:rPr>
          <w:spacing w:val="-12"/>
        </w:rPr>
        <w:t xml:space="preserve"> </w:t>
      </w:r>
      <w:r>
        <w:t>implants'</w:t>
      </w:r>
      <w:r>
        <w:rPr>
          <w:spacing w:val="-12"/>
        </w:rPr>
        <w:t xml:space="preserve"> </w:t>
      </w:r>
      <w:r>
        <w:t>presence,</w:t>
      </w:r>
      <w:r>
        <w:rPr>
          <w:spacing w:val="-12"/>
        </w:rPr>
        <w:t xml:space="preserve"> </w:t>
      </w:r>
      <w:r>
        <w:t>type,</w:t>
      </w:r>
      <w:r>
        <w:rPr>
          <w:spacing w:val="-11"/>
        </w:rPr>
        <w:t xml:space="preserve"> </w:t>
      </w:r>
      <w:r>
        <w:t>and</w:t>
      </w:r>
      <w:r>
        <w:rPr>
          <w:spacing w:val="-12"/>
        </w:rPr>
        <w:t xml:space="preserve"> </w:t>
      </w:r>
      <w:r>
        <w:t>placement</w:t>
      </w:r>
      <w:r>
        <w:rPr>
          <w:spacing w:val="-11"/>
        </w:rPr>
        <w:t xml:space="preserve"> </w:t>
      </w:r>
      <w:r>
        <w:t>and</w:t>
      </w:r>
      <w:r>
        <w:rPr>
          <w:spacing w:val="-12"/>
        </w:rPr>
        <w:t xml:space="preserve"> </w:t>
      </w:r>
      <w:r>
        <w:t>request</w:t>
      </w:r>
      <w:r>
        <w:rPr>
          <w:spacing w:val="-11"/>
        </w:rPr>
        <w:t xml:space="preserve"> </w:t>
      </w:r>
      <w:r>
        <w:t>diagnostic</w:t>
      </w:r>
      <w:r>
        <w:rPr>
          <w:spacing w:val="-13"/>
        </w:rPr>
        <w:t xml:space="preserve"> </w:t>
      </w:r>
      <w:r>
        <w:t>mammography rather than screening</w:t>
      </w:r>
      <w:r>
        <w:rPr>
          <w:spacing w:val="-13"/>
        </w:rPr>
        <w:t xml:space="preserve"> </w:t>
      </w:r>
      <w:r>
        <w:t>mammography</w:t>
      </w:r>
      <w:hyperlink w:anchor="_bookmark21" w:history="1">
        <w:r>
          <w:rPr>
            <w:vertAlign w:val="superscript"/>
          </w:rPr>
          <w:t>22</w:t>
        </w:r>
      </w:hyperlink>
      <w:r>
        <w:t>.</w:t>
      </w:r>
      <w:r>
        <w:rPr>
          <w:spacing w:val="-12"/>
        </w:rPr>
        <w:t xml:space="preserve"> </w:t>
      </w:r>
      <w:r>
        <w:t>Breast</w:t>
      </w:r>
      <w:r>
        <w:rPr>
          <w:spacing w:val="-9"/>
        </w:rPr>
        <w:t xml:space="preserve"> </w:t>
      </w:r>
      <w:r>
        <w:t>implants</w:t>
      </w:r>
      <w:r>
        <w:rPr>
          <w:spacing w:val="-11"/>
        </w:rPr>
        <w:t xml:space="preserve"> </w:t>
      </w:r>
      <w:r>
        <w:t>may</w:t>
      </w:r>
      <w:r>
        <w:rPr>
          <w:spacing w:val="-11"/>
        </w:rPr>
        <w:t xml:space="preserve"> </w:t>
      </w:r>
      <w:r>
        <w:t>complicate</w:t>
      </w:r>
      <w:r>
        <w:rPr>
          <w:spacing w:val="-10"/>
        </w:rPr>
        <w:t xml:space="preserve"> </w:t>
      </w:r>
      <w:r>
        <w:t>the</w:t>
      </w:r>
      <w:r>
        <w:rPr>
          <w:spacing w:val="-10"/>
        </w:rPr>
        <w:t xml:space="preserve"> </w:t>
      </w:r>
      <w:r>
        <w:t>interpretation of mammographic images by obscuring underlying breast tissue and/or compressing overlying tissue.</w:t>
      </w:r>
      <w:r>
        <w:rPr>
          <w:spacing w:val="-7"/>
        </w:rPr>
        <w:t xml:space="preserve"> </w:t>
      </w:r>
      <w:r>
        <w:t>Pre-</w:t>
      </w:r>
      <w:r>
        <w:rPr>
          <w:spacing w:val="-5"/>
        </w:rPr>
        <w:t xml:space="preserve"> </w:t>
      </w:r>
      <w:r>
        <w:t>and</w:t>
      </w:r>
      <w:r>
        <w:rPr>
          <w:spacing w:val="-5"/>
        </w:rPr>
        <w:t xml:space="preserve"> </w:t>
      </w:r>
      <w:r>
        <w:t>post-surgical</w:t>
      </w:r>
      <w:r>
        <w:rPr>
          <w:spacing w:val="-7"/>
        </w:rPr>
        <w:t xml:space="preserve"> </w:t>
      </w:r>
      <w:r>
        <w:t>mammography may be performed to determine a baseline for routine future studies</w:t>
      </w:r>
      <w:r w:rsidR="007263EC">
        <w:t xml:space="preserve"> in breast implant surgery</w:t>
      </w:r>
      <w:r w:rsidR="00651207">
        <w:t>.</w:t>
      </w:r>
    </w:p>
    <w:p w14:paraId="666BFE6D" w14:textId="77777777" w:rsidR="00254C4C" w:rsidRDefault="00254C4C" w:rsidP="0023797E">
      <w:pPr>
        <w:pStyle w:val="BodyText"/>
        <w:spacing w:before="5"/>
        <w:ind w:left="270"/>
      </w:pPr>
    </w:p>
    <w:p w14:paraId="580C8B51" w14:textId="20BBAD18" w:rsidR="00254C4C" w:rsidRPr="004122FA" w:rsidRDefault="004A762A" w:rsidP="0023797E">
      <w:pPr>
        <w:pStyle w:val="ListParagraph"/>
        <w:numPr>
          <w:ilvl w:val="1"/>
          <w:numId w:val="4"/>
        </w:numPr>
        <w:tabs>
          <w:tab w:val="left" w:pos="1563"/>
        </w:tabs>
        <w:spacing w:line="276" w:lineRule="auto"/>
        <w:ind w:left="270" w:right="896" w:firstLine="0"/>
        <w:rPr>
          <w:rFonts w:ascii="Symbol" w:hAnsi="Symbol"/>
        </w:rPr>
      </w:pPr>
      <w:r>
        <w:rPr>
          <w:b/>
        </w:rPr>
        <w:t xml:space="preserve">Interference with Magnetic Resonance Imaging (MRI)- </w:t>
      </w:r>
      <w:r>
        <w:t>Motiva Implants</w:t>
      </w:r>
      <w:r>
        <w:rPr>
          <w:position w:val="4"/>
        </w:rPr>
        <w:t xml:space="preserve">® </w:t>
      </w:r>
      <w:r>
        <w:t>with microtransponder</w:t>
      </w:r>
      <w:r>
        <w:rPr>
          <w:spacing w:val="80"/>
          <w:w w:val="150"/>
        </w:rPr>
        <w:t xml:space="preserve"> </w:t>
      </w:r>
      <w:r>
        <w:t>are</w:t>
      </w:r>
      <w:r>
        <w:rPr>
          <w:spacing w:val="80"/>
          <w:w w:val="150"/>
        </w:rPr>
        <w:t xml:space="preserve"> </w:t>
      </w:r>
      <w:r>
        <w:t>considered</w:t>
      </w:r>
      <w:r>
        <w:rPr>
          <w:spacing w:val="80"/>
          <w:w w:val="150"/>
        </w:rPr>
        <w:t xml:space="preserve"> </w:t>
      </w:r>
      <w:r>
        <w:t>MRI</w:t>
      </w:r>
      <w:r>
        <w:rPr>
          <w:spacing w:val="80"/>
          <w:w w:val="150"/>
        </w:rPr>
        <w:t xml:space="preserve"> </w:t>
      </w:r>
      <w:r>
        <w:t>conditional.</w:t>
      </w:r>
      <w:r>
        <w:rPr>
          <w:spacing w:val="80"/>
          <w:w w:val="150"/>
        </w:rPr>
        <w:t xml:space="preserve"> </w:t>
      </w:r>
      <w:r>
        <w:t>During</w:t>
      </w:r>
      <w:r>
        <w:rPr>
          <w:spacing w:val="80"/>
          <w:w w:val="150"/>
        </w:rPr>
        <w:t xml:space="preserve"> </w:t>
      </w:r>
      <w:r>
        <w:t>the</w:t>
      </w:r>
      <w:r>
        <w:rPr>
          <w:spacing w:val="80"/>
          <w:w w:val="150"/>
        </w:rPr>
        <w:t xml:space="preserve"> </w:t>
      </w:r>
      <w:r>
        <w:t>MRI</w:t>
      </w:r>
      <w:r>
        <w:rPr>
          <w:spacing w:val="80"/>
          <w:w w:val="150"/>
        </w:rPr>
        <w:t xml:space="preserve"> </w:t>
      </w:r>
      <w:r>
        <w:t>study,</w:t>
      </w:r>
      <w:r>
        <w:rPr>
          <w:spacing w:val="80"/>
          <w:w w:val="150"/>
        </w:rPr>
        <w:t xml:space="preserve"> </w:t>
      </w:r>
      <w:r>
        <w:t>the</w:t>
      </w:r>
    </w:p>
    <w:p w14:paraId="341615E7" w14:textId="77777777" w:rsidR="004122FA" w:rsidRPr="004122FA" w:rsidRDefault="004122FA" w:rsidP="0023797E">
      <w:pPr>
        <w:pStyle w:val="ListParagraph"/>
        <w:ind w:left="270" w:firstLine="0"/>
        <w:rPr>
          <w:rFonts w:ascii="Symbol" w:hAnsi="Symbol"/>
        </w:rPr>
      </w:pPr>
    </w:p>
    <w:p w14:paraId="5AEC3E12" w14:textId="75BBFE1D" w:rsidR="004122FA" w:rsidRDefault="004122FA" w:rsidP="0023797E">
      <w:pPr>
        <w:tabs>
          <w:tab w:val="left" w:pos="1563"/>
        </w:tabs>
        <w:spacing w:line="276" w:lineRule="auto"/>
        <w:ind w:left="270" w:right="896"/>
        <w:rPr>
          <w:rFonts w:ascii="Symbol" w:hAnsi="Symbol"/>
        </w:rPr>
      </w:pPr>
    </w:p>
    <w:p w14:paraId="481091ED" w14:textId="3EBB0072" w:rsidR="00E51644" w:rsidRDefault="00E51644" w:rsidP="0023797E">
      <w:pPr>
        <w:tabs>
          <w:tab w:val="left" w:pos="1563"/>
        </w:tabs>
        <w:spacing w:line="276" w:lineRule="auto"/>
        <w:ind w:left="270" w:right="896"/>
        <w:rPr>
          <w:rFonts w:ascii="Symbol" w:hAnsi="Symbol"/>
        </w:rPr>
      </w:pPr>
    </w:p>
    <w:p w14:paraId="270CFCF8" w14:textId="77777777" w:rsidR="00E51644" w:rsidRDefault="00E51644" w:rsidP="0023797E">
      <w:pPr>
        <w:tabs>
          <w:tab w:val="left" w:pos="1563"/>
        </w:tabs>
        <w:spacing w:line="276" w:lineRule="auto"/>
        <w:ind w:left="270" w:right="896"/>
        <w:rPr>
          <w:rFonts w:ascii="Symbol" w:hAnsi="Symbol"/>
        </w:rPr>
      </w:pPr>
    </w:p>
    <w:p w14:paraId="3F172FC8" w14:textId="7790EA70" w:rsidR="004122FA" w:rsidRDefault="004122FA" w:rsidP="0023797E">
      <w:pPr>
        <w:tabs>
          <w:tab w:val="left" w:pos="1563"/>
        </w:tabs>
        <w:spacing w:line="276" w:lineRule="auto"/>
        <w:ind w:left="270" w:right="896"/>
        <w:rPr>
          <w:rFonts w:ascii="Symbol" w:hAnsi="Symbol"/>
        </w:rPr>
      </w:pPr>
    </w:p>
    <w:p w14:paraId="0D7EC247" w14:textId="77777777" w:rsidR="004122FA" w:rsidRPr="004122FA" w:rsidRDefault="004122FA" w:rsidP="0023797E">
      <w:pPr>
        <w:tabs>
          <w:tab w:val="left" w:pos="1563"/>
        </w:tabs>
        <w:spacing w:line="276" w:lineRule="auto"/>
        <w:ind w:left="270" w:right="896"/>
        <w:rPr>
          <w:rFonts w:ascii="Symbol" w:hAnsi="Symbol"/>
        </w:rPr>
      </w:pPr>
    </w:p>
    <w:p w14:paraId="74497598" w14:textId="47F3D37A" w:rsidR="00254C4C" w:rsidRDefault="00542C27" w:rsidP="0023797E">
      <w:pPr>
        <w:pStyle w:val="BodyText"/>
        <w:spacing w:before="6"/>
        <w:ind w:left="270"/>
        <w:rPr>
          <w:sz w:val="13"/>
        </w:rPr>
      </w:pPr>
      <w:r>
        <w:rPr>
          <w:noProof/>
        </w:rPr>
        <mc:AlternateContent>
          <mc:Choice Requires="wps">
            <w:drawing>
              <wp:anchor distT="0" distB="0" distL="0" distR="0" simplePos="0" relativeHeight="487592448" behindDoc="1" locked="0" layoutInCell="1" allowOverlap="1" wp14:anchorId="0351DE14" wp14:editId="3BD726AF">
                <wp:simplePos x="0" y="0"/>
                <wp:positionH relativeFrom="page">
                  <wp:posOffset>1080770</wp:posOffset>
                </wp:positionH>
                <wp:positionV relativeFrom="paragraph">
                  <wp:posOffset>120650</wp:posOffset>
                </wp:positionV>
                <wp:extent cx="1828800" cy="8890"/>
                <wp:effectExtent l="0" t="0" r="0" b="0"/>
                <wp:wrapTopAndBottom/>
                <wp:docPr id="3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29E88" id="docshape16" o:spid="_x0000_s1026" style="position:absolute;margin-left:85.1pt;margin-top: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fIcY93gAAAAkBAAAPAAAAZHJzL2Rvd25yZXYueG1sTI9BT8MwDIXv&#10;SPyHyEjcWELVQdc1nRgSRyQ2OLBb2nhttcYpTbYVfj3mNG5+9tPz94rV5HpxwjF0njTczxQIpNrb&#10;jhoNH+8vdxmIEA1Z03tCDd8YYFVeXxUmt/5MGzxtYyM4hEJuNLQxDrmUoW7RmTDzAxLf9n50JrIc&#10;G2lHc+Zw18tEqQfpTEf8oTUDPrdYH7ZHp2G9yNZfbym9/myqHe4+q8M8GZXWtzfT0xJExClezPCH&#10;z+hQMlPlj2SD6Fk/qoStPCy4ExvSecaLSkOiUpBlIf83KH8BAAD//wMAUEsBAi0AFAAGAAgAAAAh&#10;ALaDOJL+AAAA4QEAABMAAAAAAAAAAAAAAAAAAAAAAFtDb250ZW50X1R5cGVzXS54bWxQSwECLQAU&#10;AAYACAAAACEAOP0h/9YAAACUAQAACwAAAAAAAAAAAAAAAAAvAQAAX3JlbHMvLnJlbHNQSwECLQAU&#10;AAYACAAAACEAaHjsROQBAACzAwAADgAAAAAAAAAAAAAAAAAuAgAAZHJzL2Uyb0RvYy54bWxQSwEC&#10;LQAUAAYACAAAACEAnyHGPd4AAAAJAQAADwAAAAAAAAAAAAAAAAA+BAAAZHJzL2Rvd25yZXYueG1s&#10;UEsFBgAAAAAEAAQA8wAAAEkFAAAAAA==&#10;" fillcolor="black" stroked="f">
                <w10:wrap type="topAndBottom" anchorx="page"/>
              </v:rect>
            </w:pict>
          </mc:Fallback>
        </mc:AlternateContent>
      </w:r>
    </w:p>
    <w:p w14:paraId="413139E3" w14:textId="77777777" w:rsidR="00254C4C" w:rsidRDefault="004A762A" w:rsidP="0023797E">
      <w:pPr>
        <w:spacing w:before="99"/>
        <w:ind w:left="270" w:right="797"/>
        <w:rPr>
          <w:sz w:val="16"/>
        </w:rPr>
      </w:pPr>
      <w:bookmarkStart w:id="44" w:name="_bookmark21"/>
      <w:bookmarkEnd w:id="44"/>
      <w:r>
        <w:rPr>
          <w:sz w:val="16"/>
          <w:vertAlign w:val="superscript"/>
        </w:rPr>
        <w:t>22</w:t>
      </w:r>
      <w:r>
        <w:rPr>
          <w:spacing w:val="-2"/>
          <w:sz w:val="16"/>
        </w:rPr>
        <w:t xml:space="preserve"> </w:t>
      </w:r>
      <w:r>
        <w:rPr>
          <w:color w:val="202020"/>
          <w:sz w:val="16"/>
        </w:rPr>
        <w:t>Sá</w:t>
      </w:r>
      <w:r>
        <w:rPr>
          <w:color w:val="202020"/>
          <w:spacing w:val="-2"/>
          <w:sz w:val="16"/>
        </w:rPr>
        <w:t xml:space="preserve"> </w:t>
      </w:r>
      <w:r>
        <w:rPr>
          <w:color w:val="202020"/>
          <w:sz w:val="16"/>
        </w:rPr>
        <w:t>Dos</w:t>
      </w:r>
      <w:r>
        <w:rPr>
          <w:color w:val="202020"/>
          <w:spacing w:val="-2"/>
          <w:sz w:val="16"/>
        </w:rPr>
        <w:t xml:space="preserve"> </w:t>
      </w:r>
      <w:r>
        <w:rPr>
          <w:color w:val="202020"/>
          <w:sz w:val="16"/>
        </w:rPr>
        <w:t>Reis</w:t>
      </w:r>
      <w:r>
        <w:rPr>
          <w:color w:val="202020"/>
          <w:spacing w:val="-2"/>
          <w:sz w:val="16"/>
        </w:rPr>
        <w:t xml:space="preserve"> </w:t>
      </w:r>
      <w:r>
        <w:rPr>
          <w:color w:val="202020"/>
          <w:sz w:val="16"/>
        </w:rPr>
        <w:t>C,</w:t>
      </w:r>
      <w:r>
        <w:rPr>
          <w:color w:val="202020"/>
          <w:spacing w:val="-1"/>
          <w:sz w:val="16"/>
        </w:rPr>
        <w:t xml:space="preserve"> </w:t>
      </w:r>
      <w:r>
        <w:rPr>
          <w:color w:val="202020"/>
          <w:sz w:val="16"/>
        </w:rPr>
        <w:t>Gremion</w:t>
      </w:r>
      <w:r>
        <w:rPr>
          <w:color w:val="202020"/>
          <w:spacing w:val="-2"/>
          <w:sz w:val="16"/>
        </w:rPr>
        <w:t xml:space="preserve"> </w:t>
      </w:r>
      <w:r>
        <w:rPr>
          <w:color w:val="202020"/>
          <w:sz w:val="16"/>
        </w:rPr>
        <w:t>I,</w:t>
      </w:r>
      <w:r>
        <w:rPr>
          <w:color w:val="202020"/>
          <w:spacing w:val="-1"/>
          <w:sz w:val="16"/>
        </w:rPr>
        <w:t xml:space="preserve"> </w:t>
      </w:r>
      <w:r>
        <w:rPr>
          <w:color w:val="202020"/>
          <w:sz w:val="16"/>
        </w:rPr>
        <w:t>Richli</w:t>
      </w:r>
      <w:r>
        <w:rPr>
          <w:color w:val="202020"/>
          <w:spacing w:val="-3"/>
          <w:sz w:val="16"/>
        </w:rPr>
        <w:t xml:space="preserve"> </w:t>
      </w:r>
      <w:r>
        <w:rPr>
          <w:color w:val="202020"/>
          <w:sz w:val="16"/>
        </w:rPr>
        <w:t>Meystre</w:t>
      </w:r>
      <w:r>
        <w:rPr>
          <w:color w:val="202020"/>
          <w:spacing w:val="-2"/>
          <w:sz w:val="16"/>
        </w:rPr>
        <w:t xml:space="preserve"> </w:t>
      </w:r>
      <w:r>
        <w:rPr>
          <w:color w:val="202020"/>
          <w:sz w:val="16"/>
        </w:rPr>
        <w:t>N.</w:t>
      </w:r>
      <w:r>
        <w:rPr>
          <w:color w:val="202020"/>
          <w:spacing w:val="-1"/>
          <w:sz w:val="16"/>
        </w:rPr>
        <w:t xml:space="preserve"> </w:t>
      </w:r>
      <w:r>
        <w:rPr>
          <w:color w:val="202020"/>
          <w:sz w:val="16"/>
        </w:rPr>
        <w:t>Study</w:t>
      </w:r>
      <w:r>
        <w:rPr>
          <w:color w:val="202020"/>
          <w:spacing w:val="-2"/>
          <w:sz w:val="16"/>
        </w:rPr>
        <w:t xml:space="preserve"> </w:t>
      </w:r>
      <w:r>
        <w:rPr>
          <w:color w:val="202020"/>
          <w:sz w:val="16"/>
        </w:rPr>
        <w:t>of</w:t>
      </w:r>
      <w:r>
        <w:rPr>
          <w:color w:val="202020"/>
          <w:spacing w:val="-3"/>
          <w:sz w:val="16"/>
        </w:rPr>
        <w:t xml:space="preserve"> </w:t>
      </w:r>
      <w:r>
        <w:rPr>
          <w:color w:val="202020"/>
          <w:sz w:val="16"/>
        </w:rPr>
        <w:t>breast implants</w:t>
      </w:r>
      <w:r>
        <w:rPr>
          <w:color w:val="202020"/>
          <w:spacing w:val="-2"/>
          <w:sz w:val="16"/>
        </w:rPr>
        <w:t xml:space="preserve"> </w:t>
      </w:r>
      <w:r>
        <w:rPr>
          <w:color w:val="202020"/>
          <w:sz w:val="16"/>
        </w:rPr>
        <w:t>mammography</w:t>
      </w:r>
      <w:r>
        <w:rPr>
          <w:color w:val="202020"/>
          <w:spacing w:val="-2"/>
          <w:sz w:val="16"/>
        </w:rPr>
        <w:t xml:space="preserve"> </w:t>
      </w:r>
      <w:r>
        <w:rPr>
          <w:color w:val="202020"/>
          <w:sz w:val="16"/>
        </w:rPr>
        <w:t>examinations</w:t>
      </w:r>
      <w:r>
        <w:rPr>
          <w:color w:val="202020"/>
          <w:spacing w:val="-2"/>
          <w:sz w:val="16"/>
        </w:rPr>
        <w:t xml:space="preserve"> </w:t>
      </w:r>
      <w:r>
        <w:rPr>
          <w:color w:val="202020"/>
          <w:sz w:val="16"/>
        </w:rPr>
        <w:t>for</w:t>
      </w:r>
      <w:r>
        <w:rPr>
          <w:color w:val="202020"/>
          <w:spacing w:val="-3"/>
          <w:sz w:val="16"/>
        </w:rPr>
        <w:t xml:space="preserve"> </w:t>
      </w:r>
      <w:r>
        <w:rPr>
          <w:color w:val="202020"/>
          <w:sz w:val="16"/>
        </w:rPr>
        <w:t>identification</w:t>
      </w:r>
      <w:r>
        <w:rPr>
          <w:color w:val="202020"/>
          <w:spacing w:val="-2"/>
          <w:sz w:val="16"/>
        </w:rPr>
        <w:t xml:space="preserve"> </w:t>
      </w:r>
      <w:r>
        <w:rPr>
          <w:color w:val="202020"/>
          <w:sz w:val="16"/>
        </w:rPr>
        <w:t>of suitable</w:t>
      </w:r>
      <w:r>
        <w:rPr>
          <w:color w:val="202020"/>
          <w:spacing w:val="-2"/>
          <w:sz w:val="16"/>
        </w:rPr>
        <w:t xml:space="preserve"> </w:t>
      </w:r>
      <w:r>
        <w:rPr>
          <w:color w:val="202020"/>
          <w:sz w:val="16"/>
        </w:rPr>
        <w:t>image</w:t>
      </w:r>
      <w:r>
        <w:rPr>
          <w:color w:val="202020"/>
          <w:spacing w:val="40"/>
          <w:sz w:val="16"/>
        </w:rPr>
        <w:t xml:space="preserve"> </w:t>
      </w:r>
      <w:r>
        <w:rPr>
          <w:color w:val="202020"/>
          <w:sz w:val="16"/>
        </w:rPr>
        <w:t>quality criteria. Insights Imaging. 2020 Jan 3;11(1):3. doi: 10.1186/s13244-019-0816-5. PMID: 31900684; PMCID: PMC6942083.</w:t>
      </w:r>
    </w:p>
    <w:p w14:paraId="27D6771F" w14:textId="77777777" w:rsidR="00254C4C" w:rsidRDefault="00254C4C" w:rsidP="0023797E">
      <w:pPr>
        <w:ind w:left="270"/>
        <w:rPr>
          <w:color w:val="202020"/>
          <w:sz w:val="16"/>
        </w:rPr>
      </w:pPr>
    </w:p>
    <w:p w14:paraId="4C2DA843" w14:textId="77777777" w:rsidR="00254C4C" w:rsidRDefault="00254C4C" w:rsidP="0023797E">
      <w:pPr>
        <w:pStyle w:val="BodyText"/>
        <w:spacing w:before="5"/>
        <w:ind w:left="270"/>
        <w:rPr>
          <w:sz w:val="18"/>
        </w:rPr>
      </w:pPr>
    </w:p>
    <w:p w14:paraId="0E9CFD91" w14:textId="77777777" w:rsidR="00254C4C" w:rsidRDefault="004A762A" w:rsidP="0023797E">
      <w:pPr>
        <w:pStyle w:val="BodyText"/>
        <w:spacing w:before="1" w:line="276" w:lineRule="auto"/>
        <w:ind w:left="270" w:right="898"/>
        <w:jc w:val="both"/>
      </w:pPr>
      <w:r>
        <w:t>microtransponder can create an MRI artifact immediately around the microtransponder (known as an artifact) that can prevent radiologists from seeing parts of the implant’s footprint and parts of the patient’s tissue.</w:t>
      </w:r>
    </w:p>
    <w:p w14:paraId="37B85461" w14:textId="77777777" w:rsidR="00254C4C" w:rsidRDefault="004A762A" w:rsidP="0023797E">
      <w:pPr>
        <w:pStyle w:val="BodyText"/>
        <w:spacing w:before="119" w:line="276" w:lineRule="auto"/>
        <w:ind w:left="270" w:right="900"/>
        <w:jc w:val="both"/>
      </w:pPr>
      <w:r>
        <w:t>Therefore, there are potential added</w:t>
      </w:r>
      <w:r>
        <w:rPr>
          <w:spacing w:val="-1"/>
        </w:rPr>
        <w:t xml:space="preserve"> </w:t>
      </w:r>
      <w:r>
        <w:t>MRI risks associated</w:t>
      </w:r>
      <w:r>
        <w:rPr>
          <w:spacing w:val="-1"/>
        </w:rPr>
        <w:t xml:space="preserve"> </w:t>
      </w:r>
      <w:r>
        <w:t>with</w:t>
      </w:r>
      <w:r>
        <w:rPr>
          <w:spacing w:val="-1"/>
        </w:rPr>
        <w:t xml:space="preserve"> </w:t>
      </w:r>
      <w:r>
        <w:t>this artifact, including, but not limited to, an inadequate evaluation of the implant shell for the detection of rupture or missing a diagnosis of cancer should its obscure cancer in the artifact area.</w:t>
      </w:r>
    </w:p>
    <w:p w14:paraId="3589E9A0" w14:textId="77777777" w:rsidR="00254C4C" w:rsidRDefault="00254C4C" w:rsidP="0023797E">
      <w:pPr>
        <w:pStyle w:val="BodyText"/>
        <w:ind w:left="270"/>
      </w:pPr>
    </w:p>
    <w:p w14:paraId="06D4778B" w14:textId="77777777" w:rsidR="00254C4C" w:rsidRDefault="004A762A" w:rsidP="0023797E">
      <w:pPr>
        <w:pStyle w:val="Heading1"/>
        <w:numPr>
          <w:ilvl w:val="1"/>
          <w:numId w:val="5"/>
        </w:numPr>
        <w:tabs>
          <w:tab w:val="left" w:pos="1634"/>
        </w:tabs>
        <w:spacing w:before="140"/>
        <w:ind w:left="270" w:firstLine="0"/>
      </w:pPr>
      <w:r>
        <w:t>OTHER</w:t>
      </w:r>
      <w:r>
        <w:rPr>
          <w:spacing w:val="-5"/>
        </w:rPr>
        <w:t xml:space="preserve"> </w:t>
      </w:r>
      <w:r>
        <w:t>REPORTED</w:t>
      </w:r>
      <w:r>
        <w:rPr>
          <w:spacing w:val="-5"/>
        </w:rPr>
        <w:t xml:space="preserve"> </w:t>
      </w:r>
      <w:r>
        <w:rPr>
          <w:spacing w:val="-2"/>
        </w:rPr>
        <w:t>CONDITIONS</w:t>
      </w:r>
    </w:p>
    <w:p w14:paraId="1FFACFDD" w14:textId="77777777" w:rsidR="00254C4C" w:rsidRDefault="004A762A" w:rsidP="0023797E">
      <w:pPr>
        <w:pStyle w:val="BodyText"/>
        <w:spacing w:before="41" w:line="276" w:lineRule="auto"/>
        <w:ind w:left="270" w:right="797"/>
        <w:jc w:val="both"/>
      </w:pPr>
      <w:r>
        <w:t>There</w:t>
      </w:r>
      <w:r>
        <w:rPr>
          <w:spacing w:val="-11"/>
        </w:rPr>
        <w:t xml:space="preserve"> </w:t>
      </w:r>
      <w:r>
        <w:t>have</w:t>
      </w:r>
      <w:r>
        <w:rPr>
          <w:spacing w:val="-9"/>
        </w:rPr>
        <w:t xml:space="preserve"> </w:t>
      </w:r>
      <w:r>
        <w:t>been</w:t>
      </w:r>
      <w:r>
        <w:rPr>
          <w:spacing w:val="-12"/>
        </w:rPr>
        <w:t xml:space="preserve"> </w:t>
      </w:r>
      <w:r>
        <w:t>reports</w:t>
      </w:r>
      <w:r>
        <w:rPr>
          <w:spacing w:val="-11"/>
        </w:rPr>
        <w:t xml:space="preserve"> </w:t>
      </w:r>
      <w:r>
        <w:t>in</w:t>
      </w:r>
      <w:r>
        <w:rPr>
          <w:spacing w:val="-12"/>
        </w:rPr>
        <w:t xml:space="preserve"> </w:t>
      </w:r>
      <w:r>
        <w:t>the</w:t>
      </w:r>
      <w:r>
        <w:rPr>
          <w:spacing w:val="-9"/>
        </w:rPr>
        <w:t xml:space="preserve"> </w:t>
      </w:r>
      <w:r>
        <w:t>literature</w:t>
      </w:r>
      <w:r>
        <w:rPr>
          <w:spacing w:val="-11"/>
        </w:rPr>
        <w:t xml:space="preserve"> </w:t>
      </w:r>
      <w:r>
        <w:t>of</w:t>
      </w:r>
      <w:r>
        <w:rPr>
          <w:spacing w:val="-12"/>
        </w:rPr>
        <w:t xml:space="preserve"> </w:t>
      </w:r>
      <w:r>
        <w:t>other</w:t>
      </w:r>
      <w:r>
        <w:rPr>
          <w:spacing w:val="-12"/>
        </w:rPr>
        <w:t xml:space="preserve"> </w:t>
      </w:r>
      <w:r>
        <w:t>conditions</w:t>
      </w:r>
      <w:r>
        <w:rPr>
          <w:spacing w:val="-11"/>
        </w:rPr>
        <w:t xml:space="preserve"> </w:t>
      </w:r>
      <w:r>
        <w:t>in</w:t>
      </w:r>
      <w:r>
        <w:rPr>
          <w:spacing w:val="-12"/>
        </w:rPr>
        <w:t xml:space="preserve"> </w:t>
      </w:r>
      <w:r>
        <w:t>women</w:t>
      </w:r>
      <w:r>
        <w:rPr>
          <w:spacing w:val="-12"/>
        </w:rPr>
        <w:t xml:space="preserve"> </w:t>
      </w:r>
      <w:r>
        <w:t>with</w:t>
      </w:r>
      <w:r>
        <w:rPr>
          <w:spacing w:val="-10"/>
        </w:rPr>
        <w:t xml:space="preserve"> </w:t>
      </w:r>
      <w:r>
        <w:t>silicone</w:t>
      </w:r>
      <w:r>
        <w:rPr>
          <w:spacing w:val="-9"/>
        </w:rPr>
        <w:t xml:space="preserve"> </w:t>
      </w:r>
      <w:r>
        <w:t>gel-filled</w:t>
      </w:r>
      <w:r>
        <w:rPr>
          <w:spacing w:val="-12"/>
        </w:rPr>
        <w:t xml:space="preserve"> </w:t>
      </w:r>
      <w:r>
        <w:t>breast implants. Many of these conditions have been studied to evaluate their potential association with breast implants. No cause-and-effect relationship has been established between breast implants and the conditions listed below.</w:t>
      </w:r>
      <w:r>
        <w:rPr>
          <w:spacing w:val="-2"/>
        </w:rPr>
        <w:t xml:space="preserve"> </w:t>
      </w:r>
      <w:r>
        <w:t>Furthermore, it is possible that</w:t>
      </w:r>
      <w:r>
        <w:rPr>
          <w:spacing w:val="-1"/>
        </w:rPr>
        <w:t xml:space="preserve"> </w:t>
      </w:r>
      <w:r>
        <w:t>other risks,</w:t>
      </w:r>
      <w:r>
        <w:rPr>
          <w:spacing w:val="-2"/>
        </w:rPr>
        <w:t xml:space="preserve"> </w:t>
      </w:r>
      <w:r>
        <w:t>yet</w:t>
      </w:r>
      <w:r>
        <w:rPr>
          <w:spacing w:val="-1"/>
        </w:rPr>
        <w:t xml:space="preserve"> </w:t>
      </w:r>
      <w:r>
        <w:t>unknown, could be determined to be associated with breast implants in the future.</w:t>
      </w:r>
    </w:p>
    <w:p w14:paraId="740505E2" w14:textId="77777777" w:rsidR="00254C4C" w:rsidRDefault="00254C4C" w:rsidP="0023797E">
      <w:pPr>
        <w:pStyle w:val="BodyText"/>
        <w:spacing w:before="3"/>
        <w:ind w:left="270"/>
        <w:rPr>
          <w:sz w:val="25"/>
        </w:rPr>
      </w:pPr>
    </w:p>
    <w:p w14:paraId="7FBF9C91" w14:textId="77777777" w:rsidR="00254C4C" w:rsidRDefault="004A762A" w:rsidP="0023797E">
      <w:pPr>
        <w:pStyle w:val="ListParagraph"/>
        <w:numPr>
          <w:ilvl w:val="1"/>
          <w:numId w:val="4"/>
        </w:numPr>
        <w:tabs>
          <w:tab w:val="left" w:pos="1562"/>
        </w:tabs>
        <w:spacing w:line="276" w:lineRule="auto"/>
        <w:ind w:left="270" w:right="791" w:firstLine="0"/>
        <w:rPr>
          <w:rFonts w:ascii="Symbol" w:hAnsi="Symbol"/>
        </w:rPr>
      </w:pPr>
      <w:r>
        <w:rPr>
          <w:b/>
        </w:rPr>
        <w:t xml:space="preserve">Neurological Signs and Symptoms- </w:t>
      </w:r>
      <w:r>
        <w:t xml:space="preserve">Some women with breast implants have experienced </w:t>
      </w:r>
      <w:r>
        <w:rPr>
          <w:spacing w:val="-2"/>
        </w:rPr>
        <w:t>neurological</w:t>
      </w:r>
      <w:r>
        <w:rPr>
          <w:spacing w:val="-6"/>
        </w:rPr>
        <w:t xml:space="preserve"> </w:t>
      </w:r>
      <w:r>
        <w:rPr>
          <w:spacing w:val="-2"/>
        </w:rPr>
        <w:t>disturbances</w:t>
      </w:r>
      <w:r>
        <w:rPr>
          <w:spacing w:val="-5"/>
        </w:rPr>
        <w:t xml:space="preserve"> </w:t>
      </w:r>
      <w:r>
        <w:rPr>
          <w:spacing w:val="-2"/>
        </w:rPr>
        <w:t>(e.g.,</w:t>
      </w:r>
      <w:r>
        <w:rPr>
          <w:spacing w:val="-7"/>
        </w:rPr>
        <w:t xml:space="preserve"> </w:t>
      </w:r>
      <w:r>
        <w:rPr>
          <w:spacing w:val="-2"/>
        </w:rPr>
        <w:t>visual</w:t>
      </w:r>
      <w:r>
        <w:rPr>
          <w:spacing w:val="-3"/>
        </w:rPr>
        <w:t xml:space="preserve"> </w:t>
      </w:r>
      <w:r>
        <w:rPr>
          <w:spacing w:val="-2"/>
        </w:rPr>
        <w:t>symptoms</w:t>
      </w:r>
      <w:r>
        <w:rPr>
          <w:spacing w:val="-5"/>
        </w:rPr>
        <w:t xml:space="preserve"> </w:t>
      </w:r>
      <w:r>
        <w:rPr>
          <w:spacing w:val="-2"/>
        </w:rPr>
        <w:t>or</w:t>
      </w:r>
      <w:r>
        <w:rPr>
          <w:spacing w:val="-3"/>
        </w:rPr>
        <w:t xml:space="preserve"> </w:t>
      </w:r>
      <w:r>
        <w:rPr>
          <w:spacing w:val="-2"/>
        </w:rPr>
        <w:t>alterations</w:t>
      </w:r>
      <w:r>
        <w:rPr>
          <w:spacing w:val="-5"/>
        </w:rPr>
        <w:t xml:space="preserve"> </w:t>
      </w:r>
      <w:r>
        <w:rPr>
          <w:spacing w:val="-2"/>
        </w:rPr>
        <w:t>in</w:t>
      </w:r>
      <w:r>
        <w:rPr>
          <w:spacing w:val="-6"/>
        </w:rPr>
        <w:t xml:space="preserve"> </w:t>
      </w:r>
      <w:r>
        <w:rPr>
          <w:spacing w:val="-2"/>
        </w:rPr>
        <w:t>sensation,</w:t>
      </w:r>
      <w:r>
        <w:rPr>
          <w:spacing w:val="-7"/>
        </w:rPr>
        <w:t xml:space="preserve"> </w:t>
      </w:r>
      <w:r>
        <w:rPr>
          <w:spacing w:val="-2"/>
        </w:rPr>
        <w:t xml:space="preserve">muscle strength, </w:t>
      </w:r>
      <w:r>
        <w:t>walking,</w:t>
      </w:r>
      <w:r>
        <w:rPr>
          <w:spacing w:val="-13"/>
        </w:rPr>
        <w:t xml:space="preserve"> </w:t>
      </w:r>
      <w:r>
        <w:t>balance,</w:t>
      </w:r>
      <w:r>
        <w:rPr>
          <w:spacing w:val="-12"/>
        </w:rPr>
        <w:t xml:space="preserve"> </w:t>
      </w:r>
      <w:r>
        <w:t>thinking,</w:t>
      </w:r>
      <w:r>
        <w:rPr>
          <w:spacing w:val="-13"/>
        </w:rPr>
        <w:t xml:space="preserve"> </w:t>
      </w:r>
      <w:r>
        <w:t>or</w:t>
      </w:r>
      <w:r>
        <w:rPr>
          <w:spacing w:val="-12"/>
        </w:rPr>
        <w:t xml:space="preserve"> </w:t>
      </w:r>
      <w:r>
        <w:t>memory)</w:t>
      </w:r>
      <w:r>
        <w:rPr>
          <w:spacing w:val="-13"/>
        </w:rPr>
        <w:t xml:space="preserve"> </w:t>
      </w:r>
      <w:r>
        <w:t>or</w:t>
      </w:r>
      <w:r>
        <w:rPr>
          <w:spacing w:val="-12"/>
        </w:rPr>
        <w:t xml:space="preserve"> </w:t>
      </w:r>
      <w:r>
        <w:t>diseases</w:t>
      </w:r>
      <w:r>
        <w:rPr>
          <w:spacing w:val="-13"/>
        </w:rPr>
        <w:t xml:space="preserve"> </w:t>
      </w:r>
      <w:r>
        <w:t>(e.g.,</w:t>
      </w:r>
      <w:r>
        <w:rPr>
          <w:spacing w:val="-12"/>
        </w:rPr>
        <w:t xml:space="preserve"> </w:t>
      </w:r>
      <w:r>
        <w:t>multiple</w:t>
      </w:r>
      <w:r>
        <w:rPr>
          <w:spacing w:val="-12"/>
        </w:rPr>
        <w:t xml:space="preserve"> </w:t>
      </w:r>
      <w:r>
        <w:t>sclerosis),</w:t>
      </w:r>
      <w:r>
        <w:rPr>
          <w:spacing w:val="-13"/>
        </w:rPr>
        <w:t xml:space="preserve"> </w:t>
      </w:r>
      <w:r>
        <w:t>and</w:t>
      </w:r>
      <w:r>
        <w:rPr>
          <w:spacing w:val="-12"/>
        </w:rPr>
        <w:t xml:space="preserve"> </w:t>
      </w:r>
      <w:r>
        <w:t>they</w:t>
      </w:r>
      <w:r>
        <w:rPr>
          <w:spacing w:val="-13"/>
        </w:rPr>
        <w:t xml:space="preserve"> </w:t>
      </w:r>
      <w:r>
        <w:t xml:space="preserve">believe </w:t>
      </w:r>
      <w:r>
        <w:rPr>
          <w:spacing w:val="-2"/>
        </w:rPr>
        <w:t>those</w:t>
      </w:r>
      <w:r>
        <w:rPr>
          <w:spacing w:val="-7"/>
        </w:rPr>
        <w:t xml:space="preserve"> </w:t>
      </w:r>
      <w:r>
        <w:rPr>
          <w:spacing w:val="-2"/>
        </w:rPr>
        <w:t>symptoms</w:t>
      </w:r>
      <w:r>
        <w:rPr>
          <w:spacing w:val="-10"/>
        </w:rPr>
        <w:t xml:space="preserve"> </w:t>
      </w:r>
      <w:r>
        <w:rPr>
          <w:spacing w:val="-2"/>
        </w:rPr>
        <w:t>are</w:t>
      </w:r>
      <w:r>
        <w:rPr>
          <w:spacing w:val="-9"/>
        </w:rPr>
        <w:t xml:space="preserve"> </w:t>
      </w:r>
      <w:r>
        <w:rPr>
          <w:spacing w:val="-2"/>
        </w:rPr>
        <w:t>related</w:t>
      </w:r>
      <w:r>
        <w:rPr>
          <w:spacing w:val="-10"/>
        </w:rPr>
        <w:t xml:space="preserve"> </w:t>
      </w:r>
      <w:r>
        <w:rPr>
          <w:spacing w:val="-2"/>
        </w:rPr>
        <w:t>to</w:t>
      </w:r>
      <w:r>
        <w:rPr>
          <w:spacing w:val="-8"/>
        </w:rPr>
        <w:t xml:space="preserve"> </w:t>
      </w:r>
      <w:r>
        <w:rPr>
          <w:spacing w:val="-2"/>
        </w:rPr>
        <w:t>their</w:t>
      </w:r>
      <w:r>
        <w:rPr>
          <w:spacing w:val="-10"/>
        </w:rPr>
        <w:t xml:space="preserve"> </w:t>
      </w:r>
      <w:r>
        <w:rPr>
          <w:spacing w:val="-2"/>
        </w:rPr>
        <w:t>implants.</w:t>
      </w:r>
      <w:r>
        <w:rPr>
          <w:spacing w:val="-10"/>
        </w:rPr>
        <w:t xml:space="preserve"> </w:t>
      </w:r>
      <w:r>
        <w:rPr>
          <w:spacing w:val="-2"/>
        </w:rPr>
        <w:t>However,</w:t>
      </w:r>
      <w:r>
        <w:rPr>
          <w:spacing w:val="-10"/>
        </w:rPr>
        <w:t xml:space="preserve"> </w:t>
      </w:r>
      <w:r>
        <w:rPr>
          <w:spacing w:val="-2"/>
        </w:rPr>
        <w:t>there</w:t>
      </w:r>
      <w:r>
        <w:rPr>
          <w:spacing w:val="-7"/>
        </w:rPr>
        <w:t xml:space="preserve"> </w:t>
      </w:r>
      <w:r>
        <w:rPr>
          <w:spacing w:val="-2"/>
        </w:rPr>
        <w:t>is</w:t>
      </w:r>
      <w:r>
        <w:rPr>
          <w:spacing w:val="-7"/>
        </w:rPr>
        <w:t xml:space="preserve"> </w:t>
      </w:r>
      <w:r>
        <w:rPr>
          <w:spacing w:val="-2"/>
        </w:rPr>
        <w:t>no</w:t>
      </w:r>
      <w:r>
        <w:rPr>
          <w:spacing w:val="-8"/>
        </w:rPr>
        <w:t xml:space="preserve"> </w:t>
      </w:r>
      <w:r>
        <w:rPr>
          <w:spacing w:val="-2"/>
        </w:rPr>
        <w:t>evidence</w:t>
      </w:r>
      <w:r>
        <w:rPr>
          <w:spacing w:val="-9"/>
        </w:rPr>
        <w:t xml:space="preserve"> </w:t>
      </w:r>
      <w:r>
        <w:rPr>
          <w:spacing w:val="-2"/>
        </w:rPr>
        <w:t>in</w:t>
      </w:r>
      <w:r>
        <w:rPr>
          <w:spacing w:val="-10"/>
        </w:rPr>
        <w:t xml:space="preserve"> </w:t>
      </w:r>
      <w:r>
        <w:rPr>
          <w:spacing w:val="-2"/>
        </w:rPr>
        <w:t>the</w:t>
      </w:r>
      <w:r>
        <w:rPr>
          <w:spacing w:val="-9"/>
        </w:rPr>
        <w:t xml:space="preserve"> </w:t>
      </w:r>
      <w:r>
        <w:rPr>
          <w:spacing w:val="-2"/>
        </w:rPr>
        <w:t xml:space="preserve">published </w:t>
      </w:r>
      <w:r>
        <w:t>literature</w:t>
      </w:r>
      <w:r>
        <w:rPr>
          <w:spacing w:val="-13"/>
        </w:rPr>
        <w:t xml:space="preserve"> </w:t>
      </w:r>
      <w:r>
        <w:t>of</w:t>
      </w:r>
      <w:r>
        <w:rPr>
          <w:spacing w:val="-12"/>
        </w:rPr>
        <w:t xml:space="preserve"> </w:t>
      </w:r>
      <w:r>
        <w:t>a</w:t>
      </w:r>
      <w:r>
        <w:rPr>
          <w:spacing w:val="-13"/>
        </w:rPr>
        <w:t xml:space="preserve"> </w:t>
      </w:r>
      <w:r>
        <w:t>causal</w:t>
      </w:r>
      <w:r>
        <w:rPr>
          <w:spacing w:val="-12"/>
        </w:rPr>
        <w:t xml:space="preserve"> </w:t>
      </w:r>
      <w:r>
        <w:t>relationship</w:t>
      </w:r>
      <w:r>
        <w:rPr>
          <w:spacing w:val="-13"/>
        </w:rPr>
        <w:t xml:space="preserve"> </w:t>
      </w:r>
      <w:r>
        <w:t>between</w:t>
      </w:r>
      <w:r>
        <w:rPr>
          <w:spacing w:val="-12"/>
        </w:rPr>
        <w:t xml:space="preserve"> </w:t>
      </w:r>
      <w:r>
        <w:t>breast</w:t>
      </w:r>
      <w:r>
        <w:rPr>
          <w:spacing w:val="-12"/>
        </w:rPr>
        <w:t xml:space="preserve"> </w:t>
      </w:r>
      <w:r>
        <w:t>implants</w:t>
      </w:r>
      <w:r>
        <w:rPr>
          <w:spacing w:val="-12"/>
        </w:rPr>
        <w:t xml:space="preserve"> </w:t>
      </w:r>
      <w:r>
        <w:t>and</w:t>
      </w:r>
      <w:r>
        <w:rPr>
          <w:spacing w:val="-13"/>
        </w:rPr>
        <w:t xml:space="preserve"> </w:t>
      </w:r>
      <w:r>
        <w:t>neurological</w:t>
      </w:r>
      <w:r>
        <w:rPr>
          <w:spacing w:val="-12"/>
        </w:rPr>
        <w:t xml:space="preserve"> </w:t>
      </w:r>
      <w:r>
        <w:t>disease.</w:t>
      </w:r>
    </w:p>
    <w:p w14:paraId="74E67569" w14:textId="77777777" w:rsidR="00254C4C" w:rsidRDefault="00254C4C" w:rsidP="0023797E">
      <w:pPr>
        <w:pStyle w:val="BodyText"/>
        <w:spacing w:before="9"/>
        <w:ind w:left="270"/>
        <w:rPr>
          <w:sz w:val="32"/>
        </w:rPr>
      </w:pPr>
    </w:p>
    <w:p w14:paraId="48333E65" w14:textId="77777777" w:rsidR="00254C4C" w:rsidRDefault="004A762A" w:rsidP="0023797E">
      <w:pPr>
        <w:pStyle w:val="ListParagraph"/>
        <w:numPr>
          <w:ilvl w:val="1"/>
          <w:numId w:val="4"/>
        </w:numPr>
        <w:tabs>
          <w:tab w:val="left" w:pos="1562"/>
        </w:tabs>
        <w:spacing w:line="259" w:lineRule="auto"/>
        <w:ind w:left="270" w:right="795" w:firstLine="0"/>
        <w:rPr>
          <w:rFonts w:ascii="Symbol" w:hAnsi="Symbol"/>
        </w:rPr>
      </w:pPr>
      <w:bookmarkStart w:id="45" w:name="_Cancer-_Breast_cancer_reports_in_the_m"/>
      <w:bookmarkEnd w:id="45"/>
      <w:r>
        <w:rPr>
          <w:b/>
        </w:rPr>
        <w:t xml:space="preserve">Cancer- </w:t>
      </w:r>
      <w:r>
        <w:t>Breast cancer reports in the medical literature reveal that patients with breast implants are not at a greater risk of developing breast cancer than those without breast implants.</w:t>
      </w:r>
      <w:r>
        <w:rPr>
          <w:spacing w:val="-6"/>
        </w:rPr>
        <w:t xml:space="preserve"> </w:t>
      </w:r>
      <w:r>
        <w:t>Reports</w:t>
      </w:r>
      <w:r>
        <w:rPr>
          <w:spacing w:val="-5"/>
        </w:rPr>
        <w:t xml:space="preserve"> </w:t>
      </w:r>
      <w:r>
        <w:t>in</w:t>
      </w:r>
      <w:r>
        <w:rPr>
          <w:spacing w:val="-6"/>
        </w:rPr>
        <w:t xml:space="preserve"> </w:t>
      </w:r>
      <w:r>
        <w:t>the</w:t>
      </w:r>
      <w:r>
        <w:rPr>
          <w:spacing w:val="-7"/>
        </w:rPr>
        <w:t xml:space="preserve"> </w:t>
      </w:r>
      <w:r>
        <w:t>medical</w:t>
      </w:r>
      <w:r>
        <w:rPr>
          <w:spacing w:val="-6"/>
        </w:rPr>
        <w:t xml:space="preserve"> </w:t>
      </w:r>
      <w:r>
        <w:t>literature</w:t>
      </w:r>
      <w:r>
        <w:rPr>
          <w:spacing w:val="-5"/>
        </w:rPr>
        <w:t xml:space="preserve"> </w:t>
      </w:r>
      <w:r>
        <w:t>indicate</w:t>
      </w:r>
      <w:r>
        <w:rPr>
          <w:spacing w:val="-5"/>
        </w:rPr>
        <w:t xml:space="preserve"> </w:t>
      </w:r>
      <w:r>
        <w:t>that</w:t>
      </w:r>
      <w:r>
        <w:rPr>
          <w:spacing w:val="-5"/>
        </w:rPr>
        <w:t xml:space="preserve"> </w:t>
      </w:r>
      <w:r>
        <w:t>breast</w:t>
      </w:r>
      <w:r>
        <w:rPr>
          <w:spacing w:val="-7"/>
        </w:rPr>
        <w:t xml:space="preserve"> </w:t>
      </w:r>
      <w:r>
        <w:t>implants</w:t>
      </w:r>
      <w:r>
        <w:rPr>
          <w:spacing w:val="-5"/>
        </w:rPr>
        <w:t xml:space="preserve"> </w:t>
      </w:r>
      <w:r>
        <w:t>do</w:t>
      </w:r>
      <w:r>
        <w:rPr>
          <w:spacing w:val="-4"/>
        </w:rPr>
        <w:t xml:space="preserve"> </w:t>
      </w:r>
      <w:r>
        <w:t>not</w:t>
      </w:r>
      <w:r>
        <w:rPr>
          <w:spacing w:val="-5"/>
        </w:rPr>
        <w:t xml:space="preserve"> </w:t>
      </w:r>
      <w:r>
        <w:t xml:space="preserve">signiﬁcantly delay breast cancer detection or adversely affect cancer survival prognosis in implanted women. Some studies even suggest lower rates of breast cancer in women with breast </w:t>
      </w:r>
      <w:r>
        <w:rPr>
          <w:spacing w:val="-2"/>
        </w:rPr>
        <w:t>implants.</w:t>
      </w:r>
    </w:p>
    <w:p w14:paraId="70ED8F44" w14:textId="77777777" w:rsidR="00254C4C" w:rsidRDefault="00254C4C" w:rsidP="0023797E">
      <w:pPr>
        <w:pStyle w:val="BodyText"/>
        <w:spacing w:before="8"/>
        <w:ind w:left="270"/>
        <w:rPr>
          <w:sz w:val="23"/>
        </w:rPr>
      </w:pPr>
    </w:p>
    <w:p w14:paraId="649E1717" w14:textId="77777777" w:rsidR="00254C4C" w:rsidRDefault="004A762A" w:rsidP="0023797E">
      <w:pPr>
        <w:pStyle w:val="ListParagraph"/>
        <w:numPr>
          <w:ilvl w:val="1"/>
          <w:numId w:val="4"/>
        </w:numPr>
        <w:tabs>
          <w:tab w:val="left" w:pos="1562"/>
        </w:tabs>
        <w:spacing w:line="276" w:lineRule="auto"/>
        <w:ind w:left="270" w:right="897" w:firstLine="0"/>
        <w:rPr>
          <w:rFonts w:ascii="Symbol" w:hAnsi="Symbol"/>
        </w:rPr>
      </w:pPr>
      <w:r>
        <w:rPr>
          <w:b/>
        </w:rPr>
        <w:t xml:space="preserve">Breast Mass/Cyst- </w:t>
      </w:r>
      <w:r>
        <w:t>A</w:t>
      </w:r>
      <w:r>
        <w:rPr>
          <w:spacing w:val="-1"/>
        </w:rPr>
        <w:t xml:space="preserve"> </w:t>
      </w:r>
      <w:r>
        <w:t>breast cyst is a fluid-filled</w:t>
      </w:r>
      <w:r>
        <w:rPr>
          <w:spacing w:val="-1"/>
        </w:rPr>
        <w:t xml:space="preserve"> </w:t>
      </w:r>
      <w:r>
        <w:t>sac that develops within</w:t>
      </w:r>
      <w:r>
        <w:rPr>
          <w:spacing w:val="-1"/>
        </w:rPr>
        <w:t xml:space="preserve"> </w:t>
      </w:r>
      <w:r>
        <w:t>the breast tissue. These sacs form when normal fluid-producing glands in the breast enlarge or become blocked</w:t>
      </w:r>
      <w:hyperlink w:anchor="_bookmark22" w:history="1">
        <w:r>
          <w:rPr>
            <w:vertAlign w:val="superscript"/>
          </w:rPr>
          <w:t>23</w:t>
        </w:r>
      </w:hyperlink>
      <w:r>
        <w:t>.</w:t>
      </w:r>
      <w:r>
        <w:rPr>
          <w:spacing w:val="80"/>
          <w:w w:val="150"/>
        </w:rPr>
        <w:t xml:space="preserve"> </w:t>
      </w:r>
      <w:r>
        <w:t>Depending</w:t>
      </w:r>
      <w:r>
        <w:rPr>
          <w:spacing w:val="80"/>
          <w:w w:val="150"/>
        </w:rPr>
        <w:t xml:space="preserve"> </w:t>
      </w:r>
      <w:r>
        <w:t>on</w:t>
      </w:r>
      <w:r>
        <w:rPr>
          <w:spacing w:val="80"/>
        </w:rPr>
        <w:t xml:space="preserve"> </w:t>
      </w:r>
      <w:r>
        <w:t>the</w:t>
      </w:r>
      <w:r>
        <w:rPr>
          <w:spacing w:val="80"/>
          <w:w w:val="150"/>
        </w:rPr>
        <w:t xml:space="preserve"> </w:t>
      </w:r>
      <w:r>
        <w:t>type</w:t>
      </w:r>
      <w:r>
        <w:rPr>
          <w:spacing w:val="80"/>
          <w:w w:val="150"/>
        </w:rPr>
        <w:t xml:space="preserve"> </w:t>
      </w:r>
      <w:r>
        <w:t>of</w:t>
      </w:r>
      <w:r>
        <w:rPr>
          <w:spacing w:val="-3"/>
        </w:rPr>
        <w:t xml:space="preserve"> </w:t>
      </w:r>
      <w:r>
        <w:t>breast</w:t>
      </w:r>
      <w:r>
        <w:rPr>
          <w:spacing w:val="80"/>
          <w:w w:val="150"/>
        </w:rPr>
        <w:t xml:space="preserve"> </w:t>
      </w:r>
      <w:r>
        <w:t>implant and</w:t>
      </w:r>
      <w:r>
        <w:rPr>
          <w:spacing w:val="80"/>
          <w:w w:val="150"/>
        </w:rPr>
        <w:t xml:space="preserve"> </w:t>
      </w:r>
      <w:r>
        <w:t>the</w:t>
      </w:r>
      <w:r>
        <w:rPr>
          <w:spacing w:val="-3"/>
        </w:rPr>
        <w:t xml:space="preserve"> </w:t>
      </w:r>
      <w:r>
        <w:t>implant</w:t>
      </w:r>
      <w:r>
        <w:rPr>
          <w:spacing w:val="-2"/>
        </w:rPr>
        <w:t xml:space="preserve"> </w:t>
      </w:r>
      <w:r>
        <w:t>placement, the</w:t>
      </w:r>
      <w:r>
        <w:rPr>
          <w:spacing w:val="-3"/>
        </w:rPr>
        <w:t xml:space="preserve"> </w:t>
      </w:r>
      <w:r>
        <w:t>mass</w:t>
      </w:r>
      <w:r>
        <w:rPr>
          <w:spacing w:val="-3"/>
        </w:rPr>
        <w:t xml:space="preserve"> </w:t>
      </w:r>
      <w:r>
        <w:t>may</w:t>
      </w:r>
      <w:r>
        <w:rPr>
          <w:spacing w:val="40"/>
        </w:rPr>
        <w:t xml:space="preserve"> </w:t>
      </w:r>
      <w:r>
        <w:t>be</w:t>
      </w:r>
      <w:r>
        <w:rPr>
          <w:spacing w:val="40"/>
        </w:rPr>
        <w:t xml:space="preserve"> </w:t>
      </w:r>
      <w:r>
        <w:t>due</w:t>
      </w:r>
      <w:r>
        <w:rPr>
          <w:spacing w:val="40"/>
        </w:rPr>
        <w:t xml:space="preserve"> </w:t>
      </w:r>
      <w:r>
        <w:t>to</w:t>
      </w:r>
      <w:r>
        <w:rPr>
          <w:spacing w:val="40"/>
        </w:rPr>
        <w:t xml:space="preserve"> </w:t>
      </w:r>
      <w:r>
        <w:t>an</w:t>
      </w:r>
      <w:r>
        <w:rPr>
          <w:spacing w:val="-1"/>
        </w:rPr>
        <w:t xml:space="preserve"> </w:t>
      </w:r>
      <w:r>
        <w:t>implant</w:t>
      </w:r>
      <w:r>
        <w:rPr>
          <w:spacing w:val="-2"/>
        </w:rPr>
        <w:t xml:space="preserve"> </w:t>
      </w:r>
      <w:r>
        <w:t>valve</w:t>
      </w:r>
      <w:r>
        <w:rPr>
          <w:spacing w:val="40"/>
        </w:rPr>
        <w:t xml:space="preserve"> </w:t>
      </w:r>
      <w:r>
        <w:t>or,</w:t>
      </w:r>
      <w:r>
        <w:rPr>
          <w:spacing w:val="40"/>
        </w:rPr>
        <w:t xml:space="preserve"> </w:t>
      </w:r>
      <w:r>
        <w:t>as</w:t>
      </w:r>
      <w:r>
        <w:rPr>
          <w:spacing w:val="40"/>
        </w:rPr>
        <w:t xml:space="preserve"> </w:t>
      </w:r>
      <w:r>
        <w:t>sometimes</w:t>
      </w:r>
      <w:r>
        <w:rPr>
          <w:spacing w:val="40"/>
        </w:rPr>
        <w:t xml:space="preserve"> </w:t>
      </w:r>
      <w:r>
        <w:t>occurs</w:t>
      </w:r>
      <w:r>
        <w:rPr>
          <w:spacing w:val="40"/>
        </w:rPr>
        <w:t xml:space="preserve"> </w:t>
      </w:r>
      <w:r>
        <w:t>in</w:t>
      </w:r>
      <w:r>
        <w:rPr>
          <w:spacing w:val="40"/>
        </w:rPr>
        <w:t xml:space="preserve"> </w:t>
      </w:r>
      <w:r>
        <w:t>women</w:t>
      </w:r>
      <w:r>
        <w:rPr>
          <w:spacing w:val="40"/>
        </w:rPr>
        <w:t xml:space="preserve"> </w:t>
      </w:r>
      <w:r>
        <w:t>with thin</w:t>
      </w:r>
      <w:r>
        <w:rPr>
          <w:spacing w:val="-3"/>
        </w:rPr>
        <w:t xml:space="preserve"> </w:t>
      </w:r>
      <w:r>
        <w:t>breast</w:t>
      </w:r>
      <w:r>
        <w:rPr>
          <w:spacing w:val="-4"/>
        </w:rPr>
        <w:t xml:space="preserve"> </w:t>
      </w:r>
      <w:r>
        <w:t>tissue, the</w:t>
      </w:r>
      <w:r>
        <w:rPr>
          <w:spacing w:val="-4"/>
        </w:rPr>
        <w:t xml:space="preserve"> </w:t>
      </w:r>
      <w:r>
        <w:t>implant</w:t>
      </w:r>
      <w:r>
        <w:rPr>
          <w:spacing w:val="-1"/>
        </w:rPr>
        <w:t xml:space="preserve"> </w:t>
      </w:r>
      <w:r>
        <w:t>itself. Breast cysts are usually found on a self-breast exam. When they are small, they often go unnoticed</w:t>
      </w:r>
      <w:r>
        <w:rPr>
          <w:spacing w:val="-2"/>
        </w:rPr>
        <w:t xml:space="preserve"> </w:t>
      </w:r>
      <w:r>
        <w:t>or</w:t>
      </w:r>
      <w:r>
        <w:rPr>
          <w:spacing w:val="-1"/>
        </w:rPr>
        <w:t xml:space="preserve"> </w:t>
      </w:r>
      <w:r>
        <w:t>may instead be seen</w:t>
      </w:r>
      <w:r>
        <w:rPr>
          <w:spacing w:val="-2"/>
        </w:rPr>
        <w:t xml:space="preserve"> </w:t>
      </w:r>
      <w:r>
        <w:t>on a</w:t>
      </w:r>
      <w:r>
        <w:rPr>
          <w:spacing w:val="-2"/>
        </w:rPr>
        <w:t xml:space="preserve"> </w:t>
      </w:r>
      <w:r>
        <w:t>mammogram.</w:t>
      </w:r>
    </w:p>
    <w:p w14:paraId="1FE8C312" w14:textId="77777777" w:rsidR="00254C4C" w:rsidRDefault="00254C4C" w:rsidP="0023797E">
      <w:pPr>
        <w:pStyle w:val="BodyText"/>
        <w:spacing w:before="2"/>
        <w:ind w:left="270"/>
        <w:rPr>
          <w:sz w:val="25"/>
        </w:rPr>
      </w:pPr>
    </w:p>
    <w:p w14:paraId="3F904ABA" w14:textId="77777777" w:rsidR="00254C4C" w:rsidRDefault="004A762A" w:rsidP="0023797E">
      <w:pPr>
        <w:pStyle w:val="ListParagraph"/>
        <w:numPr>
          <w:ilvl w:val="1"/>
          <w:numId w:val="4"/>
        </w:numPr>
        <w:tabs>
          <w:tab w:val="left" w:pos="1561"/>
        </w:tabs>
        <w:spacing w:line="276" w:lineRule="auto"/>
        <w:ind w:left="270" w:right="899" w:firstLine="0"/>
        <w:rPr>
          <w:rFonts w:ascii="Symbol" w:hAnsi="Symbol"/>
        </w:rPr>
      </w:pPr>
      <w:r>
        <w:rPr>
          <w:b/>
        </w:rPr>
        <w:t xml:space="preserve">Breast Tissue Atrophy- </w:t>
      </w:r>
      <w:r>
        <w:t>Breast tissue atrophy</w:t>
      </w:r>
      <w:r>
        <w:rPr>
          <w:spacing w:val="-3"/>
        </w:rPr>
        <w:t xml:space="preserve"> </w:t>
      </w:r>
      <w:r>
        <w:t>may result from aging or the pressure exerted by a usually large breast implant about the patient's breast and chest wall size.</w:t>
      </w:r>
    </w:p>
    <w:p w14:paraId="29721B02" w14:textId="0272ECCA" w:rsidR="00254C4C" w:rsidRDefault="00542C27" w:rsidP="0023797E">
      <w:pPr>
        <w:pStyle w:val="BodyText"/>
        <w:spacing w:before="10"/>
        <w:ind w:left="270"/>
        <w:rPr>
          <w:sz w:val="20"/>
        </w:rPr>
      </w:pPr>
      <w:r>
        <w:rPr>
          <w:noProof/>
        </w:rPr>
        <mc:AlternateContent>
          <mc:Choice Requires="wps">
            <w:drawing>
              <wp:anchor distT="0" distB="0" distL="0" distR="0" simplePos="0" relativeHeight="487592960" behindDoc="1" locked="0" layoutInCell="1" allowOverlap="1" wp14:anchorId="76C160FB" wp14:editId="3F4984A8">
                <wp:simplePos x="0" y="0"/>
                <wp:positionH relativeFrom="page">
                  <wp:posOffset>1080770</wp:posOffset>
                </wp:positionH>
                <wp:positionV relativeFrom="paragraph">
                  <wp:posOffset>177165</wp:posOffset>
                </wp:positionV>
                <wp:extent cx="1828800" cy="8890"/>
                <wp:effectExtent l="0" t="0" r="0" b="0"/>
                <wp:wrapTopAndBottom/>
                <wp:docPr id="3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67ABA" id="docshape17" o:spid="_x0000_s1026" style="position:absolute;margin-left:85.1pt;margin-top:13.95pt;width:2in;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C8RhP3gAAAAkBAAAPAAAAZHJzL2Rvd25yZXYueG1sTI/BTsMwEETv&#10;SPyDtUjcqE1oaRLiVBSJIxItHOjNiZckarwOsdsGvp7tCY4z+zQ7U6wm14sjjqHzpOF2pkAg1d52&#10;1Gh4f3u+SUGEaMia3hNq+MYAq/LyojC59Sfa4HEbG8EhFHKjoY1xyKUMdYvOhJkfkPj26UdnIsux&#10;kXY0Jw53vUyUupfOdMQfWjPgU4v1fntwGtZZuv56ndPLz6ba4e6j2i+SUWl9fTU9PoCIOMU/GM71&#10;uTqU3KnyB7JB9KyXKmFUQ7LMQDAwX6RsVGxkdyDLQv5fUP4CAAD//wMAUEsBAi0AFAAGAAgAAAAh&#10;ALaDOJL+AAAA4QEAABMAAAAAAAAAAAAAAAAAAAAAAFtDb250ZW50X1R5cGVzXS54bWxQSwECLQAU&#10;AAYACAAAACEAOP0h/9YAAACUAQAACwAAAAAAAAAAAAAAAAAvAQAAX3JlbHMvLnJlbHNQSwECLQAU&#10;AAYACAAAACEAaHjsROQBAACzAwAADgAAAAAAAAAAAAAAAAAuAgAAZHJzL2Uyb0RvYy54bWxQSwEC&#10;LQAUAAYACAAAACEAQvEYT94AAAAJAQAADwAAAAAAAAAAAAAAAAA+BAAAZHJzL2Rvd25yZXYueG1s&#10;UEsFBgAAAAAEAAQA8wAAAEkFAAAAAA==&#10;" fillcolor="black" stroked="f">
                <w10:wrap type="topAndBottom" anchorx="page"/>
              </v:rect>
            </w:pict>
          </mc:Fallback>
        </mc:AlternateContent>
      </w:r>
    </w:p>
    <w:p w14:paraId="1982E1CA" w14:textId="77777777" w:rsidR="00254C4C" w:rsidRDefault="004A762A" w:rsidP="0023797E">
      <w:pPr>
        <w:spacing w:before="99"/>
        <w:ind w:left="270"/>
        <w:rPr>
          <w:sz w:val="16"/>
        </w:rPr>
      </w:pPr>
      <w:bookmarkStart w:id="46" w:name="_bookmark22"/>
      <w:bookmarkEnd w:id="46"/>
      <w:r>
        <w:rPr>
          <w:sz w:val="16"/>
          <w:vertAlign w:val="superscript"/>
        </w:rPr>
        <w:t>23</w:t>
      </w:r>
      <w:r>
        <w:rPr>
          <w:spacing w:val="-5"/>
          <w:sz w:val="16"/>
        </w:rPr>
        <w:t xml:space="preserve"> </w:t>
      </w:r>
      <w:r>
        <w:rPr>
          <w:sz w:val="16"/>
        </w:rPr>
        <w:t>The</w:t>
      </w:r>
      <w:r>
        <w:rPr>
          <w:spacing w:val="-4"/>
          <w:sz w:val="16"/>
        </w:rPr>
        <w:t xml:space="preserve"> </w:t>
      </w:r>
      <w:r>
        <w:rPr>
          <w:sz w:val="16"/>
        </w:rPr>
        <w:t>NSW</w:t>
      </w:r>
      <w:r>
        <w:rPr>
          <w:spacing w:val="-3"/>
          <w:sz w:val="16"/>
        </w:rPr>
        <w:t xml:space="preserve"> </w:t>
      </w:r>
      <w:r>
        <w:rPr>
          <w:sz w:val="16"/>
        </w:rPr>
        <w:t>Breast</w:t>
      </w:r>
      <w:r>
        <w:rPr>
          <w:spacing w:val="-5"/>
          <w:sz w:val="16"/>
        </w:rPr>
        <w:t xml:space="preserve"> </w:t>
      </w:r>
      <w:r>
        <w:rPr>
          <w:sz w:val="16"/>
        </w:rPr>
        <w:t>Cancer</w:t>
      </w:r>
      <w:r>
        <w:rPr>
          <w:spacing w:val="-4"/>
          <w:sz w:val="16"/>
        </w:rPr>
        <w:t xml:space="preserve"> </w:t>
      </w:r>
      <w:r>
        <w:rPr>
          <w:sz w:val="16"/>
        </w:rPr>
        <w:t>Institute</w:t>
      </w:r>
      <w:r>
        <w:rPr>
          <w:spacing w:val="-4"/>
          <w:sz w:val="16"/>
        </w:rPr>
        <w:t xml:space="preserve"> </w:t>
      </w:r>
      <w:r>
        <w:rPr>
          <w:sz w:val="16"/>
        </w:rPr>
        <w:t>(2006)</w:t>
      </w:r>
      <w:r>
        <w:rPr>
          <w:spacing w:val="-5"/>
          <w:sz w:val="16"/>
        </w:rPr>
        <w:t xml:space="preserve"> </w:t>
      </w:r>
      <w:r>
        <w:rPr>
          <w:sz w:val="16"/>
        </w:rPr>
        <w:t>Breast</w:t>
      </w:r>
      <w:r>
        <w:rPr>
          <w:spacing w:val="-5"/>
          <w:sz w:val="16"/>
        </w:rPr>
        <w:t xml:space="preserve"> </w:t>
      </w:r>
      <w:r>
        <w:rPr>
          <w:sz w:val="16"/>
        </w:rPr>
        <w:t>cysts</w:t>
      </w:r>
      <w:r>
        <w:rPr>
          <w:spacing w:val="-4"/>
          <w:sz w:val="16"/>
        </w:rPr>
        <w:t xml:space="preserve"> </w:t>
      </w:r>
      <w:r>
        <w:rPr>
          <w:sz w:val="16"/>
        </w:rPr>
        <w:t>-</w:t>
      </w:r>
      <w:r>
        <w:rPr>
          <w:spacing w:val="-3"/>
          <w:sz w:val="16"/>
        </w:rPr>
        <w:t xml:space="preserve"> </w:t>
      </w:r>
      <w:r>
        <w:rPr>
          <w:sz w:val="16"/>
        </w:rPr>
        <w:t>An</w:t>
      </w:r>
      <w:r>
        <w:rPr>
          <w:spacing w:val="-4"/>
          <w:sz w:val="16"/>
        </w:rPr>
        <w:t xml:space="preserve"> </w:t>
      </w:r>
      <w:r>
        <w:rPr>
          <w:sz w:val="16"/>
        </w:rPr>
        <w:t>information</w:t>
      </w:r>
      <w:r>
        <w:rPr>
          <w:spacing w:val="-4"/>
          <w:sz w:val="16"/>
        </w:rPr>
        <w:t xml:space="preserve"> </w:t>
      </w:r>
      <w:r>
        <w:rPr>
          <w:sz w:val="16"/>
        </w:rPr>
        <w:t>guide</w:t>
      </w:r>
      <w:r>
        <w:rPr>
          <w:spacing w:val="-4"/>
          <w:sz w:val="16"/>
        </w:rPr>
        <w:t xml:space="preserve"> </w:t>
      </w:r>
      <w:r>
        <w:rPr>
          <w:sz w:val="16"/>
        </w:rPr>
        <w:t>for</w:t>
      </w:r>
      <w:r>
        <w:rPr>
          <w:spacing w:val="-4"/>
          <w:sz w:val="16"/>
        </w:rPr>
        <w:t xml:space="preserve"> </w:t>
      </w:r>
      <w:r>
        <w:rPr>
          <w:spacing w:val="-2"/>
          <w:sz w:val="16"/>
        </w:rPr>
        <w:t>patients</w:t>
      </w:r>
    </w:p>
    <w:p w14:paraId="4D1CAF7D" w14:textId="77777777" w:rsidR="00254C4C" w:rsidRDefault="00254C4C" w:rsidP="0023797E">
      <w:pPr>
        <w:ind w:left="270"/>
        <w:rPr>
          <w:sz w:val="16"/>
        </w:rPr>
        <w:sectPr w:rsidR="00254C4C">
          <w:pgSz w:w="12240" w:h="15840"/>
          <w:pgMar w:top="1760" w:right="900" w:bottom="1180" w:left="860" w:header="751" w:footer="994" w:gutter="0"/>
          <w:cols w:space="720"/>
        </w:sectPr>
      </w:pPr>
    </w:p>
    <w:p w14:paraId="3808C905" w14:textId="77777777" w:rsidR="00254C4C" w:rsidRDefault="004A762A" w:rsidP="0023797E">
      <w:pPr>
        <w:pStyle w:val="ListParagraph"/>
        <w:numPr>
          <w:ilvl w:val="1"/>
          <w:numId w:val="4"/>
        </w:numPr>
        <w:tabs>
          <w:tab w:val="left" w:pos="1562"/>
        </w:tabs>
        <w:spacing w:before="101" w:line="276" w:lineRule="auto"/>
        <w:ind w:left="270" w:right="895" w:firstLine="0"/>
        <w:rPr>
          <w:rFonts w:ascii="Symbol" w:hAnsi="Symbol"/>
        </w:rPr>
      </w:pPr>
      <w:r>
        <w:rPr>
          <w:b/>
        </w:rPr>
        <w:t xml:space="preserve">Chest Wall Deformity- </w:t>
      </w:r>
      <w:r>
        <w:t>The breast implant's pressure may cause the breast tissue to thin and shrink (with increased implant visibility and palpability), potentially leading to chest wall deformity. It can occur while implants are still in place or following implant removal without replacement.</w:t>
      </w:r>
    </w:p>
    <w:p w14:paraId="44148A80" w14:textId="77777777" w:rsidR="00254C4C" w:rsidRDefault="00254C4C" w:rsidP="0023797E">
      <w:pPr>
        <w:pStyle w:val="BodyText"/>
        <w:spacing w:before="5"/>
        <w:ind w:left="270"/>
        <w:rPr>
          <w:sz w:val="25"/>
        </w:rPr>
      </w:pPr>
    </w:p>
    <w:p w14:paraId="6312277D" w14:textId="77777777" w:rsidR="00254C4C" w:rsidRDefault="004A762A" w:rsidP="0023797E">
      <w:pPr>
        <w:pStyle w:val="ListParagraph"/>
        <w:numPr>
          <w:ilvl w:val="1"/>
          <w:numId w:val="4"/>
        </w:numPr>
        <w:tabs>
          <w:tab w:val="left" w:pos="1563"/>
        </w:tabs>
        <w:spacing w:line="273" w:lineRule="auto"/>
        <w:ind w:left="270" w:right="896" w:firstLine="0"/>
        <w:rPr>
          <w:rFonts w:ascii="Symbol" w:hAnsi="Symbol"/>
        </w:rPr>
      </w:pPr>
      <w:r>
        <w:rPr>
          <w:b/>
        </w:rPr>
        <w:t xml:space="preserve">Breast Implant Illness (BII)- </w:t>
      </w:r>
      <w:r>
        <w:t>Over the past several years, the FDA has received new information about systemic symptoms, commonly referred to as breast implant illness (BII), that some patients attribute to their implants. Some people with BII also get diagnosed with a specific autoimmune or connective tissue disorder</w:t>
      </w:r>
      <w:hyperlink w:anchor="_bookmark23" w:history="1">
        <w:r>
          <w:rPr>
            <w:vertAlign w:val="superscript"/>
          </w:rPr>
          <w:t>24</w:t>
        </w:r>
      </w:hyperlink>
      <w:r>
        <w:t>, but many do not.</w:t>
      </w:r>
    </w:p>
    <w:p w14:paraId="4A81E231" w14:textId="77777777" w:rsidR="00254C4C" w:rsidRDefault="00254C4C" w:rsidP="0023797E">
      <w:pPr>
        <w:pStyle w:val="BodyText"/>
        <w:spacing w:before="1"/>
        <w:ind w:left="270"/>
        <w:rPr>
          <w:sz w:val="26"/>
        </w:rPr>
      </w:pPr>
    </w:p>
    <w:p w14:paraId="73CF4E56" w14:textId="77777777" w:rsidR="00254C4C" w:rsidRDefault="004A762A" w:rsidP="0023797E">
      <w:pPr>
        <w:pStyle w:val="BodyText"/>
        <w:spacing w:line="276" w:lineRule="auto"/>
        <w:ind w:left="270" w:right="796"/>
        <w:jc w:val="both"/>
      </w:pPr>
      <w:r>
        <w:t>Researchers are investigating the symptoms to understand their origins better. These symptoms and what causes them are poorly understood. In some cases, removing breast implants without replacement is reported to reverse breast implant illness symptoms.</w:t>
      </w:r>
    </w:p>
    <w:p w14:paraId="72FD1F97" w14:textId="77777777" w:rsidR="00254C4C" w:rsidRDefault="00254C4C" w:rsidP="0023797E">
      <w:pPr>
        <w:pStyle w:val="BodyText"/>
        <w:spacing w:before="4"/>
        <w:ind w:left="270"/>
        <w:rPr>
          <w:sz w:val="25"/>
        </w:rPr>
      </w:pPr>
    </w:p>
    <w:p w14:paraId="73B1E8DA" w14:textId="77777777" w:rsidR="00254C4C" w:rsidRDefault="004A762A" w:rsidP="0023797E">
      <w:pPr>
        <w:pStyle w:val="BodyText"/>
        <w:spacing w:line="276" w:lineRule="auto"/>
        <w:ind w:left="270" w:right="795"/>
        <w:jc w:val="both"/>
      </w:pPr>
      <w:r>
        <w:t>Symptoms</w:t>
      </w:r>
      <w:r>
        <w:rPr>
          <w:spacing w:val="-2"/>
        </w:rPr>
        <w:t xml:space="preserve"> </w:t>
      </w:r>
      <w:r>
        <w:t>can include central nervous system disorders (brain fog, memory loss, tinnitus, vertigo, headaches, blurred vision, migraines), musculoskeletal disorders (fibromyalgia, muscle</w:t>
      </w:r>
      <w:r>
        <w:rPr>
          <w:spacing w:val="-8"/>
        </w:rPr>
        <w:t xml:space="preserve"> </w:t>
      </w:r>
      <w:r>
        <w:t>pain,</w:t>
      </w:r>
      <w:r>
        <w:rPr>
          <w:spacing w:val="-6"/>
        </w:rPr>
        <w:t xml:space="preserve"> </w:t>
      </w:r>
      <w:r>
        <w:t>hand</w:t>
      </w:r>
      <w:r>
        <w:rPr>
          <w:spacing w:val="-7"/>
        </w:rPr>
        <w:t xml:space="preserve"> </w:t>
      </w:r>
      <w:r>
        <w:t>discoloration,</w:t>
      </w:r>
      <w:r>
        <w:rPr>
          <w:spacing w:val="-6"/>
        </w:rPr>
        <w:t xml:space="preserve"> </w:t>
      </w:r>
      <w:r>
        <w:t>numbness,</w:t>
      </w:r>
      <w:r>
        <w:rPr>
          <w:spacing w:val="-9"/>
        </w:rPr>
        <w:t xml:space="preserve"> </w:t>
      </w:r>
      <w:r>
        <w:t>headaches,</w:t>
      </w:r>
      <w:r>
        <w:rPr>
          <w:spacing w:val="-6"/>
        </w:rPr>
        <w:t xml:space="preserve"> </w:t>
      </w:r>
      <w:r>
        <w:t>migraines),</w:t>
      </w:r>
      <w:r>
        <w:rPr>
          <w:spacing w:val="-6"/>
        </w:rPr>
        <w:t xml:space="preserve"> </w:t>
      </w:r>
      <w:r>
        <w:t>psychological</w:t>
      </w:r>
      <w:r>
        <w:rPr>
          <w:spacing w:val="-9"/>
        </w:rPr>
        <w:t xml:space="preserve"> </w:t>
      </w:r>
      <w:r>
        <w:t>disorders (anxiety, panic attacks, feeling of imminent death), immune/inflammatory disorders (Raynaud Syndrome, scleroderma, Hashimoto thyroiditis, Sjogren syndrome, autoimmune disease, recurrent infections, rheumatoid arthritis, night sweats, toxic shock, chronic fatigue, dry eye, sudden food intolerance, systemic lupus erythematosus, multiple sclerosis), as well as anemia and symptoms related to the cardiorespiratory and genitourinary systems.</w:t>
      </w:r>
    </w:p>
    <w:p w14:paraId="0B3EDCEC" w14:textId="77777777" w:rsidR="00254C4C" w:rsidRDefault="00254C4C" w:rsidP="0023797E">
      <w:pPr>
        <w:pStyle w:val="BodyText"/>
        <w:spacing w:before="1"/>
        <w:ind w:left="270"/>
        <w:rPr>
          <w:sz w:val="25"/>
        </w:rPr>
      </w:pPr>
    </w:p>
    <w:p w14:paraId="05AE089A" w14:textId="77777777" w:rsidR="00254C4C" w:rsidRDefault="004A762A" w:rsidP="0023797E">
      <w:pPr>
        <w:pStyle w:val="ListParagraph"/>
        <w:numPr>
          <w:ilvl w:val="1"/>
          <w:numId w:val="4"/>
        </w:numPr>
        <w:tabs>
          <w:tab w:val="left" w:pos="1562"/>
        </w:tabs>
        <w:spacing w:line="259" w:lineRule="auto"/>
        <w:ind w:left="270" w:right="796" w:firstLine="0"/>
        <w:rPr>
          <w:rFonts w:ascii="Symbol" w:hAnsi="Symbol"/>
        </w:rPr>
      </w:pPr>
      <w:r>
        <w:rPr>
          <w:b/>
        </w:rPr>
        <w:t xml:space="preserve">Connective Tissue Disease (CTD)- </w:t>
      </w:r>
      <w:r>
        <w:t>Since the early 1990s, nearly a dozen comprehensive systemic reviews have been commissioned by government health ministries in several countries to examine the alleged links between silicone gel breast implants and systemic diseases</w:t>
      </w:r>
      <w:hyperlink w:anchor="_bookmark24" w:history="1">
        <w:r>
          <w:rPr>
            <w:vertAlign w:val="superscript"/>
          </w:rPr>
          <w:t>25</w:t>
        </w:r>
      </w:hyperlink>
      <w:r>
        <w:t>. No hard evidence has been found to support an association between silicone breast implants and CTDs.</w:t>
      </w:r>
    </w:p>
    <w:p w14:paraId="008CBEA3" w14:textId="77777777" w:rsidR="00254C4C" w:rsidRDefault="004A762A" w:rsidP="0023797E">
      <w:pPr>
        <w:pStyle w:val="BodyText"/>
        <w:spacing w:before="161" w:line="259" w:lineRule="auto"/>
        <w:ind w:left="270" w:right="793"/>
        <w:jc w:val="both"/>
      </w:pPr>
      <w:r>
        <w:t>Case reports of women with silicone breast implants and connective tissue disease (CTD) include the following symptoms: nervous system alterations (brain fog, memory loss, blurred vision, migraines, tinnitus), musculoskeletal disease (muscle/joint pain, fibromyalgia,</w:t>
      </w:r>
      <w:r>
        <w:rPr>
          <w:spacing w:val="40"/>
        </w:rPr>
        <w:t xml:space="preserve"> </w:t>
      </w:r>
      <w:r>
        <w:t>numbness/tingling</w:t>
      </w:r>
      <w:r>
        <w:rPr>
          <w:spacing w:val="39"/>
        </w:rPr>
        <w:t xml:space="preserve"> </w:t>
      </w:r>
      <w:r>
        <w:t>in</w:t>
      </w:r>
      <w:r>
        <w:rPr>
          <w:spacing w:val="39"/>
        </w:rPr>
        <w:t xml:space="preserve"> </w:t>
      </w:r>
      <w:r>
        <w:t>upper</w:t>
      </w:r>
      <w:r>
        <w:rPr>
          <w:spacing w:val="41"/>
        </w:rPr>
        <w:t xml:space="preserve"> </w:t>
      </w:r>
      <w:r>
        <w:t>and</w:t>
      </w:r>
      <w:r>
        <w:rPr>
          <w:spacing w:val="39"/>
        </w:rPr>
        <w:t xml:space="preserve"> </w:t>
      </w:r>
      <w:r>
        <w:t>lower</w:t>
      </w:r>
      <w:r>
        <w:rPr>
          <w:spacing w:val="40"/>
        </w:rPr>
        <w:t xml:space="preserve"> </w:t>
      </w:r>
      <w:r>
        <w:t>limbs,</w:t>
      </w:r>
      <w:r>
        <w:rPr>
          <w:spacing w:val="41"/>
        </w:rPr>
        <w:t xml:space="preserve"> </w:t>
      </w:r>
      <w:r>
        <w:t>slow</w:t>
      </w:r>
      <w:r>
        <w:rPr>
          <w:spacing w:val="38"/>
        </w:rPr>
        <w:t xml:space="preserve"> </w:t>
      </w:r>
      <w:r>
        <w:t>muscle</w:t>
      </w:r>
      <w:r>
        <w:rPr>
          <w:spacing w:val="41"/>
        </w:rPr>
        <w:t xml:space="preserve"> </w:t>
      </w:r>
      <w:r>
        <w:t>recovery</w:t>
      </w:r>
      <w:r>
        <w:rPr>
          <w:spacing w:val="42"/>
        </w:rPr>
        <w:t xml:space="preserve"> </w:t>
      </w:r>
      <w:r>
        <w:rPr>
          <w:spacing w:val="-2"/>
        </w:rPr>
        <w:t>after</w:t>
      </w:r>
    </w:p>
    <w:p w14:paraId="0E190AF8" w14:textId="77777777" w:rsidR="0024671A" w:rsidRDefault="0024671A" w:rsidP="0023797E">
      <w:pPr>
        <w:pStyle w:val="BodyText"/>
        <w:spacing w:before="9"/>
        <w:ind w:left="270"/>
        <w:rPr>
          <w:sz w:val="26"/>
        </w:rPr>
      </w:pPr>
    </w:p>
    <w:p w14:paraId="327A19A7" w14:textId="0272EDCA" w:rsidR="00254C4C" w:rsidRDefault="00542C27" w:rsidP="0023797E">
      <w:pPr>
        <w:pStyle w:val="BodyText"/>
        <w:spacing w:before="9"/>
        <w:ind w:left="270"/>
        <w:rPr>
          <w:sz w:val="26"/>
        </w:rPr>
      </w:pPr>
      <w:r>
        <w:rPr>
          <w:noProof/>
        </w:rPr>
        <mc:AlternateContent>
          <mc:Choice Requires="wps">
            <w:drawing>
              <wp:anchor distT="0" distB="0" distL="0" distR="0" simplePos="0" relativeHeight="487593472" behindDoc="1" locked="0" layoutInCell="1" allowOverlap="1" wp14:anchorId="73B27478" wp14:editId="37378464">
                <wp:simplePos x="0" y="0"/>
                <wp:positionH relativeFrom="page">
                  <wp:posOffset>1080770</wp:posOffset>
                </wp:positionH>
                <wp:positionV relativeFrom="paragraph">
                  <wp:posOffset>222885</wp:posOffset>
                </wp:positionV>
                <wp:extent cx="1828800" cy="8890"/>
                <wp:effectExtent l="0" t="0" r="0" b="0"/>
                <wp:wrapTopAndBottom/>
                <wp:docPr id="3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36087" id="docshape18" o:spid="_x0000_s1026" style="position:absolute;margin-left:85.1pt;margin-top:17.5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dbTgW3gAAAAkBAAAPAAAAZHJzL2Rvd25yZXYueG1sTI/BTsMwEETv&#10;SPyDtUjcqN3QlBDiVBSJIxItHOjNiZckarwOsdsGvp7tCY4z+zQ7U6wm14sjjqHzpGE+UyCQam87&#10;ajS8vz3fZCBCNGRN7wk1fGOAVXl5UZjc+hNt8LiNjeAQCrnR0MY45FKGukVnwswPSHz79KMzkeXY&#10;SDuaE4e7XiZKLaUzHfGH1gz41GK93x6chvV9tv56XdDLz6ba4e6j2qfJqLS+vpoeH0BEnOIfDOf6&#10;XB1K7lT5A9kgetZ3KmFUw206B8HAIs3YqNhYpiDLQv5fUP4CAAD//wMAUEsBAi0AFAAGAAgAAAAh&#10;ALaDOJL+AAAA4QEAABMAAAAAAAAAAAAAAAAAAAAAAFtDb250ZW50X1R5cGVzXS54bWxQSwECLQAU&#10;AAYACAAAACEAOP0h/9YAAACUAQAACwAAAAAAAAAAAAAAAAAvAQAAX3JlbHMvLnJlbHNQSwECLQAU&#10;AAYACAAAACEAaHjsROQBAACzAwAADgAAAAAAAAAAAAAAAAAuAgAAZHJzL2Uyb0RvYy54bWxQSwEC&#10;LQAUAAYACAAAACEAXW04Ft4AAAAJAQAADwAAAAAAAAAAAAAAAAA+BAAAZHJzL2Rvd25yZXYueG1s&#10;UEsFBgAAAAAEAAQA8wAAAEkFAAAAAA==&#10;" fillcolor="black" stroked="f">
                <w10:wrap type="topAndBottom" anchorx="page"/>
              </v:rect>
            </w:pict>
          </mc:Fallback>
        </mc:AlternateContent>
      </w:r>
    </w:p>
    <w:p w14:paraId="0580AD60" w14:textId="5522090A" w:rsidR="00254C4C" w:rsidRDefault="004A762A" w:rsidP="0023797E">
      <w:pPr>
        <w:spacing w:before="99"/>
        <w:ind w:left="270" w:right="973"/>
        <w:rPr>
          <w:sz w:val="27"/>
        </w:rPr>
      </w:pPr>
      <w:bookmarkStart w:id="47" w:name="_bookmark23"/>
      <w:bookmarkEnd w:id="47"/>
      <w:r>
        <w:rPr>
          <w:sz w:val="16"/>
          <w:vertAlign w:val="superscript"/>
        </w:rPr>
        <w:t>24</w:t>
      </w:r>
      <w:r>
        <w:rPr>
          <w:spacing w:val="-4"/>
          <w:sz w:val="16"/>
        </w:rPr>
        <w:t xml:space="preserve"> </w:t>
      </w:r>
      <w:r>
        <w:rPr>
          <w:sz w:val="16"/>
        </w:rPr>
        <w:t>FDA.</w:t>
      </w:r>
      <w:r>
        <w:rPr>
          <w:spacing w:val="-3"/>
          <w:sz w:val="16"/>
        </w:rPr>
        <w:t xml:space="preserve"> </w:t>
      </w:r>
      <w:r>
        <w:rPr>
          <w:sz w:val="16"/>
        </w:rPr>
        <w:t>Risks</w:t>
      </w:r>
      <w:r>
        <w:rPr>
          <w:spacing w:val="-4"/>
          <w:sz w:val="16"/>
        </w:rPr>
        <w:t xml:space="preserve"> </w:t>
      </w:r>
      <w:r>
        <w:rPr>
          <w:sz w:val="16"/>
        </w:rPr>
        <w:t>and</w:t>
      </w:r>
      <w:r>
        <w:rPr>
          <w:spacing w:val="-4"/>
          <w:sz w:val="16"/>
        </w:rPr>
        <w:t xml:space="preserve"> </w:t>
      </w:r>
      <w:r>
        <w:rPr>
          <w:sz w:val="16"/>
        </w:rPr>
        <w:t>Complications</w:t>
      </w:r>
      <w:r>
        <w:rPr>
          <w:spacing w:val="-4"/>
          <w:sz w:val="16"/>
        </w:rPr>
        <w:t xml:space="preserve"> </w:t>
      </w:r>
      <w:r>
        <w:rPr>
          <w:sz w:val="16"/>
        </w:rPr>
        <w:t>of</w:t>
      </w:r>
      <w:r>
        <w:rPr>
          <w:spacing w:val="-5"/>
          <w:sz w:val="16"/>
        </w:rPr>
        <w:t xml:space="preserve"> </w:t>
      </w:r>
      <w:r>
        <w:rPr>
          <w:sz w:val="16"/>
        </w:rPr>
        <w:t>Breast</w:t>
      </w:r>
      <w:r>
        <w:rPr>
          <w:spacing w:val="-5"/>
          <w:sz w:val="16"/>
        </w:rPr>
        <w:t xml:space="preserve"> </w:t>
      </w:r>
      <w:r>
        <w:rPr>
          <w:sz w:val="16"/>
        </w:rPr>
        <w:t>Implants.</w:t>
      </w:r>
      <w:r>
        <w:rPr>
          <w:spacing w:val="-3"/>
          <w:sz w:val="16"/>
        </w:rPr>
        <w:t xml:space="preserve"> </w:t>
      </w:r>
      <w:r>
        <w:rPr>
          <w:sz w:val="16"/>
        </w:rPr>
        <w:t>Published</w:t>
      </w:r>
      <w:r>
        <w:rPr>
          <w:spacing w:val="-4"/>
          <w:sz w:val="16"/>
        </w:rPr>
        <w:t xml:space="preserve"> </w:t>
      </w:r>
      <w:r>
        <w:rPr>
          <w:sz w:val="16"/>
        </w:rPr>
        <w:t>2020.</w:t>
      </w:r>
      <w:r>
        <w:rPr>
          <w:spacing w:val="-2"/>
          <w:sz w:val="16"/>
        </w:rPr>
        <w:t xml:space="preserve"> </w:t>
      </w:r>
      <w:hyperlink r:id="rId22">
        <w:r>
          <w:rPr>
            <w:sz w:val="16"/>
            <w:u w:val="single"/>
          </w:rPr>
          <w:t>https://www.fda.gov/medical-devices/breast-implants/risks-and-</w:t>
        </w:r>
      </w:hyperlink>
      <w:r>
        <w:rPr>
          <w:spacing w:val="40"/>
          <w:sz w:val="16"/>
        </w:rPr>
        <w:t xml:space="preserve"> </w:t>
      </w:r>
      <w:hyperlink r:id="rId23">
        <w:r>
          <w:rPr>
            <w:spacing w:val="-2"/>
            <w:sz w:val="16"/>
            <w:u w:val="single"/>
          </w:rPr>
          <w:t>complications-breast-implants</w:t>
        </w:r>
      </w:hyperlink>
    </w:p>
    <w:p w14:paraId="3487FDED" w14:textId="77777777" w:rsidR="00254C4C" w:rsidRDefault="004A762A" w:rsidP="0023797E">
      <w:pPr>
        <w:spacing w:before="74"/>
        <w:ind w:left="270" w:right="797"/>
        <w:rPr>
          <w:sz w:val="16"/>
        </w:rPr>
      </w:pPr>
      <w:bookmarkStart w:id="48" w:name="_bookmark24"/>
      <w:bookmarkEnd w:id="48"/>
      <w:r>
        <w:rPr>
          <w:sz w:val="16"/>
          <w:vertAlign w:val="superscript"/>
        </w:rPr>
        <w:t>25</w:t>
      </w:r>
      <w:r>
        <w:rPr>
          <w:spacing w:val="-3"/>
          <w:sz w:val="16"/>
        </w:rPr>
        <w:t xml:space="preserve"> </w:t>
      </w:r>
      <w:r>
        <w:rPr>
          <w:color w:val="202020"/>
          <w:sz w:val="16"/>
        </w:rPr>
        <w:t>Balk</w:t>
      </w:r>
      <w:r>
        <w:rPr>
          <w:color w:val="202020"/>
          <w:spacing w:val="-4"/>
          <w:sz w:val="16"/>
        </w:rPr>
        <w:t xml:space="preserve"> </w:t>
      </w:r>
      <w:r>
        <w:rPr>
          <w:color w:val="202020"/>
          <w:sz w:val="16"/>
        </w:rPr>
        <w:t>EM,</w:t>
      </w:r>
      <w:r>
        <w:rPr>
          <w:color w:val="202020"/>
          <w:spacing w:val="-2"/>
          <w:sz w:val="16"/>
        </w:rPr>
        <w:t xml:space="preserve"> </w:t>
      </w:r>
      <w:r>
        <w:rPr>
          <w:color w:val="202020"/>
          <w:sz w:val="16"/>
        </w:rPr>
        <w:t>Earley</w:t>
      </w:r>
      <w:r>
        <w:rPr>
          <w:color w:val="202020"/>
          <w:spacing w:val="-3"/>
          <w:sz w:val="16"/>
        </w:rPr>
        <w:t xml:space="preserve"> </w:t>
      </w:r>
      <w:r>
        <w:rPr>
          <w:color w:val="202020"/>
          <w:sz w:val="16"/>
        </w:rPr>
        <w:t>A,</w:t>
      </w:r>
      <w:r>
        <w:rPr>
          <w:color w:val="202020"/>
          <w:spacing w:val="-2"/>
          <w:sz w:val="16"/>
        </w:rPr>
        <w:t xml:space="preserve"> </w:t>
      </w:r>
      <w:r>
        <w:rPr>
          <w:color w:val="202020"/>
          <w:sz w:val="16"/>
        </w:rPr>
        <w:t>Avendano</w:t>
      </w:r>
      <w:r>
        <w:rPr>
          <w:color w:val="202020"/>
          <w:spacing w:val="-3"/>
          <w:sz w:val="16"/>
        </w:rPr>
        <w:t xml:space="preserve"> </w:t>
      </w:r>
      <w:r>
        <w:rPr>
          <w:color w:val="202020"/>
          <w:sz w:val="16"/>
        </w:rPr>
        <w:t>EA,</w:t>
      </w:r>
      <w:r>
        <w:rPr>
          <w:color w:val="202020"/>
          <w:spacing w:val="-2"/>
          <w:sz w:val="16"/>
        </w:rPr>
        <w:t xml:space="preserve"> </w:t>
      </w:r>
      <w:r>
        <w:rPr>
          <w:color w:val="202020"/>
          <w:sz w:val="16"/>
        </w:rPr>
        <w:t>Raman</w:t>
      </w:r>
      <w:r>
        <w:rPr>
          <w:color w:val="202020"/>
          <w:spacing w:val="-3"/>
          <w:sz w:val="16"/>
        </w:rPr>
        <w:t xml:space="preserve"> </w:t>
      </w:r>
      <w:r>
        <w:rPr>
          <w:color w:val="202020"/>
          <w:sz w:val="16"/>
        </w:rPr>
        <w:t>G.</w:t>
      </w:r>
      <w:r>
        <w:rPr>
          <w:color w:val="202020"/>
          <w:spacing w:val="-2"/>
          <w:sz w:val="16"/>
        </w:rPr>
        <w:t xml:space="preserve"> </w:t>
      </w:r>
      <w:r>
        <w:rPr>
          <w:color w:val="202020"/>
          <w:sz w:val="16"/>
        </w:rPr>
        <w:t>Long-Term</w:t>
      </w:r>
      <w:r>
        <w:rPr>
          <w:color w:val="202020"/>
          <w:spacing w:val="-1"/>
          <w:sz w:val="16"/>
        </w:rPr>
        <w:t xml:space="preserve"> </w:t>
      </w:r>
      <w:r>
        <w:rPr>
          <w:color w:val="202020"/>
          <w:sz w:val="16"/>
        </w:rPr>
        <w:t>Health</w:t>
      </w:r>
      <w:r>
        <w:rPr>
          <w:color w:val="202020"/>
          <w:spacing w:val="-3"/>
          <w:sz w:val="16"/>
        </w:rPr>
        <w:t xml:space="preserve"> </w:t>
      </w:r>
      <w:r>
        <w:rPr>
          <w:color w:val="202020"/>
          <w:sz w:val="16"/>
        </w:rPr>
        <w:t>Outcomes</w:t>
      </w:r>
      <w:r>
        <w:rPr>
          <w:color w:val="202020"/>
          <w:spacing w:val="-3"/>
          <w:sz w:val="16"/>
        </w:rPr>
        <w:t xml:space="preserve"> </w:t>
      </w:r>
      <w:r>
        <w:rPr>
          <w:color w:val="202020"/>
          <w:sz w:val="16"/>
        </w:rPr>
        <w:t>in</w:t>
      </w:r>
      <w:r>
        <w:rPr>
          <w:color w:val="202020"/>
          <w:spacing w:val="-3"/>
          <w:sz w:val="16"/>
        </w:rPr>
        <w:t xml:space="preserve"> </w:t>
      </w:r>
      <w:r>
        <w:rPr>
          <w:color w:val="202020"/>
          <w:sz w:val="16"/>
        </w:rPr>
        <w:t>Women</w:t>
      </w:r>
      <w:r>
        <w:rPr>
          <w:color w:val="202020"/>
          <w:spacing w:val="-3"/>
          <w:sz w:val="16"/>
        </w:rPr>
        <w:t xml:space="preserve"> </w:t>
      </w:r>
      <w:r>
        <w:rPr>
          <w:color w:val="202020"/>
          <w:sz w:val="16"/>
        </w:rPr>
        <w:t>with</w:t>
      </w:r>
      <w:r>
        <w:rPr>
          <w:color w:val="202020"/>
          <w:spacing w:val="-3"/>
          <w:sz w:val="16"/>
        </w:rPr>
        <w:t xml:space="preserve"> </w:t>
      </w:r>
      <w:r>
        <w:rPr>
          <w:color w:val="202020"/>
          <w:sz w:val="16"/>
        </w:rPr>
        <w:t>Silicone</w:t>
      </w:r>
      <w:r>
        <w:rPr>
          <w:color w:val="202020"/>
          <w:spacing w:val="-3"/>
          <w:sz w:val="16"/>
        </w:rPr>
        <w:t xml:space="preserve"> </w:t>
      </w:r>
      <w:r>
        <w:rPr>
          <w:color w:val="202020"/>
          <w:sz w:val="16"/>
        </w:rPr>
        <w:t>Gel</w:t>
      </w:r>
      <w:r>
        <w:rPr>
          <w:color w:val="202020"/>
          <w:spacing w:val="-1"/>
          <w:sz w:val="16"/>
        </w:rPr>
        <w:t xml:space="preserve"> </w:t>
      </w:r>
      <w:r>
        <w:rPr>
          <w:color w:val="202020"/>
          <w:sz w:val="16"/>
        </w:rPr>
        <w:t>Breast</w:t>
      </w:r>
      <w:r>
        <w:rPr>
          <w:color w:val="202020"/>
          <w:spacing w:val="-4"/>
          <w:sz w:val="16"/>
        </w:rPr>
        <w:t xml:space="preserve"> </w:t>
      </w:r>
      <w:r>
        <w:rPr>
          <w:color w:val="202020"/>
          <w:sz w:val="16"/>
        </w:rPr>
        <w:t>Implants:</w:t>
      </w:r>
      <w:r>
        <w:rPr>
          <w:color w:val="202020"/>
          <w:spacing w:val="-2"/>
          <w:sz w:val="16"/>
        </w:rPr>
        <w:t xml:space="preserve"> </w:t>
      </w:r>
      <w:r>
        <w:rPr>
          <w:color w:val="202020"/>
          <w:sz w:val="16"/>
        </w:rPr>
        <w:t>A</w:t>
      </w:r>
      <w:r>
        <w:rPr>
          <w:color w:val="202020"/>
          <w:spacing w:val="-2"/>
          <w:sz w:val="16"/>
        </w:rPr>
        <w:t xml:space="preserve"> </w:t>
      </w:r>
      <w:r>
        <w:rPr>
          <w:color w:val="202020"/>
          <w:sz w:val="16"/>
        </w:rPr>
        <w:t>Systematic</w:t>
      </w:r>
      <w:r>
        <w:rPr>
          <w:color w:val="202020"/>
          <w:spacing w:val="40"/>
          <w:sz w:val="16"/>
        </w:rPr>
        <w:t xml:space="preserve"> </w:t>
      </w:r>
      <w:r>
        <w:rPr>
          <w:color w:val="202020"/>
          <w:sz w:val="16"/>
        </w:rPr>
        <w:t>Review. Ann Intern Med. 2016 Feb 2;164(3):164-75. doi: 10.7326/M15-1169. Epub 2015 Nov 10. PMID: 26550776.</w:t>
      </w:r>
    </w:p>
    <w:p w14:paraId="60253836" w14:textId="77777777" w:rsidR="00254C4C" w:rsidRDefault="00254C4C" w:rsidP="0023797E">
      <w:pPr>
        <w:ind w:left="270"/>
        <w:rPr>
          <w:sz w:val="16"/>
        </w:rPr>
        <w:sectPr w:rsidR="00254C4C">
          <w:pgSz w:w="12240" w:h="15840"/>
          <w:pgMar w:top="1760" w:right="900" w:bottom="1180" w:left="860" w:header="751" w:footer="994" w:gutter="0"/>
          <w:cols w:space="720"/>
        </w:sectPr>
      </w:pPr>
    </w:p>
    <w:p w14:paraId="460E1E82" w14:textId="77777777" w:rsidR="00254C4C" w:rsidRDefault="004A762A" w:rsidP="0023797E">
      <w:pPr>
        <w:pStyle w:val="BodyText"/>
        <w:spacing w:before="1" w:line="259" w:lineRule="auto"/>
        <w:ind w:left="270" w:right="794"/>
        <w:jc w:val="both"/>
      </w:pPr>
      <w:r>
        <w:t>activity), immune/inflammatory (Raynaud syndrome, Sjogren syndrome, Hashimoto thyroiditis, scleroderma, recurrent/persistent infections, rheumatoid arthritis), GI/genitourinary (reduced libido, pancreatitis, urinary tract infection, metallic taste, chocking, sudden disease, reflux, gastritis, weight loss/gain), cardiorespiratory and psychological</w:t>
      </w:r>
      <w:r>
        <w:rPr>
          <w:spacing w:val="-1"/>
        </w:rPr>
        <w:t xml:space="preserve"> </w:t>
      </w:r>
      <w:r>
        <w:t>symptoms.</w:t>
      </w:r>
    </w:p>
    <w:p w14:paraId="26B543AF" w14:textId="77777777" w:rsidR="00254C4C" w:rsidRDefault="004A762A" w:rsidP="0023797E">
      <w:pPr>
        <w:pStyle w:val="BodyText"/>
        <w:spacing w:before="157" w:line="259" w:lineRule="auto"/>
        <w:ind w:left="270" w:right="795"/>
        <w:jc w:val="both"/>
      </w:pPr>
      <w:r>
        <w:t>Recent studies still suggest that this association is possible, given that silicone in breast implants can act as a foreign body that can elicit an inflammatory response. Microscopic particles</w:t>
      </w:r>
      <w:r>
        <w:rPr>
          <w:spacing w:val="-2"/>
        </w:rPr>
        <w:t xml:space="preserve"> </w:t>
      </w:r>
      <w:r>
        <w:t>of</w:t>
      </w:r>
      <w:r>
        <w:rPr>
          <w:spacing w:val="-2"/>
        </w:rPr>
        <w:t xml:space="preserve"> </w:t>
      </w:r>
      <w:r>
        <w:t>silicone</w:t>
      </w:r>
      <w:r>
        <w:rPr>
          <w:spacing w:val="-1"/>
        </w:rPr>
        <w:t xml:space="preserve"> </w:t>
      </w:r>
      <w:r>
        <w:t>from</w:t>
      </w:r>
      <w:r>
        <w:rPr>
          <w:spacing w:val="-1"/>
        </w:rPr>
        <w:t xml:space="preserve"> </w:t>
      </w:r>
      <w:r>
        <w:t>the</w:t>
      </w:r>
      <w:r>
        <w:rPr>
          <w:spacing w:val="-1"/>
        </w:rPr>
        <w:t xml:space="preserve"> </w:t>
      </w:r>
      <w:r>
        <w:t>original</w:t>
      </w:r>
      <w:r>
        <w:rPr>
          <w:spacing w:val="-2"/>
        </w:rPr>
        <w:t xml:space="preserve"> </w:t>
      </w:r>
      <w:r>
        <w:t>surgical</w:t>
      </w:r>
      <w:r>
        <w:rPr>
          <w:spacing w:val="-2"/>
        </w:rPr>
        <w:t xml:space="preserve"> </w:t>
      </w:r>
      <w:r>
        <w:t>site</w:t>
      </w:r>
      <w:r>
        <w:rPr>
          <w:spacing w:val="-1"/>
        </w:rPr>
        <w:t xml:space="preserve"> </w:t>
      </w:r>
      <w:r>
        <w:t>have</w:t>
      </w:r>
      <w:r>
        <w:rPr>
          <w:spacing w:val="-4"/>
        </w:rPr>
        <w:t xml:space="preserve"> </w:t>
      </w:r>
      <w:r>
        <w:t>been</w:t>
      </w:r>
      <w:r>
        <w:rPr>
          <w:spacing w:val="-3"/>
        </w:rPr>
        <w:t xml:space="preserve"> </w:t>
      </w:r>
      <w:r>
        <w:t>found</w:t>
      </w:r>
      <w:r>
        <w:rPr>
          <w:spacing w:val="-3"/>
        </w:rPr>
        <w:t xml:space="preserve"> </w:t>
      </w:r>
      <w:r>
        <w:t>far</w:t>
      </w:r>
      <w:r>
        <w:rPr>
          <w:spacing w:val="-2"/>
        </w:rPr>
        <w:t xml:space="preserve"> </w:t>
      </w:r>
      <w:r>
        <w:t>away</w:t>
      </w:r>
      <w:r>
        <w:rPr>
          <w:spacing w:val="-1"/>
        </w:rPr>
        <w:t xml:space="preserve"> </w:t>
      </w:r>
      <w:r>
        <w:t>from</w:t>
      </w:r>
      <w:r>
        <w:rPr>
          <w:spacing w:val="-3"/>
        </w:rPr>
        <w:t xml:space="preserve"> </w:t>
      </w:r>
      <w:r>
        <w:t>it</w:t>
      </w:r>
      <w:r>
        <w:rPr>
          <w:spacing w:val="-2"/>
        </w:rPr>
        <w:t xml:space="preserve"> </w:t>
      </w:r>
      <w:r>
        <w:t>(e.g.,</w:t>
      </w:r>
      <w:r>
        <w:rPr>
          <w:spacing w:val="-2"/>
        </w:rPr>
        <w:t xml:space="preserve"> </w:t>
      </w:r>
      <w:r>
        <w:t>in the liver), suggesting a small number of silicone particles detach from the implants and migrate through the lymphatic or circulatory system to other organs. In theory, they could act</w:t>
      </w:r>
      <w:r>
        <w:rPr>
          <w:spacing w:val="-1"/>
        </w:rPr>
        <w:t xml:space="preserve"> </w:t>
      </w:r>
      <w:r>
        <w:t>as</w:t>
      </w:r>
      <w:r>
        <w:rPr>
          <w:spacing w:val="-4"/>
        </w:rPr>
        <w:t xml:space="preserve"> </w:t>
      </w:r>
      <w:r>
        <w:t>adjuvants</w:t>
      </w:r>
      <w:r>
        <w:rPr>
          <w:spacing w:val="-4"/>
        </w:rPr>
        <w:t xml:space="preserve"> </w:t>
      </w:r>
      <w:r>
        <w:t>and</w:t>
      </w:r>
      <w:r>
        <w:rPr>
          <w:spacing w:val="-3"/>
        </w:rPr>
        <w:t xml:space="preserve"> </w:t>
      </w:r>
      <w:r>
        <w:t>start</w:t>
      </w:r>
      <w:r>
        <w:rPr>
          <w:spacing w:val="-1"/>
        </w:rPr>
        <w:t xml:space="preserve"> </w:t>
      </w:r>
      <w:r>
        <w:t>an</w:t>
      </w:r>
      <w:r>
        <w:rPr>
          <w:spacing w:val="-3"/>
        </w:rPr>
        <w:t xml:space="preserve"> </w:t>
      </w:r>
      <w:r>
        <w:t>inflammatory</w:t>
      </w:r>
      <w:r>
        <w:rPr>
          <w:spacing w:val="-3"/>
        </w:rPr>
        <w:t xml:space="preserve"> </w:t>
      </w:r>
      <w:r>
        <w:t>process</w:t>
      </w:r>
      <w:r>
        <w:rPr>
          <w:spacing w:val="-2"/>
        </w:rPr>
        <w:t xml:space="preserve"> </w:t>
      </w:r>
      <w:r>
        <w:t>in</w:t>
      </w:r>
      <w:r>
        <w:rPr>
          <w:spacing w:val="-5"/>
        </w:rPr>
        <w:t xml:space="preserve"> </w:t>
      </w:r>
      <w:r>
        <w:t>joints</w:t>
      </w:r>
      <w:r>
        <w:rPr>
          <w:spacing w:val="-4"/>
        </w:rPr>
        <w:t xml:space="preserve"> </w:t>
      </w:r>
      <w:r>
        <w:t>or</w:t>
      </w:r>
      <w:r>
        <w:rPr>
          <w:spacing w:val="-2"/>
        </w:rPr>
        <w:t xml:space="preserve"> </w:t>
      </w:r>
      <w:r>
        <w:t>activate</w:t>
      </w:r>
      <w:r>
        <w:rPr>
          <w:spacing w:val="-4"/>
        </w:rPr>
        <w:t xml:space="preserve"> </w:t>
      </w:r>
      <w:r>
        <w:t>the</w:t>
      </w:r>
      <w:r>
        <w:rPr>
          <w:spacing w:val="-1"/>
        </w:rPr>
        <w:t xml:space="preserve"> </w:t>
      </w:r>
      <w:r>
        <w:t>immune</w:t>
      </w:r>
      <w:r>
        <w:rPr>
          <w:spacing w:val="-1"/>
        </w:rPr>
        <w:t xml:space="preserve"> </w:t>
      </w:r>
      <w:r>
        <w:t>system and stimulate autoantibodies production. Nevertheless, no conclusive data is available in this regard</w:t>
      </w:r>
      <w:hyperlink w:anchor="_bookmark25" w:history="1">
        <w:r>
          <w:rPr>
            <w:vertAlign w:val="superscript"/>
          </w:rPr>
          <w:t>26</w:t>
        </w:r>
      </w:hyperlink>
      <w:r>
        <w:t>.</w:t>
      </w:r>
    </w:p>
    <w:p w14:paraId="12F25DFA" w14:textId="77777777" w:rsidR="00254C4C" w:rsidRDefault="00254C4C" w:rsidP="0023797E">
      <w:pPr>
        <w:pStyle w:val="BodyText"/>
        <w:spacing w:before="6"/>
        <w:ind w:left="270"/>
        <w:rPr>
          <w:sz w:val="32"/>
        </w:rPr>
      </w:pPr>
    </w:p>
    <w:p w14:paraId="770C0BA5" w14:textId="77777777" w:rsidR="00254C4C" w:rsidRDefault="004A762A" w:rsidP="0023797E">
      <w:pPr>
        <w:pStyle w:val="ListParagraph"/>
        <w:numPr>
          <w:ilvl w:val="1"/>
          <w:numId w:val="4"/>
        </w:numPr>
        <w:tabs>
          <w:tab w:val="left" w:pos="1562"/>
        </w:tabs>
        <w:spacing w:before="1" w:line="276" w:lineRule="auto"/>
        <w:ind w:left="270" w:right="832" w:firstLine="0"/>
        <w:rPr>
          <w:rFonts w:ascii="Symbol" w:hAnsi="Symbol"/>
        </w:rPr>
      </w:pPr>
      <w:r>
        <w:rPr>
          <w:b/>
        </w:rPr>
        <w:t>Breast Implant Associated-Anaplastic Large Cell Lymphoma (BIA-ALCL)</w:t>
      </w:r>
      <w:hyperlink w:anchor="_bookmark26" w:history="1">
        <w:r>
          <w:rPr>
            <w:b/>
            <w:vertAlign w:val="superscript"/>
          </w:rPr>
          <w:t>27</w:t>
        </w:r>
      </w:hyperlink>
      <w:r>
        <w:rPr>
          <w:b/>
        </w:rPr>
        <w:t xml:space="preserve">- </w:t>
      </w:r>
      <w:r>
        <w:t>BIA-ALCL is a rare type of T-cell lymphoma involving cells of the immune system</w:t>
      </w:r>
      <w:hyperlink w:anchor="_bookmark27" w:history="1">
        <w:r>
          <w:rPr>
            <w:vertAlign w:val="superscript"/>
          </w:rPr>
          <w:t>28</w:t>
        </w:r>
      </w:hyperlink>
      <w:r>
        <w:t>. The World Health Organization in year 2016 recognized it as a breast implant-associated disease. The exact number</w:t>
      </w:r>
      <w:r>
        <w:rPr>
          <w:spacing w:val="-3"/>
        </w:rPr>
        <w:t xml:space="preserve"> </w:t>
      </w:r>
      <w:r>
        <w:t>of</w:t>
      </w:r>
      <w:r>
        <w:rPr>
          <w:spacing w:val="-3"/>
        </w:rPr>
        <w:t xml:space="preserve"> </w:t>
      </w:r>
      <w:r>
        <w:t>cases</w:t>
      </w:r>
      <w:r>
        <w:rPr>
          <w:spacing w:val="-3"/>
        </w:rPr>
        <w:t xml:space="preserve"> </w:t>
      </w:r>
      <w:r>
        <w:t>remains</w:t>
      </w:r>
      <w:r>
        <w:rPr>
          <w:spacing w:val="-3"/>
        </w:rPr>
        <w:t xml:space="preserve"> </w:t>
      </w:r>
      <w:r>
        <w:t>difficult</w:t>
      </w:r>
      <w:r>
        <w:rPr>
          <w:spacing w:val="-3"/>
        </w:rPr>
        <w:t xml:space="preserve"> </w:t>
      </w:r>
      <w:r>
        <w:t>to</w:t>
      </w:r>
      <w:r>
        <w:rPr>
          <w:spacing w:val="-2"/>
        </w:rPr>
        <w:t xml:space="preserve"> </w:t>
      </w:r>
      <w:r>
        <w:t>determine</w:t>
      </w:r>
      <w:r>
        <w:rPr>
          <w:spacing w:val="-2"/>
        </w:rPr>
        <w:t xml:space="preserve"> </w:t>
      </w:r>
      <w:r>
        <w:t>due</w:t>
      </w:r>
      <w:r>
        <w:rPr>
          <w:spacing w:val="-2"/>
        </w:rPr>
        <w:t xml:space="preserve"> </w:t>
      </w:r>
      <w:r>
        <w:t>to</w:t>
      </w:r>
      <w:r>
        <w:rPr>
          <w:spacing w:val="-4"/>
        </w:rPr>
        <w:t xml:space="preserve"> </w:t>
      </w:r>
      <w:r>
        <w:t>significant</w:t>
      </w:r>
      <w:r>
        <w:rPr>
          <w:spacing w:val="-2"/>
        </w:rPr>
        <w:t xml:space="preserve"> </w:t>
      </w:r>
      <w:r>
        <w:t>limitations</w:t>
      </w:r>
      <w:r>
        <w:rPr>
          <w:spacing w:val="-3"/>
        </w:rPr>
        <w:t xml:space="preserve"> </w:t>
      </w:r>
      <w:r>
        <w:t>in</w:t>
      </w:r>
      <w:r>
        <w:rPr>
          <w:spacing w:val="-4"/>
        </w:rPr>
        <w:t xml:space="preserve"> </w:t>
      </w:r>
      <w:r>
        <w:t>world-wide reporting</w:t>
      </w:r>
      <w:r>
        <w:rPr>
          <w:spacing w:val="-7"/>
        </w:rPr>
        <w:t xml:space="preserve"> </w:t>
      </w:r>
      <w:r>
        <w:t>and</w:t>
      </w:r>
      <w:r>
        <w:rPr>
          <w:spacing w:val="-7"/>
        </w:rPr>
        <w:t xml:space="preserve"> </w:t>
      </w:r>
      <w:r>
        <w:t>lack</w:t>
      </w:r>
      <w:r>
        <w:rPr>
          <w:spacing w:val="-9"/>
        </w:rPr>
        <w:t xml:space="preserve"> </w:t>
      </w:r>
      <w:r>
        <w:t>of</w:t>
      </w:r>
      <w:r>
        <w:rPr>
          <w:spacing w:val="-7"/>
        </w:rPr>
        <w:t xml:space="preserve"> </w:t>
      </w:r>
      <w:r>
        <w:t>global</w:t>
      </w:r>
      <w:r>
        <w:rPr>
          <w:spacing w:val="-9"/>
        </w:rPr>
        <w:t xml:space="preserve"> </w:t>
      </w:r>
      <w:r>
        <w:t>implant</w:t>
      </w:r>
      <w:r>
        <w:rPr>
          <w:spacing w:val="-6"/>
        </w:rPr>
        <w:t xml:space="preserve"> </w:t>
      </w:r>
      <w:r>
        <w:t>sales</w:t>
      </w:r>
      <w:r>
        <w:rPr>
          <w:spacing w:val="-7"/>
        </w:rPr>
        <w:t xml:space="preserve"> </w:t>
      </w:r>
      <w:r>
        <w:t>data.</w:t>
      </w:r>
      <w:r>
        <w:rPr>
          <w:spacing w:val="-7"/>
        </w:rPr>
        <w:t xml:space="preserve"> </w:t>
      </w:r>
      <w:r>
        <w:t>It</w:t>
      </w:r>
      <w:r>
        <w:rPr>
          <w:spacing w:val="-6"/>
        </w:rPr>
        <w:t xml:space="preserve"> </w:t>
      </w:r>
      <w:r>
        <w:t>has</w:t>
      </w:r>
      <w:r>
        <w:rPr>
          <w:spacing w:val="-7"/>
        </w:rPr>
        <w:t xml:space="preserve"> </w:t>
      </w:r>
      <w:r>
        <w:t>been</w:t>
      </w:r>
      <w:r>
        <w:rPr>
          <w:spacing w:val="-7"/>
        </w:rPr>
        <w:t xml:space="preserve"> </w:t>
      </w:r>
      <w:r>
        <w:t>reported</w:t>
      </w:r>
      <w:r>
        <w:rPr>
          <w:spacing w:val="-10"/>
        </w:rPr>
        <w:t xml:space="preserve"> </w:t>
      </w:r>
      <w:r>
        <w:t>that</w:t>
      </w:r>
      <w:r>
        <w:rPr>
          <w:spacing w:val="-9"/>
        </w:rPr>
        <w:t xml:space="preserve"> </w:t>
      </w:r>
      <w:r>
        <w:t>most</w:t>
      </w:r>
      <w:r>
        <w:rPr>
          <w:spacing w:val="-6"/>
        </w:rPr>
        <w:t xml:space="preserve"> </w:t>
      </w:r>
      <w:r>
        <w:t>data</w:t>
      </w:r>
      <w:r>
        <w:rPr>
          <w:spacing w:val="-7"/>
        </w:rPr>
        <w:t xml:space="preserve"> </w:t>
      </w:r>
      <w:r>
        <w:t>suggest that BIA-ALCL occurs more frequently following the implantation of breast implants with textured</w:t>
      </w:r>
      <w:r>
        <w:rPr>
          <w:spacing w:val="-13"/>
        </w:rPr>
        <w:t xml:space="preserve"> </w:t>
      </w:r>
      <w:r>
        <w:t>surfaces</w:t>
      </w:r>
      <w:r>
        <w:rPr>
          <w:spacing w:val="-12"/>
        </w:rPr>
        <w:t xml:space="preserve"> </w:t>
      </w:r>
      <w:r>
        <w:t>rather</w:t>
      </w:r>
      <w:r>
        <w:rPr>
          <w:spacing w:val="-13"/>
        </w:rPr>
        <w:t xml:space="preserve"> </w:t>
      </w:r>
      <w:r>
        <w:t>than</w:t>
      </w:r>
      <w:r>
        <w:rPr>
          <w:spacing w:val="-12"/>
        </w:rPr>
        <w:t xml:space="preserve"> </w:t>
      </w:r>
      <w:r>
        <w:t>those</w:t>
      </w:r>
      <w:r>
        <w:rPr>
          <w:spacing w:val="-13"/>
        </w:rPr>
        <w:t xml:space="preserve"> </w:t>
      </w:r>
      <w:r>
        <w:t>with</w:t>
      </w:r>
      <w:r>
        <w:rPr>
          <w:spacing w:val="-12"/>
        </w:rPr>
        <w:t xml:space="preserve"> </w:t>
      </w:r>
      <w:r>
        <w:t>smooth</w:t>
      </w:r>
      <w:r>
        <w:rPr>
          <w:spacing w:val="-13"/>
        </w:rPr>
        <w:t xml:space="preserve"> </w:t>
      </w:r>
      <w:r>
        <w:t>surfaces.</w:t>
      </w:r>
      <w:r>
        <w:rPr>
          <w:spacing w:val="-12"/>
        </w:rPr>
        <w:t xml:space="preserve"> </w:t>
      </w:r>
      <w:r>
        <w:t>Establishment</w:t>
      </w:r>
      <w:r>
        <w:rPr>
          <w:spacing w:val="-12"/>
        </w:rPr>
        <w:t xml:space="preserve"> </w:t>
      </w:r>
      <w:r>
        <w:t>Labs</w:t>
      </w:r>
      <w:r>
        <w:rPr>
          <w:spacing w:val="-13"/>
        </w:rPr>
        <w:t xml:space="preserve"> </w:t>
      </w:r>
      <w:r>
        <w:t>has</w:t>
      </w:r>
      <w:r>
        <w:rPr>
          <w:spacing w:val="-12"/>
        </w:rPr>
        <w:t xml:space="preserve"> </w:t>
      </w:r>
      <w:r>
        <w:t>complied with</w:t>
      </w:r>
      <w:r>
        <w:rPr>
          <w:spacing w:val="-8"/>
        </w:rPr>
        <w:t xml:space="preserve"> </w:t>
      </w:r>
      <w:r>
        <w:t>the</w:t>
      </w:r>
      <w:r>
        <w:rPr>
          <w:spacing w:val="-7"/>
        </w:rPr>
        <w:t xml:space="preserve"> </w:t>
      </w:r>
      <w:r>
        <w:t>French</w:t>
      </w:r>
      <w:r>
        <w:rPr>
          <w:spacing w:val="-10"/>
        </w:rPr>
        <w:t xml:space="preserve"> </w:t>
      </w:r>
      <w:r>
        <w:t>National</w:t>
      </w:r>
      <w:r>
        <w:rPr>
          <w:spacing w:val="-10"/>
        </w:rPr>
        <w:t xml:space="preserve"> </w:t>
      </w:r>
      <w:r>
        <w:t>Agency</w:t>
      </w:r>
      <w:r>
        <w:rPr>
          <w:spacing w:val="-7"/>
        </w:rPr>
        <w:t xml:space="preserve"> </w:t>
      </w:r>
      <w:r>
        <w:t>for</w:t>
      </w:r>
      <w:r>
        <w:rPr>
          <w:spacing w:val="-10"/>
        </w:rPr>
        <w:t xml:space="preserve"> </w:t>
      </w:r>
      <w:r>
        <w:t>Medicines</w:t>
      </w:r>
      <w:r>
        <w:rPr>
          <w:spacing w:val="-8"/>
        </w:rPr>
        <w:t xml:space="preserve"> </w:t>
      </w:r>
      <w:r>
        <w:t>and</w:t>
      </w:r>
      <w:r>
        <w:rPr>
          <w:spacing w:val="-10"/>
        </w:rPr>
        <w:t xml:space="preserve"> </w:t>
      </w:r>
      <w:r>
        <w:t>Health</w:t>
      </w:r>
      <w:r>
        <w:rPr>
          <w:spacing w:val="-10"/>
        </w:rPr>
        <w:t xml:space="preserve"> </w:t>
      </w:r>
      <w:r>
        <w:t>Products</w:t>
      </w:r>
      <w:r>
        <w:rPr>
          <w:spacing w:val="-8"/>
        </w:rPr>
        <w:t xml:space="preserve"> </w:t>
      </w:r>
      <w:r>
        <w:t>Safety</w:t>
      </w:r>
      <w:r>
        <w:rPr>
          <w:spacing w:val="-9"/>
        </w:rPr>
        <w:t xml:space="preserve"> </w:t>
      </w:r>
      <w:r>
        <w:t>(ANSM)</w:t>
      </w:r>
      <w:r>
        <w:rPr>
          <w:spacing w:val="-7"/>
        </w:rPr>
        <w:t xml:space="preserve"> </w:t>
      </w:r>
      <w:r>
        <w:t>request to</w:t>
      </w:r>
      <w:r>
        <w:rPr>
          <w:spacing w:val="-13"/>
        </w:rPr>
        <w:t xml:space="preserve"> </w:t>
      </w:r>
      <w:r>
        <w:t>the</w:t>
      </w:r>
      <w:r>
        <w:rPr>
          <w:spacing w:val="-12"/>
        </w:rPr>
        <w:t xml:space="preserve"> </w:t>
      </w:r>
      <w:r>
        <w:t>manufacturers</w:t>
      </w:r>
      <w:r>
        <w:rPr>
          <w:spacing w:val="-13"/>
        </w:rPr>
        <w:t xml:space="preserve"> </w:t>
      </w:r>
      <w:r>
        <w:t>of</w:t>
      </w:r>
      <w:r>
        <w:rPr>
          <w:spacing w:val="-12"/>
        </w:rPr>
        <w:t xml:space="preserve"> </w:t>
      </w:r>
      <w:r>
        <w:t>textured</w:t>
      </w:r>
      <w:r>
        <w:rPr>
          <w:spacing w:val="-13"/>
        </w:rPr>
        <w:t xml:space="preserve"> </w:t>
      </w:r>
      <w:r>
        <w:t>breast</w:t>
      </w:r>
      <w:r>
        <w:rPr>
          <w:spacing w:val="-12"/>
        </w:rPr>
        <w:t xml:space="preserve"> </w:t>
      </w:r>
      <w:r>
        <w:t>implants</w:t>
      </w:r>
      <w:r>
        <w:rPr>
          <w:spacing w:val="-13"/>
        </w:rPr>
        <w:t xml:space="preserve"> </w:t>
      </w:r>
      <w:r>
        <w:t>to</w:t>
      </w:r>
      <w:r>
        <w:rPr>
          <w:spacing w:val="-12"/>
        </w:rPr>
        <w:t xml:space="preserve"> </w:t>
      </w:r>
      <w:r>
        <w:t>perform</w:t>
      </w:r>
      <w:r>
        <w:rPr>
          <w:spacing w:val="-12"/>
        </w:rPr>
        <w:t xml:space="preserve"> </w:t>
      </w:r>
      <w:r>
        <w:t>biocompatibility</w:t>
      </w:r>
      <w:r>
        <w:rPr>
          <w:spacing w:val="-13"/>
        </w:rPr>
        <w:t xml:space="preserve"> </w:t>
      </w:r>
      <w:r>
        <w:t>testing.</w:t>
      </w:r>
      <w:r>
        <w:rPr>
          <w:spacing w:val="-12"/>
        </w:rPr>
        <w:t xml:space="preserve"> </w:t>
      </w:r>
      <w:r>
        <w:t>There is a significant body of medical literature relating to breast implants and the risk of developing</w:t>
      </w:r>
      <w:r>
        <w:rPr>
          <w:spacing w:val="-10"/>
        </w:rPr>
        <w:t xml:space="preserve"> </w:t>
      </w:r>
      <w:r>
        <w:t>ALCL.</w:t>
      </w:r>
      <w:r>
        <w:rPr>
          <w:spacing w:val="-9"/>
        </w:rPr>
        <w:t xml:space="preserve"> </w:t>
      </w:r>
      <w:r>
        <w:t>According</w:t>
      </w:r>
      <w:r>
        <w:rPr>
          <w:spacing w:val="-12"/>
        </w:rPr>
        <w:t xml:space="preserve"> </w:t>
      </w:r>
      <w:r>
        <w:t>to</w:t>
      </w:r>
      <w:r>
        <w:rPr>
          <w:spacing w:val="-8"/>
        </w:rPr>
        <w:t xml:space="preserve"> </w:t>
      </w:r>
      <w:r>
        <w:t>the</w:t>
      </w:r>
      <w:r>
        <w:rPr>
          <w:spacing w:val="-8"/>
        </w:rPr>
        <w:t xml:space="preserve"> </w:t>
      </w:r>
      <w:r>
        <w:t>FDA,</w:t>
      </w:r>
      <w:r>
        <w:rPr>
          <w:spacing w:val="-9"/>
        </w:rPr>
        <w:t xml:space="preserve"> </w:t>
      </w:r>
      <w:r>
        <w:t>all</w:t>
      </w:r>
      <w:r>
        <w:rPr>
          <w:spacing w:val="-10"/>
        </w:rPr>
        <w:t xml:space="preserve"> </w:t>
      </w:r>
      <w:r>
        <w:t>the</w:t>
      </w:r>
      <w:r>
        <w:rPr>
          <w:spacing w:val="-8"/>
        </w:rPr>
        <w:t xml:space="preserve"> </w:t>
      </w:r>
      <w:r>
        <w:t>information</w:t>
      </w:r>
      <w:r>
        <w:rPr>
          <w:spacing w:val="-10"/>
        </w:rPr>
        <w:t xml:space="preserve"> </w:t>
      </w:r>
      <w:r>
        <w:t>reviewed</w:t>
      </w:r>
      <w:r>
        <w:rPr>
          <w:spacing w:val="-10"/>
        </w:rPr>
        <w:t xml:space="preserve"> </w:t>
      </w:r>
      <w:r>
        <w:t>as</w:t>
      </w:r>
      <w:r>
        <w:rPr>
          <w:spacing w:val="-9"/>
        </w:rPr>
        <w:t xml:space="preserve"> </w:t>
      </w:r>
      <w:r>
        <w:t>of</w:t>
      </w:r>
      <w:r>
        <w:rPr>
          <w:spacing w:val="-9"/>
        </w:rPr>
        <w:t xml:space="preserve"> </w:t>
      </w:r>
      <w:r>
        <w:t>the</w:t>
      </w:r>
      <w:r>
        <w:rPr>
          <w:spacing w:val="-8"/>
        </w:rPr>
        <w:t xml:space="preserve"> </w:t>
      </w:r>
      <w:r>
        <w:t>date</w:t>
      </w:r>
      <w:r>
        <w:rPr>
          <w:spacing w:val="-11"/>
        </w:rPr>
        <w:t xml:space="preserve"> </w:t>
      </w:r>
      <w:r>
        <w:t>of</w:t>
      </w:r>
      <w:r>
        <w:rPr>
          <w:spacing w:val="-9"/>
        </w:rPr>
        <w:t xml:space="preserve"> </w:t>
      </w:r>
      <w:r>
        <w:t>FDA’s March 2017 notice suggests that “women with breast implants have a shallow but increased risk</w:t>
      </w:r>
      <w:r>
        <w:rPr>
          <w:spacing w:val="-1"/>
        </w:rPr>
        <w:t xml:space="preserve"> </w:t>
      </w:r>
      <w:r>
        <w:t>of developing ALCL compared to women who do not have breast implants.” Most</w:t>
      </w:r>
      <w:r>
        <w:rPr>
          <w:spacing w:val="-4"/>
        </w:rPr>
        <w:t xml:space="preserve"> </w:t>
      </w:r>
      <w:r>
        <w:t>cases</w:t>
      </w:r>
      <w:r>
        <w:rPr>
          <w:spacing w:val="-4"/>
        </w:rPr>
        <w:t xml:space="preserve"> </w:t>
      </w:r>
      <w:r>
        <w:t>of</w:t>
      </w:r>
      <w:r>
        <w:rPr>
          <w:spacing w:val="-7"/>
        </w:rPr>
        <w:t xml:space="preserve"> </w:t>
      </w:r>
      <w:r>
        <w:t>breast</w:t>
      </w:r>
      <w:r>
        <w:rPr>
          <w:spacing w:val="-4"/>
        </w:rPr>
        <w:t xml:space="preserve"> </w:t>
      </w:r>
      <w:r>
        <w:t>implant-associated</w:t>
      </w:r>
      <w:r>
        <w:rPr>
          <w:spacing w:val="-5"/>
        </w:rPr>
        <w:t xml:space="preserve"> </w:t>
      </w:r>
      <w:r>
        <w:t>ALCL</w:t>
      </w:r>
      <w:r>
        <w:rPr>
          <w:spacing w:val="-4"/>
        </w:rPr>
        <w:t xml:space="preserve"> </w:t>
      </w:r>
      <w:r>
        <w:t>are</w:t>
      </w:r>
      <w:r>
        <w:rPr>
          <w:spacing w:val="-6"/>
        </w:rPr>
        <w:t xml:space="preserve"> </w:t>
      </w:r>
      <w:r>
        <w:t>treated</w:t>
      </w:r>
      <w:r>
        <w:rPr>
          <w:spacing w:val="-5"/>
        </w:rPr>
        <w:t xml:space="preserve"> </w:t>
      </w:r>
      <w:r>
        <w:t>by</w:t>
      </w:r>
      <w:r>
        <w:rPr>
          <w:spacing w:val="-3"/>
        </w:rPr>
        <w:t xml:space="preserve"> </w:t>
      </w:r>
      <w:r>
        <w:t>removing</w:t>
      </w:r>
      <w:r>
        <w:rPr>
          <w:spacing w:val="-5"/>
        </w:rPr>
        <w:t xml:space="preserve"> </w:t>
      </w:r>
      <w:r>
        <w:t>the</w:t>
      </w:r>
      <w:r>
        <w:rPr>
          <w:spacing w:val="-4"/>
        </w:rPr>
        <w:t xml:space="preserve"> </w:t>
      </w:r>
      <w:r>
        <w:t>implant</w:t>
      </w:r>
      <w:r>
        <w:rPr>
          <w:spacing w:val="-4"/>
        </w:rPr>
        <w:t xml:space="preserve"> </w:t>
      </w:r>
      <w:r>
        <w:t>and</w:t>
      </w:r>
      <w:r>
        <w:rPr>
          <w:spacing w:val="-5"/>
        </w:rPr>
        <w:t xml:space="preserve"> </w:t>
      </w:r>
      <w:r>
        <w:t>the capsule</w:t>
      </w:r>
      <w:r>
        <w:rPr>
          <w:spacing w:val="-5"/>
        </w:rPr>
        <w:t xml:space="preserve"> </w:t>
      </w:r>
      <w:r>
        <w:t>surrounding</w:t>
      </w:r>
      <w:r>
        <w:rPr>
          <w:spacing w:val="-6"/>
        </w:rPr>
        <w:t xml:space="preserve"> </w:t>
      </w:r>
      <w:r>
        <w:t>the</w:t>
      </w:r>
      <w:r>
        <w:rPr>
          <w:spacing w:val="-5"/>
        </w:rPr>
        <w:t xml:space="preserve"> </w:t>
      </w:r>
      <w:r>
        <w:t>implant,</w:t>
      </w:r>
      <w:r>
        <w:rPr>
          <w:spacing w:val="-5"/>
        </w:rPr>
        <w:t xml:space="preserve"> </w:t>
      </w:r>
      <w:r>
        <w:t>and</w:t>
      </w:r>
      <w:r>
        <w:rPr>
          <w:spacing w:val="-6"/>
        </w:rPr>
        <w:t xml:space="preserve"> </w:t>
      </w:r>
      <w:r>
        <w:t>some</w:t>
      </w:r>
      <w:r>
        <w:rPr>
          <w:spacing w:val="-7"/>
        </w:rPr>
        <w:t xml:space="preserve"> </w:t>
      </w:r>
      <w:r>
        <w:t>cases</w:t>
      </w:r>
      <w:r>
        <w:rPr>
          <w:spacing w:val="-8"/>
        </w:rPr>
        <w:t xml:space="preserve"> </w:t>
      </w:r>
      <w:r>
        <w:t>have</w:t>
      </w:r>
      <w:r>
        <w:rPr>
          <w:spacing w:val="-7"/>
        </w:rPr>
        <w:t xml:space="preserve"> </w:t>
      </w:r>
      <w:r>
        <w:t>been</w:t>
      </w:r>
      <w:r>
        <w:rPr>
          <w:spacing w:val="-6"/>
        </w:rPr>
        <w:t xml:space="preserve"> </w:t>
      </w:r>
      <w:r>
        <w:t>treated</w:t>
      </w:r>
      <w:r>
        <w:rPr>
          <w:spacing w:val="-6"/>
        </w:rPr>
        <w:t xml:space="preserve"> </w:t>
      </w:r>
      <w:r>
        <w:t>by</w:t>
      </w:r>
      <w:r>
        <w:rPr>
          <w:spacing w:val="-4"/>
        </w:rPr>
        <w:t xml:space="preserve"> </w:t>
      </w:r>
      <w:r>
        <w:t>chemotherapy</w:t>
      </w:r>
      <w:r>
        <w:rPr>
          <w:spacing w:val="-4"/>
        </w:rPr>
        <w:t xml:space="preserve"> </w:t>
      </w:r>
      <w:r>
        <w:t xml:space="preserve">and </w:t>
      </w:r>
      <w:r>
        <w:rPr>
          <w:spacing w:val="-2"/>
        </w:rPr>
        <w:t>radiation.</w:t>
      </w:r>
    </w:p>
    <w:p w14:paraId="2427B241" w14:textId="77777777" w:rsidR="00254C4C" w:rsidRDefault="004A762A" w:rsidP="0023797E">
      <w:pPr>
        <w:pStyle w:val="BodyText"/>
        <w:spacing w:before="119" w:line="276" w:lineRule="auto"/>
        <w:ind w:left="270" w:right="831"/>
        <w:jc w:val="both"/>
      </w:pPr>
      <w:r>
        <w:t>Diagnostic evaluation should include cytological evaluation of seroma fluid with Wright Giemsa-stained smears and cell block immunohistochemistry testing for a cluster of differentiation</w:t>
      </w:r>
      <w:r>
        <w:rPr>
          <w:spacing w:val="-3"/>
        </w:rPr>
        <w:t xml:space="preserve"> </w:t>
      </w:r>
      <w:r>
        <w:t>(CD)</w:t>
      </w:r>
      <w:r>
        <w:rPr>
          <w:spacing w:val="-2"/>
        </w:rPr>
        <w:t xml:space="preserve"> </w:t>
      </w:r>
      <w:r>
        <w:t>and</w:t>
      </w:r>
      <w:r>
        <w:rPr>
          <w:spacing w:val="-3"/>
        </w:rPr>
        <w:t xml:space="preserve"> </w:t>
      </w:r>
      <w:r>
        <w:t>Anaplastic</w:t>
      </w:r>
      <w:r>
        <w:rPr>
          <w:spacing w:val="-2"/>
        </w:rPr>
        <w:t xml:space="preserve"> </w:t>
      </w:r>
      <w:r>
        <w:t>Lymphoma</w:t>
      </w:r>
      <w:r>
        <w:rPr>
          <w:spacing w:val="-2"/>
        </w:rPr>
        <w:t xml:space="preserve"> </w:t>
      </w:r>
      <w:r>
        <w:t>Kinase</w:t>
      </w:r>
      <w:r>
        <w:rPr>
          <w:spacing w:val="-4"/>
        </w:rPr>
        <w:t xml:space="preserve"> </w:t>
      </w:r>
      <w:r>
        <w:t>(ALK)</w:t>
      </w:r>
      <w:r>
        <w:rPr>
          <w:spacing w:val="-4"/>
        </w:rPr>
        <w:t xml:space="preserve"> </w:t>
      </w:r>
      <w:r>
        <w:t>markers.</w:t>
      </w:r>
      <w:r>
        <w:rPr>
          <w:spacing w:val="-2"/>
        </w:rPr>
        <w:t xml:space="preserve"> </w:t>
      </w:r>
      <w:r>
        <w:t>The</w:t>
      </w:r>
      <w:r>
        <w:rPr>
          <w:spacing w:val="-1"/>
        </w:rPr>
        <w:t xml:space="preserve"> </w:t>
      </w:r>
      <w:r>
        <w:t>sour</w:t>
      </w:r>
      <w:r>
        <w:rPr>
          <w:spacing w:val="-2"/>
        </w:rPr>
        <w:t xml:space="preserve"> </w:t>
      </w:r>
      <w:r>
        <w:t>surgeon</w:t>
      </w:r>
      <w:r>
        <w:rPr>
          <w:spacing w:val="-3"/>
        </w:rPr>
        <w:t xml:space="preserve"> </w:t>
      </w:r>
      <w:r>
        <w:t>will</w:t>
      </w:r>
    </w:p>
    <w:p w14:paraId="21EE1E17" w14:textId="46A1ADD7" w:rsidR="00254C4C" w:rsidRDefault="00542C27" w:rsidP="0023797E">
      <w:pPr>
        <w:pStyle w:val="BodyText"/>
        <w:spacing w:before="2"/>
        <w:ind w:left="270"/>
        <w:rPr>
          <w:sz w:val="28"/>
        </w:rPr>
      </w:pPr>
      <w:r>
        <w:rPr>
          <w:noProof/>
        </w:rPr>
        <mc:AlternateContent>
          <mc:Choice Requires="wps">
            <w:drawing>
              <wp:anchor distT="0" distB="0" distL="0" distR="0" simplePos="0" relativeHeight="487593984" behindDoc="1" locked="0" layoutInCell="1" allowOverlap="1" wp14:anchorId="202B171B" wp14:editId="10D49696">
                <wp:simplePos x="0" y="0"/>
                <wp:positionH relativeFrom="page">
                  <wp:posOffset>1080770</wp:posOffset>
                </wp:positionH>
                <wp:positionV relativeFrom="paragraph">
                  <wp:posOffset>234315</wp:posOffset>
                </wp:positionV>
                <wp:extent cx="1828800" cy="8890"/>
                <wp:effectExtent l="0" t="0" r="0" b="0"/>
                <wp:wrapTopAndBottom/>
                <wp:docPr id="3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CBC03" id="docshape19" o:spid="_x0000_s1026" style="position:absolute;margin-left:85.1pt;margin-top:18.45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no9243gAAAAkBAAAPAAAAZHJzL2Rvd25yZXYueG1sTI/NTsMwEITv&#10;SLyDtUjcqE36l4Y4FUXiiERLD/TmxEsSNV6H2G0DT89yguPMfpqdydej68QZh9B60nA/USCQKm9b&#10;qjXs357vUhAhGrKm84QavjDAuri+yk1m/YW2eN7FWnAIhcxoaGLsMylD1aAzYeJ7JL59+MGZyHKo&#10;pR3MhcNdJxOlFtKZlvhDY3p8arA67k5Ow2aVbj5fZ/TyvS0PeHgvj/NkUFrf3oyPDyAijvEPht/6&#10;XB0K7lT6E9kgOtZLlTCqYbpYgWBgNk/ZKNlIpyCLXP5fUPwAAAD//wMAUEsBAi0AFAAGAAgAAAAh&#10;ALaDOJL+AAAA4QEAABMAAAAAAAAAAAAAAAAAAAAAAFtDb250ZW50X1R5cGVzXS54bWxQSwECLQAU&#10;AAYACAAAACEAOP0h/9YAAACUAQAACwAAAAAAAAAAAAAAAAAvAQAAX3JlbHMvLnJlbHNQSwECLQAU&#10;AAYACAAAACEAaHjsROQBAACzAwAADgAAAAAAAAAAAAAAAAAuAgAAZHJzL2Uyb0RvYy54bWxQSwEC&#10;LQAUAAYACAAAACEAZ6PduN4AAAAJAQAADwAAAAAAAAAAAAAAAAA+BAAAZHJzL2Rvd25yZXYueG1s&#10;UEsFBgAAAAAEAAQA8wAAAEkFAAAAAA==&#10;" fillcolor="black" stroked="f">
                <w10:wrap type="topAndBottom" anchorx="page"/>
              </v:rect>
            </w:pict>
          </mc:Fallback>
        </mc:AlternateContent>
      </w:r>
      <w:bookmarkStart w:id="49" w:name="_bookmark25"/>
      <w:bookmarkEnd w:id="49"/>
    </w:p>
    <w:p w14:paraId="47050DDB" w14:textId="77777777" w:rsidR="00254C4C" w:rsidRDefault="004A762A" w:rsidP="0023797E">
      <w:pPr>
        <w:spacing w:before="99"/>
        <w:ind w:left="270" w:right="797"/>
        <w:rPr>
          <w:sz w:val="16"/>
        </w:rPr>
      </w:pPr>
      <w:r>
        <w:rPr>
          <w:sz w:val="16"/>
          <w:vertAlign w:val="superscript"/>
        </w:rPr>
        <w:t>26</w:t>
      </w:r>
      <w:r>
        <w:rPr>
          <w:spacing w:val="-3"/>
          <w:sz w:val="16"/>
        </w:rPr>
        <w:t xml:space="preserve"> </w:t>
      </w:r>
      <w:r>
        <w:rPr>
          <w:sz w:val="16"/>
        </w:rPr>
        <w:t>Hölmich</w:t>
      </w:r>
      <w:r>
        <w:rPr>
          <w:spacing w:val="-3"/>
          <w:sz w:val="16"/>
        </w:rPr>
        <w:t xml:space="preserve"> </w:t>
      </w:r>
      <w:r>
        <w:rPr>
          <w:sz w:val="16"/>
        </w:rPr>
        <w:t>LR,</w:t>
      </w:r>
      <w:r>
        <w:rPr>
          <w:spacing w:val="-2"/>
          <w:sz w:val="16"/>
        </w:rPr>
        <w:t xml:space="preserve"> </w:t>
      </w:r>
      <w:r>
        <w:rPr>
          <w:sz w:val="16"/>
        </w:rPr>
        <w:t>Lipworth</w:t>
      </w:r>
      <w:r>
        <w:rPr>
          <w:spacing w:val="-3"/>
          <w:sz w:val="16"/>
        </w:rPr>
        <w:t xml:space="preserve"> </w:t>
      </w:r>
      <w:r>
        <w:rPr>
          <w:sz w:val="16"/>
        </w:rPr>
        <w:t>L,</w:t>
      </w:r>
      <w:r>
        <w:rPr>
          <w:spacing w:val="-2"/>
          <w:sz w:val="16"/>
        </w:rPr>
        <w:t xml:space="preserve"> </w:t>
      </w:r>
      <w:r>
        <w:rPr>
          <w:sz w:val="16"/>
        </w:rPr>
        <w:t>McLaughlin</w:t>
      </w:r>
      <w:r>
        <w:rPr>
          <w:spacing w:val="-3"/>
          <w:sz w:val="16"/>
        </w:rPr>
        <w:t xml:space="preserve"> </w:t>
      </w:r>
      <w:r>
        <w:rPr>
          <w:sz w:val="16"/>
        </w:rPr>
        <w:t>JK,</w:t>
      </w:r>
      <w:r>
        <w:rPr>
          <w:spacing w:val="-2"/>
          <w:sz w:val="16"/>
        </w:rPr>
        <w:t xml:space="preserve"> </w:t>
      </w:r>
      <w:r>
        <w:rPr>
          <w:sz w:val="16"/>
        </w:rPr>
        <w:t>Friis</w:t>
      </w:r>
      <w:r>
        <w:rPr>
          <w:spacing w:val="-3"/>
          <w:sz w:val="16"/>
        </w:rPr>
        <w:t xml:space="preserve"> </w:t>
      </w:r>
      <w:r>
        <w:rPr>
          <w:sz w:val="16"/>
        </w:rPr>
        <w:t>S.</w:t>
      </w:r>
      <w:r>
        <w:rPr>
          <w:spacing w:val="-2"/>
          <w:sz w:val="16"/>
        </w:rPr>
        <w:t xml:space="preserve"> </w:t>
      </w:r>
      <w:r>
        <w:rPr>
          <w:sz w:val="16"/>
        </w:rPr>
        <w:t>Breast</w:t>
      </w:r>
      <w:r>
        <w:rPr>
          <w:spacing w:val="-4"/>
          <w:sz w:val="16"/>
        </w:rPr>
        <w:t xml:space="preserve"> </w:t>
      </w:r>
      <w:r>
        <w:rPr>
          <w:sz w:val="16"/>
        </w:rPr>
        <w:t>implant</w:t>
      </w:r>
      <w:r>
        <w:rPr>
          <w:spacing w:val="-4"/>
          <w:sz w:val="16"/>
        </w:rPr>
        <w:t xml:space="preserve"> </w:t>
      </w:r>
      <w:r>
        <w:rPr>
          <w:sz w:val="16"/>
        </w:rPr>
        <w:t>rupture</w:t>
      </w:r>
      <w:r>
        <w:rPr>
          <w:spacing w:val="-3"/>
          <w:sz w:val="16"/>
        </w:rPr>
        <w:t xml:space="preserve"> </w:t>
      </w:r>
      <w:r>
        <w:rPr>
          <w:sz w:val="16"/>
        </w:rPr>
        <w:t>and</w:t>
      </w:r>
      <w:r>
        <w:rPr>
          <w:spacing w:val="-1"/>
          <w:sz w:val="16"/>
        </w:rPr>
        <w:t xml:space="preserve"> </w:t>
      </w:r>
      <w:r>
        <w:rPr>
          <w:sz w:val="16"/>
        </w:rPr>
        <w:t>connective</w:t>
      </w:r>
      <w:r>
        <w:rPr>
          <w:spacing w:val="-3"/>
          <w:sz w:val="16"/>
        </w:rPr>
        <w:t xml:space="preserve"> </w:t>
      </w:r>
      <w:r>
        <w:rPr>
          <w:sz w:val="16"/>
        </w:rPr>
        <w:t>tissue</w:t>
      </w:r>
      <w:r>
        <w:rPr>
          <w:spacing w:val="-3"/>
          <w:sz w:val="16"/>
        </w:rPr>
        <w:t xml:space="preserve"> </w:t>
      </w:r>
      <w:r>
        <w:rPr>
          <w:sz w:val="16"/>
        </w:rPr>
        <w:t>disease:</w:t>
      </w:r>
      <w:r>
        <w:rPr>
          <w:spacing w:val="-2"/>
          <w:sz w:val="16"/>
        </w:rPr>
        <w:t xml:space="preserve"> </w:t>
      </w:r>
      <w:r>
        <w:rPr>
          <w:sz w:val="16"/>
        </w:rPr>
        <w:t>A</w:t>
      </w:r>
      <w:r>
        <w:rPr>
          <w:spacing w:val="-2"/>
          <w:sz w:val="16"/>
        </w:rPr>
        <w:t xml:space="preserve"> </w:t>
      </w:r>
      <w:r>
        <w:rPr>
          <w:sz w:val="16"/>
        </w:rPr>
        <w:t>review</w:t>
      </w:r>
      <w:r>
        <w:rPr>
          <w:spacing w:val="-2"/>
          <w:sz w:val="16"/>
        </w:rPr>
        <w:t xml:space="preserve"> </w:t>
      </w:r>
      <w:r>
        <w:rPr>
          <w:sz w:val="16"/>
        </w:rPr>
        <w:t>of</w:t>
      </w:r>
      <w:r>
        <w:rPr>
          <w:spacing w:val="-4"/>
          <w:sz w:val="16"/>
        </w:rPr>
        <w:t xml:space="preserve"> </w:t>
      </w:r>
      <w:r>
        <w:rPr>
          <w:sz w:val="16"/>
        </w:rPr>
        <w:t>the</w:t>
      </w:r>
      <w:r>
        <w:rPr>
          <w:spacing w:val="-3"/>
          <w:sz w:val="16"/>
        </w:rPr>
        <w:t xml:space="preserve"> </w:t>
      </w:r>
      <w:r>
        <w:rPr>
          <w:sz w:val="16"/>
        </w:rPr>
        <w:t>literature.</w:t>
      </w:r>
      <w:r>
        <w:rPr>
          <w:spacing w:val="-2"/>
          <w:sz w:val="16"/>
        </w:rPr>
        <w:t xml:space="preserve"> </w:t>
      </w:r>
      <w:r>
        <w:rPr>
          <w:i/>
          <w:sz w:val="16"/>
        </w:rPr>
        <w:t>Plast</w:t>
      </w:r>
      <w:r>
        <w:rPr>
          <w:i/>
          <w:spacing w:val="40"/>
          <w:sz w:val="16"/>
        </w:rPr>
        <w:t xml:space="preserve"> </w:t>
      </w:r>
      <w:r>
        <w:rPr>
          <w:i/>
          <w:sz w:val="16"/>
        </w:rPr>
        <w:t>Reconstr Surg</w:t>
      </w:r>
      <w:r>
        <w:rPr>
          <w:sz w:val="16"/>
        </w:rPr>
        <w:t>. 2007;120(7 SUPPL. 1):62-69. doi:10.1097/01.prs.0000286664.50274.f2</w:t>
      </w:r>
    </w:p>
    <w:p w14:paraId="27F15890" w14:textId="77777777" w:rsidR="00254C4C" w:rsidRDefault="004A762A" w:rsidP="0023797E">
      <w:pPr>
        <w:spacing w:before="1"/>
        <w:ind w:left="270" w:right="797"/>
        <w:rPr>
          <w:sz w:val="16"/>
        </w:rPr>
      </w:pPr>
      <w:bookmarkStart w:id="50" w:name="_bookmark26"/>
      <w:bookmarkEnd w:id="50"/>
      <w:r>
        <w:rPr>
          <w:sz w:val="16"/>
          <w:vertAlign w:val="superscript"/>
        </w:rPr>
        <w:t>27</w:t>
      </w:r>
      <w:r>
        <w:rPr>
          <w:spacing w:val="-3"/>
          <w:sz w:val="16"/>
        </w:rPr>
        <w:t xml:space="preserve"> </w:t>
      </w:r>
      <w:r>
        <w:rPr>
          <w:sz w:val="16"/>
        </w:rPr>
        <w:t>Piubelli</w:t>
      </w:r>
      <w:r>
        <w:rPr>
          <w:spacing w:val="-4"/>
          <w:sz w:val="16"/>
        </w:rPr>
        <w:t xml:space="preserve"> </w:t>
      </w:r>
      <w:r>
        <w:rPr>
          <w:sz w:val="16"/>
        </w:rPr>
        <w:t>MLM,</w:t>
      </w:r>
      <w:r>
        <w:rPr>
          <w:spacing w:val="-2"/>
          <w:sz w:val="16"/>
        </w:rPr>
        <w:t xml:space="preserve"> </w:t>
      </w:r>
      <w:r>
        <w:rPr>
          <w:sz w:val="16"/>
        </w:rPr>
        <w:t>Ferrufino-Schmidt</w:t>
      </w:r>
      <w:r>
        <w:rPr>
          <w:spacing w:val="-4"/>
          <w:sz w:val="16"/>
        </w:rPr>
        <w:t xml:space="preserve"> </w:t>
      </w:r>
      <w:r>
        <w:rPr>
          <w:sz w:val="16"/>
        </w:rPr>
        <w:t>MC,</w:t>
      </w:r>
      <w:r>
        <w:rPr>
          <w:spacing w:val="-4"/>
          <w:sz w:val="16"/>
        </w:rPr>
        <w:t xml:space="preserve"> </w:t>
      </w:r>
      <w:r>
        <w:rPr>
          <w:sz w:val="16"/>
        </w:rPr>
        <w:t>Miranda</w:t>
      </w:r>
      <w:r>
        <w:rPr>
          <w:spacing w:val="-3"/>
          <w:sz w:val="16"/>
        </w:rPr>
        <w:t xml:space="preserve"> </w:t>
      </w:r>
      <w:r>
        <w:rPr>
          <w:sz w:val="16"/>
        </w:rPr>
        <w:t>RN.</w:t>
      </w:r>
      <w:r>
        <w:rPr>
          <w:spacing w:val="-2"/>
          <w:sz w:val="16"/>
        </w:rPr>
        <w:t xml:space="preserve"> </w:t>
      </w:r>
      <w:r>
        <w:rPr>
          <w:sz w:val="16"/>
        </w:rPr>
        <w:t>Gluteal</w:t>
      </w:r>
      <w:r>
        <w:rPr>
          <w:spacing w:val="-4"/>
          <w:sz w:val="16"/>
        </w:rPr>
        <w:t xml:space="preserve"> </w:t>
      </w:r>
      <w:r>
        <w:rPr>
          <w:sz w:val="16"/>
        </w:rPr>
        <w:t>Implant-Associated</w:t>
      </w:r>
      <w:r>
        <w:rPr>
          <w:spacing w:val="-3"/>
          <w:sz w:val="16"/>
        </w:rPr>
        <w:t xml:space="preserve"> </w:t>
      </w:r>
      <w:r>
        <w:rPr>
          <w:sz w:val="16"/>
        </w:rPr>
        <w:t>Anaplastic</w:t>
      </w:r>
      <w:r>
        <w:rPr>
          <w:spacing w:val="-4"/>
          <w:sz w:val="16"/>
        </w:rPr>
        <w:t xml:space="preserve"> </w:t>
      </w:r>
      <w:r>
        <w:rPr>
          <w:sz w:val="16"/>
        </w:rPr>
        <w:t>Large</w:t>
      </w:r>
      <w:r>
        <w:rPr>
          <w:spacing w:val="-3"/>
          <w:sz w:val="16"/>
        </w:rPr>
        <w:t xml:space="preserve"> </w:t>
      </w:r>
      <w:r>
        <w:rPr>
          <w:sz w:val="16"/>
        </w:rPr>
        <w:t>Cell</w:t>
      </w:r>
      <w:r>
        <w:rPr>
          <w:spacing w:val="-3"/>
          <w:sz w:val="16"/>
        </w:rPr>
        <w:t xml:space="preserve"> </w:t>
      </w:r>
      <w:r>
        <w:rPr>
          <w:sz w:val="16"/>
        </w:rPr>
        <w:t>Lymphoma</w:t>
      </w:r>
      <w:r>
        <w:rPr>
          <w:spacing w:val="-3"/>
          <w:sz w:val="16"/>
        </w:rPr>
        <w:t xml:space="preserve"> </w:t>
      </w:r>
      <w:r>
        <w:rPr>
          <w:sz w:val="16"/>
        </w:rPr>
        <w:t>(ALCL)</w:t>
      </w:r>
      <w:r>
        <w:rPr>
          <w:spacing w:val="-4"/>
          <w:sz w:val="16"/>
        </w:rPr>
        <w:t xml:space="preserve"> </w:t>
      </w:r>
      <w:r>
        <w:rPr>
          <w:sz w:val="16"/>
        </w:rPr>
        <w:t>is</w:t>
      </w:r>
      <w:r>
        <w:rPr>
          <w:spacing w:val="-3"/>
          <w:sz w:val="16"/>
        </w:rPr>
        <w:t xml:space="preserve"> </w:t>
      </w:r>
      <w:r>
        <w:rPr>
          <w:sz w:val="16"/>
        </w:rPr>
        <w:t>Distinct</w:t>
      </w:r>
      <w:r>
        <w:rPr>
          <w:spacing w:val="-4"/>
          <w:sz w:val="16"/>
        </w:rPr>
        <w:t xml:space="preserve"> </w:t>
      </w:r>
      <w:r>
        <w:rPr>
          <w:sz w:val="16"/>
        </w:rPr>
        <w:t>from</w:t>
      </w:r>
      <w:r>
        <w:rPr>
          <w:spacing w:val="40"/>
          <w:sz w:val="16"/>
        </w:rPr>
        <w:t xml:space="preserve"> </w:t>
      </w:r>
      <w:r>
        <w:rPr>
          <w:sz w:val="16"/>
        </w:rPr>
        <w:t xml:space="preserve">Systemic ALCL ALK Negative in a Patient with Gluteal Implants. </w:t>
      </w:r>
      <w:r>
        <w:rPr>
          <w:i/>
          <w:sz w:val="16"/>
        </w:rPr>
        <w:t>Aesthetic Surg J</w:t>
      </w:r>
      <w:r>
        <w:rPr>
          <w:sz w:val="16"/>
        </w:rPr>
        <w:t>. 2019;39(10):NP441-NP442. doi:10.1093/asj/sjz197</w:t>
      </w:r>
    </w:p>
    <w:p w14:paraId="70DF4328" w14:textId="77777777" w:rsidR="00254C4C" w:rsidRDefault="004A762A" w:rsidP="0023797E">
      <w:pPr>
        <w:ind w:left="270" w:right="797"/>
        <w:rPr>
          <w:sz w:val="16"/>
        </w:rPr>
      </w:pPr>
      <w:bookmarkStart w:id="51" w:name="_bookmark27"/>
      <w:bookmarkEnd w:id="51"/>
      <w:r>
        <w:rPr>
          <w:sz w:val="16"/>
          <w:vertAlign w:val="superscript"/>
        </w:rPr>
        <w:t>28</w:t>
      </w:r>
      <w:r>
        <w:rPr>
          <w:sz w:val="16"/>
        </w:rPr>
        <w:t xml:space="preserve"> </w:t>
      </w:r>
      <w:r>
        <w:rPr>
          <w:color w:val="202020"/>
          <w:sz w:val="16"/>
        </w:rPr>
        <w:t>Clemens MW, Nava MB, Rocco N, Miranda RN. Understanding rare adverse sequelae of breast implants: anaplastic large-cell</w:t>
      </w:r>
      <w:r>
        <w:rPr>
          <w:color w:val="202020"/>
          <w:spacing w:val="40"/>
          <w:sz w:val="16"/>
        </w:rPr>
        <w:t xml:space="preserve"> </w:t>
      </w:r>
      <w:r>
        <w:rPr>
          <w:color w:val="202020"/>
          <w:sz w:val="16"/>
        </w:rPr>
        <w:t>lymphoma,</w:t>
      </w:r>
      <w:r>
        <w:rPr>
          <w:color w:val="202020"/>
          <w:spacing w:val="-3"/>
          <w:sz w:val="16"/>
        </w:rPr>
        <w:t xml:space="preserve"> </w:t>
      </w:r>
      <w:r>
        <w:rPr>
          <w:color w:val="202020"/>
          <w:sz w:val="16"/>
        </w:rPr>
        <w:t>late</w:t>
      </w:r>
      <w:r>
        <w:rPr>
          <w:color w:val="202020"/>
          <w:spacing w:val="-4"/>
          <w:sz w:val="16"/>
        </w:rPr>
        <w:t xml:space="preserve"> </w:t>
      </w:r>
      <w:r>
        <w:rPr>
          <w:color w:val="202020"/>
          <w:sz w:val="16"/>
        </w:rPr>
        <w:t>seromas,</w:t>
      </w:r>
      <w:r>
        <w:rPr>
          <w:color w:val="202020"/>
          <w:spacing w:val="-3"/>
          <w:sz w:val="16"/>
        </w:rPr>
        <w:t xml:space="preserve"> </w:t>
      </w:r>
      <w:r>
        <w:rPr>
          <w:color w:val="202020"/>
          <w:sz w:val="16"/>
        </w:rPr>
        <w:t>and</w:t>
      </w:r>
      <w:r>
        <w:rPr>
          <w:color w:val="202020"/>
          <w:spacing w:val="-4"/>
          <w:sz w:val="16"/>
        </w:rPr>
        <w:t xml:space="preserve"> </w:t>
      </w:r>
      <w:r>
        <w:rPr>
          <w:color w:val="202020"/>
          <w:sz w:val="16"/>
        </w:rPr>
        <w:t>double</w:t>
      </w:r>
      <w:r>
        <w:rPr>
          <w:color w:val="202020"/>
          <w:spacing w:val="-4"/>
          <w:sz w:val="16"/>
        </w:rPr>
        <w:t xml:space="preserve"> </w:t>
      </w:r>
      <w:r>
        <w:rPr>
          <w:color w:val="202020"/>
          <w:sz w:val="16"/>
        </w:rPr>
        <w:t>capsules.</w:t>
      </w:r>
      <w:r>
        <w:rPr>
          <w:color w:val="202020"/>
          <w:spacing w:val="-3"/>
          <w:sz w:val="16"/>
        </w:rPr>
        <w:t xml:space="preserve"> </w:t>
      </w:r>
      <w:r>
        <w:rPr>
          <w:color w:val="202020"/>
          <w:sz w:val="16"/>
        </w:rPr>
        <w:t>Gland</w:t>
      </w:r>
      <w:r>
        <w:rPr>
          <w:color w:val="202020"/>
          <w:spacing w:val="-4"/>
          <w:sz w:val="16"/>
        </w:rPr>
        <w:t xml:space="preserve"> </w:t>
      </w:r>
      <w:r>
        <w:rPr>
          <w:color w:val="202020"/>
          <w:sz w:val="16"/>
        </w:rPr>
        <w:t>Surg.</w:t>
      </w:r>
      <w:r>
        <w:rPr>
          <w:color w:val="202020"/>
          <w:spacing w:val="-3"/>
          <w:sz w:val="16"/>
        </w:rPr>
        <w:t xml:space="preserve"> </w:t>
      </w:r>
      <w:r>
        <w:rPr>
          <w:color w:val="202020"/>
          <w:sz w:val="16"/>
        </w:rPr>
        <w:t>2017</w:t>
      </w:r>
      <w:r>
        <w:rPr>
          <w:color w:val="202020"/>
          <w:spacing w:val="-4"/>
          <w:sz w:val="16"/>
        </w:rPr>
        <w:t xml:space="preserve"> </w:t>
      </w:r>
      <w:r>
        <w:rPr>
          <w:color w:val="202020"/>
          <w:sz w:val="16"/>
        </w:rPr>
        <w:t>Apr;6(2):169-184.</w:t>
      </w:r>
      <w:r>
        <w:rPr>
          <w:color w:val="202020"/>
          <w:spacing w:val="-3"/>
          <w:sz w:val="16"/>
        </w:rPr>
        <w:t xml:space="preserve"> </w:t>
      </w:r>
      <w:r>
        <w:rPr>
          <w:color w:val="202020"/>
          <w:sz w:val="16"/>
        </w:rPr>
        <w:t>doi:</w:t>
      </w:r>
      <w:r>
        <w:rPr>
          <w:color w:val="202020"/>
          <w:spacing w:val="-3"/>
          <w:sz w:val="16"/>
        </w:rPr>
        <w:t xml:space="preserve"> </w:t>
      </w:r>
      <w:r>
        <w:rPr>
          <w:color w:val="202020"/>
          <w:sz w:val="16"/>
        </w:rPr>
        <w:t>10.21037/gs.2016.11.03.</w:t>
      </w:r>
      <w:r>
        <w:rPr>
          <w:color w:val="202020"/>
          <w:spacing w:val="-5"/>
          <w:sz w:val="16"/>
        </w:rPr>
        <w:t xml:space="preserve"> </w:t>
      </w:r>
      <w:r>
        <w:rPr>
          <w:color w:val="202020"/>
          <w:sz w:val="16"/>
        </w:rPr>
        <w:t>PMID:</w:t>
      </w:r>
      <w:r>
        <w:rPr>
          <w:color w:val="202020"/>
          <w:spacing w:val="-3"/>
          <w:sz w:val="16"/>
        </w:rPr>
        <w:t xml:space="preserve"> </w:t>
      </w:r>
      <w:r>
        <w:rPr>
          <w:color w:val="202020"/>
          <w:sz w:val="16"/>
        </w:rPr>
        <w:t>28497021;</w:t>
      </w:r>
      <w:r>
        <w:rPr>
          <w:color w:val="202020"/>
          <w:spacing w:val="40"/>
          <w:sz w:val="16"/>
        </w:rPr>
        <w:t xml:space="preserve"> </w:t>
      </w:r>
      <w:r>
        <w:rPr>
          <w:color w:val="202020"/>
          <w:sz w:val="16"/>
        </w:rPr>
        <w:t>PMCID:</w:t>
      </w:r>
      <w:r>
        <w:rPr>
          <w:color w:val="202020"/>
          <w:spacing w:val="-10"/>
          <w:sz w:val="16"/>
        </w:rPr>
        <w:t xml:space="preserve"> </w:t>
      </w:r>
      <w:r>
        <w:rPr>
          <w:color w:val="202020"/>
          <w:sz w:val="16"/>
        </w:rPr>
        <w:t>PMC5409903</w:t>
      </w:r>
    </w:p>
    <w:p w14:paraId="4020543C" w14:textId="77777777" w:rsidR="00254C4C" w:rsidRDefault="00254C4C" w:rsidP="0023797E">
      <w:pPr>
        <w:ind w:left="270"/>
        <w:rPr>
          <w:sz w:val="16"/>
        </w:rPr>
        <w:sectPr w:rsidR="00254C4C">
          <w:pgSz w:w="12240" w:h="15840"/>
          <w:pgMar w:top="1760" w:right="900" w:bottom="1180" w:left="860" w:header="751" w:footer="994" w:gutter="0"/>
          <w:cols w:space="720"/>
        </w:sectPr>
      </w:pPr>
    </w:p>
    <w:p w14:paraId="000DEE1D" w14:textId="77777777" w:rsidR="00254C4C" w:rsidRDefault="004A762A" w:rsidP="0023797E">
      <w:pPr>
        <w:pStyle w:val="BodyText"/>
        <w:spacing w:before="1" w:line="276" w:lineRule="auto"/>
        <w:ind w:left="270" w:right="832"/>
        <w:jc w:val="both"/>
      </w:pPr>
      <w:r>
        <w:t>develop an individualized treatment plan in coordination with your multi-disciplinary care team. Current clinical practice guidelines must be followed, such as those from the Plastic Surgery Foundation or the National Comprehensive Cancer Network (NCCN), when choosing your treatment approach.</w:t>
      </w:r>
    </w:p>
    <w:p w14:paraId="31746E02" w14:textId="77777777" w:rsidR="00254C4C" w:rsidRDefault="004A762A" w:rsidP="0023797E">
      <w:pPr>
        <w:pStyle w:val="BodyText"/>
        <w:spacing w:before="118" w:line="249" w:lineRule="auto"/>
        <w:ind w:left="270" w:right="833"/>
        <w:jc w:val="both"/>
      </w:pPr>
      <w:r>
        <w:t xml:space="preserve">For the latest statistical data on reported cases, refer to: </w:t>
      </w:r>
      <w:hyperlink r:id="rId24">
        <w:r>
          <w:rPr>
            <w:spacing w:val="-2"/>
            <w:u w:val="single"/>
          </w:rPr>
          <w:t>https://www.fda.gov/MedicalDevices/ProductsandMedicalProcedures/ImplantsandProsthetics/Br</w:t>
        </w:r>
      </w:hyperlink>
      <w:r>
        <w:rPr>
          <w:spacing w:val="-2"/>
        </w:rPr>
        <w:t xml:space="preserve"> </w:t>
      </w:r>
      <w:hyperlink r:id="rId25">
        <w:r>
          <w:rPr>
            <w:spacing w:val="-2"/>
            <w:u w:val="single"/>
          </w:rPr>
          <w:t>eastImplants/ucm239995.htm</w:t>
        </w:r>
      </w:hyperlink>
    </w:p>
    <w:p w14:paraId="5AAD014B" w14:textId="77777777" w:rsidR="00254C4C" w:rsidRDefault="00254C4C" w:rsidP="0023797E">
      <w:pPr>
        <w:pStyle w:val="BodyText"/>
        <w:ind w:left="270"/>
        <w:rPr>
          <w:sz w:val="20"/>
        </w:rPr>
      </w:pPr>
    </w:p>
    <w:p w14:paraId="3A17750F" w14:textId="77777777" w:rsidR="00254C4C" w:rsidRDefault="004A762A" w:rsidP="004E718E">
      <w:pPr>
        <w:pStyle w:val="Heading1"/>
        <w:numPr>
          <w:ilvl w:val="0"/>
          <w:numId w:val="7"/>
        </w:numPr>
        <w:tabs>
          <w:tab w:val="left" w:pos="1202"/>
        </w:tabs>
        <w:spacing w:before="183"/>
        <w:ind w:left="270" w:firstLine="0"/>
      </w:pPr>
      <w:r>
        <w:t>POST-OPERATIVE</w:t>
      </w:r>
      <w:r>
        <w:rPr>
          <w:spacing w:val="-9"/>
        </w:rPr>
        <w:t xml:space="preserve"> </w:t>
      </w:r>
      <w:r>
        <w:rPr>
          <w:spacing w:val="-4"/>
        </w:rPr>
        <w:t>CARE</w:t>
      </w:r>
    </w:p>
    <w:p w14:paraId="30F29FFC" w14:textId="77777777" w:rsidR="00254C4C" w:rsidRDefault="004A762A" w:rsidP="0023797E">
      <w:pPr>
        <w:pStyle w:val="BodyText"/>
        <w:spacing w:before="41" w:line="276" w:lineRule="auto"/>
        <w:ind w:left="270" w:right="797"/>
      </w:pPr>
      <w:r>
        <w:t>The recovery process depends on your profile and other variables. Below, we have detailed some general instructions and possibilities to expect:</w:t>
      </w:r>
    </w:p>
    <w:p w14:paraId="66F050B9" w14:textId="77777777" w:rsidR="00254C4C" w:rsidRDefault="00254C4C" w:rsidP="0023797E">
      <w:pPr>
        <w:pStyle w:val="BodyText"/>
        <w:spacing w:before="3"/>
        <w:ind w:left="270"/>
        <w:rPr>
          <w:sz w:val="25"/>
        </w:rPr>
      </w:pPr>
    </w:p>
    <w:p w14:paraId="2C55C2AB" w14:textId="77777777" w:rsidR="00254C4C" w:rsidRDefault="004A762A" w:rsidP="004E718E">
      <w:pPr>
        <w:pStyle w:val="ListParagraph"/>
        <w:numPr>
          <w:ilvl w:val="1"/>
          <w:numId w:val="7"/>
        </w:numPr>
        <w:tabs>
          <w:tab w:val="left" w:pos="1561"/>
          <w:tab w:val="left" w:pos="1562"/>
        </w:tabs>
        <w:ind w:left="270" w:firstLine="0"/>
        <w:jc w:val="left"/>
      </w:pPr>
      <w:r>
        <w:t>You</w:t>
      </w:r>
      <w:r>
        <w:rPr>
          <w:spacing w:val="-6"/>
        </w:rPr>
        <w:t xml:space="preserve"> </w:t>
      </w:r>
      <w:r>
        <w:t>might</w:t>
      </w:r>
      <w:r>
        <w:rPr>
          <w:spacing w:val="-1"/>
        </w:rPr>
        <w:t xml:space="preserve"> </w:t>
      </w:r>
      <w:r>
        <w:t>have</w:t>
      </w:r>
      <w:r>
        <w:rPr>
          <w:spacing w:val="-1"/>
        </w:rPr>
        <w:t xml:space="preserve"> </w:t>
      </w:r>
      <w:r>
        <w:t>an</w:t>
      </w:r>
      <w:r>
        <w:rPr>
          <w:spacing w:val="-5"/>
        </w:rPr>
        <w:t xml:space="preserve"> </w:t>
      </w:r>
      <w:r>
        <w:t>elevated</w:t>
      </w:r>
      <w:r>
        <w:rPr>
          <w:spacing w:val="-3"/>
        </w:rPr>
        <w:t xml:space="preserve"> </w:t>
      </w:r>
      <w:r>
        <w:t>body</w:t>
      </w:r>
      <w:r>
        <w:rPr>
          <w:spacing w:val="-3"/>
        </w:rPr>
        <w:t xml:space="preserve"> </w:t>
      </w:r>
      <w:r>
        <w:rPr>
          <w:spacing w:val="-2"/>
        </w:rPr>
        <w:t>temperature.</w:t>
      </w:r>
    </w:p>
    <w:p w14:paraId="7119DE74" w14:textId="77777777" w:rsidR="00254C4C" w:rsidRDefault="004A762A" w:rsidP="004E718E">
      <w:pPr>
        <w:pStyle w:val="ListParagraph"/>
        <w:numPr>
          <w:ilvl w:val="1"/>
          <w:numId w:val="7"/>
        </w:numPr>
        <w:tabs>
          <w:tab w:val="left" w:pos="1561"/>
          <w:tab w:val="left" w:pos="1562"/>
        </w:tabs>
        <w:spacing w:before="42"/>
        <w:ind w:left="270" w:firstLine="0"/>
        <w:jc w:val="left"/>
      </w:pPr>
      <w:r>
        <w:t>Your</w:t>
      </w:r>
      <w:r>
        <w:rPr>
          <w:spacing w:val="-5"/>
        </w:rPr>
        <w:t xml:space="preserve"> </w:t>
      </w:r>
      <w:r>
        <w:t>breasts</w:t>
      </w:r>
      <w:r>
        <w:rPr>
          <w:spacing w:val="-4"/>
        </w:rPr>
        <w:t xml:space="preserve"> </w:t>
      </w:r>
      <w:r>
        <w:t>may</w:t>
      </w:r>
      <w:r>
        <w:rPr>
          <w:spacing w:val="-2"/>
        </w:rPr>
        <w:t xml:space="preserve"> </w:t>
      </w:r>
      <w:r>
        <w:t>remain</w:t>
      </w:r>
      <w:r>
        <w:rPr>
          <w:spacing w:val="-3"/>
        </w:rPr>
        <w:t xml:space="preserve"> </w:t>
      </w:r>
      <w:r>
        <w:t>swollen</w:t>
      </w:r>
      <w:r>
        <w:rPr>
          <w:spacing w:val="-6"/>
        </w:rPr>
        <w:t xml:space="preserve"> </w:t>
      </w:r>
      <w:r>
        <w:t>and</w:t>
      </w:r>
      <w:r>
        <w:rPr>
          <w:spacing w:val="-3"/>
        </w:rPr>
        <w:t xml:space="preserve"> </w:t>
      </w:r>
      <w:r>
        <w:t>sensitive</w:t>
      </w:r>
      <w:r>
        <w:rPr>
          <w:spacing w:val="-4"/>
        </w:rPr>
        <w:t xml:space="preserve"> </w:t>
      </w:r>
      <w:r>
        <w:t>to</w:t>
      </w:r>
      <w:r>
        <w:rPr>
          <w:spacing w:val="-2"/>
        </w:rPr>
        <w:t xml:space="preserve"> </w:t>
      </w:r>
      <w:r>
        <w:t>physical</w:t>
      </w:r>
      <w:r>
        <w:rPr>
          <w:spacing w:val="-3"/>
        </w:rPr>
        <w:t xml:space="preserve"> </w:t>
      </w:r>
      <w:r>
        <w:t>contact</w:t>
      </w:r>
      <w:r>
        <w:rPr>
          <w:spacing w:val="-4"/>
        </w:rPr>
        <w:t xml:space="preserve"> </w:t>
      </w:r>
      <w:r>
        <w:t>for</w:t>
      </w:r>
      <w:r>
        <w:rPr>
          <w:spacing w:val="-4"/>
        </w:rPr>
        <w:t xml:space="preserve"> </w:t>
      </w:r>
      <w:r>
        <w:t>a</w:t>
      </w:r>
      <w:r>
        <w:rPr>
          <w:spacing w:val="-5"/>
        </w:rPr>
        <w:t xml:space="preserve"> </w:t>
      </w:r>
      <w:r>
        <w:t>month</w:t>
      </w:r>
      <w:r>
        <w:rPr>
          <w:spacing w:val="-5"/>
        </w:rPr>
        <w:t xml:space="preserve"> </w:t>
      </w:r>
      <w:r>
        <w:t>or</w:t>
      </w:r>
      <w:r>
        <w:rPr>
          <w:spacing w:val="-2"/>
        </w:rPr>
        <w:t xml:space="preserve"> longer.</w:t>
      </w:r>
    </w:p>
    <w:p w14:paraId="0877FB29" w14:textId="77777777" w:rsidR="00254C4C" w:rsidRDefault="004A762A" w:rsidP="004E718E">
      <w:pPr>
        <w:pStyle w:val="ListParagraph"/>
        <w:numPr>
          <w:ilvl w:val="1"/>
          <w:numId w:val="7"/>
        </w:numPr>
        <w:tabs>
          <w:tab w:val="left" w:pos="1561"/>
          <w:tab w:val="left" w:pos="1562"/>
        </w:tabs>
        <w:spacing w:before="39"/>
        <w:ind w:left="270" w:firstLine="0"/>
        <w:jc w:val="left"/>
      </w:pPr>
      <w:r>
        <w:t>You</w:t>
      </w:r>
      <w:r>
        <w:rPr>
          <w:spacing w:val="-6"/>
        </w:rPr>
        <w:t xml:space="preserve"> </w:t>
      </w:r>
      <w:r>
        <w:t>are</w:t>
      </w:r>
      <w:r>
        <w:rPr>
          <w:spacing w:val="-2"/>
        </w:rPr>
        <w:t xml:space="preserve"> </w:t>
      </w:r>
      <w:r>
        <w:t>likely</w:t>
      </w:r>
      <w:r>
        <w:rPr>
          <w:spacing w:val="-5"/>
        </w:rPr>
        <w:t xml:space="preserve"> </w:t>
      </w:r>
      <w:r>
        <w:t>to</w:t>
      </w:r>
      <w:r>
        <w:rPr>
          <w:spacing w:val="-4"/>
        </w:rPr>
        <w:t xml:space="preserve"> </w:t>
      </w:r>
      <w:r>
        <w:t>feel</w:t>
      </w:r>
      <w:r>
        <w:rPr>
          <w:spacing w:val="-5"/>
        </w:rPr>
        <w:t xml:space="preserve"> </w:t>
      </w:r>
      <w:r>
        <w:t>tired</w:t>
      </w:r>
      <w:r>
        <w:rPr>
          <w:spacing w:val="-4"/>
        </w:rPr>
        <w:t xml:space="preserve"> </w:t>
      </w:r>
      <w:r>
        <w:t>and</w:t>
      </w:r>
      <w:r>
        <w:rPr>
          <w:spacing w:val="-4"/>
        </w:rPr>
        <w:t xml:space="preserve"> </w:t>
      </w:r>
      <w:r>
        <w:t>sore</w:t>
      </w:r>
      <w:r>
        <w:rPr>
          <w:spacing w:val="-2"/>
        </w:rPr>
        <w:t xml:space="preserve"> </w:t>
      </w:r>
      <w:r>
        <w:t>for</w:t>
      </w:r>
      <w:r>
        <w:rPr>
          <w:spacing w:val="-4"/>
        </w:rPr>
        <w:t xml:space="preserve"> </w:t>
      </w:r>
      <w:r>
        <w:t>several</w:t>
      </w:r>
      <w:r>
        <w:rPr>
          <w:spacing w:val="-3"/>
        </w:rPr>
        <w:t xml:space="preserve"> </w:t>
      </w:r>
      <w:r>
        <w:t>days</w:t>
      </w:r>
      <w:r>
        <w:rPr>
          <w:spacing w:val="-3"/>
        </w:rPr>
        <w:t xml:space="preserve"> </w:t>
      </w:r>
      <w:r>
        <w:t>following</w:t>
      </w:r>
      <w:r>
        <w:rPr>
          <w:spacing w:val="-4"/>
        </w:rPr>
        <w:t xml:space="preserve"> </w:t>
      </w:r>
      <w:r>
        <w:t>the</w:t>
      </w:r>
      <w:r>
        <w:rPr>
          <w:spacing w:val="-1"/>
        </w:rPr>
        <w:t xml:space="preserve"> </w:t>
      </w:r>
      <w:r>
        <w:rPr>
          <w:spacing w:val="-2"/>
        </w:rPr>
        <w:t>operation.</w:t>
      </w:r>
    </w:p>
    <w:p w14:paraId="7DEB0079" w14:textId="77777777" w:rsidR="00254C4C" w:rsidRDefault="004A762A" w:rsidP="004E718E">
      <w:pPr>
        <w:pStyle w:val="ListParagraph"/>
        <w:numPr>
          <w:ilvl w:val="1"/>
          <w:numId w:val="7"/>
        </w:numPr>
        <w:tabs>
          <w:tab w:val="left" w:pos="1561"/>
          <w:tab w:val="left" w:pos="1562"/>
        </w:tabs>
        <w:spacing w:before="41" w:line="273" w:lineRule="auto"/>
        <w:ind w:left="270" w:right="796" w:firstLine="0"/>
        <w:jc w:val="left"/>
      </w:pPr>
      <w:r>
        <w:t>You could experience a feeling of tightness in the breast area as your skin adjusts to your new breast size.</w:t>
      </w:r>
    </w:p>
    <w:p w14:paraId="3B7E2515" w14:textId="77777777" w:rsidR="00254C4C" w:rsidRDefault="004A762A" w:rsidP="004E718E">
      <w:pPr>
        <w:pStyle w:val="ListParagraph"/>
        <w:numPr>
          <w:ilvl w:val="1"/>
          <w:numId w:val="7"/>
        </w:numPr>
        <w:tabs>
          <w:tab w:val="left" w:pos="1561"/>
          <w:tab w:val="left" w:pos="1563"/>
        </w:tabs>
        <w:spacing w:before="5" w:line="276" w:lineRule="auto"/>
        <w:ind w:left="270" w:right="798" w:firstLine="0"/>
        <w:jc w:val="left"/>
      </w:pPr>
      <w:r>
        <w:t>Avoid any strenuous activities for at least a couple of weeks, though you may be able to</w:t>
      </w:r>
      <w:r>
        <w:rPr>
          <w:spacing w:val="80"/>
        </w:rPr>
        <w:t xml:space="preserve"> </w:t>
      </w:r>
      <w:r>
        <w:t>return to work within a few days.</w:t>
      </w:r>
    </w:p>
    <w:p w14:paraId="71616BAB" w14:textId="77777777" w:rsidR="00254C4C" w:rsidRDefault="004A762A" w:rsidP="004E718E">
      <w:pPr>
        <w:pStyle w:val="ListParagraph"/>
        <w:numPr>
          <w:ilvl w:val="1"/>
          <w:numId w:val="7"/>
        </w:numPr>
        <w:tabs>
          <w:tab w:val="left" w:pos="1562"/>
          <w:tab w:val="left" w:pos="1563"/>
        </w:tabs>
        <w:spacing w:line="280" w:lineRule="exact"/>
        <w:ind w:left="270" w:firstLine="0"/>
        <w:jc w:val="left"/>
      </w:pPr>
      <w:r>
        <w:t>Breast</w:t>
      </w:r>
      <w:r>
        <w:rPr>
          <w:spacing w:val="-6"/>
        </w:rPr>
        <w:t xml:space="preserve"> </w:t>
      </w:r>
      <w:r>
        <w:t>massage</w:t>
      </w:r>
      <w:r>
        <w:rPr>
          <w:spacing w:val="-6"/>
        </w:rPr>
        <w:t xml:space="preserve"> </w:t>
      </w:r>
      <w:r>
        <w:t>may</w:t>
      </w:r>
      <w:r>
        <w:rPr>
          <w:spacing w:val="-5"/>
        </w:rPr>
        <w:t xml:space="preserve"> </w:t>
      </w:r>
      <w:r>
        <w:t>also</w:t>
      </w:r>
      <w:r>
        <w:rPr>
          <w:spacing w:val="-3"/>
        </w:rPr>
        <w:t xml:space="preserve"> </w:t>
      </w:r>
      <w:r>
        <w:t>be</w:t>
      </w:r>
      <w:r>
        <w:rPr>
          <w:spacing w:val="-3"/>
        </w:rPr>
        <w:t xml:space="preserve"> </w:t>
      </w:r>
      <w:r>
        <w:t>recommended</w:t>
      </w:r>
      <w:r>
        <w:rPr>
          <w:spacing w:val="-5"/>
        </w:rPr>
        <w:t xml:space="preserve"> </w:t>
      </w:r>
      <w:r>
        <w:t>as</w:t>
      </w:r>
      <w:r>
        <w:rPr>
          <w:spacing w:val="-5"/>
        </w:rPr>
        <w:t xml:space="preserve"> </w:t>
      </w:r>
      <w:r>
        <w:rPr>
          <w:spacing w:val="-2"/>
        </w:rPr>
        <w:t>appropriate.</w:t>
      </w:r>
    </w:p>
    <w:p w14:paraId="416C858B" w14:textId="77777777" w:rsidR="00254C4C" w:rsidRDefault="004A762A" w:rsidP="004E718E">
      <w:pPr>
        <w:pStyle w:val="ListParagraph"/>
        <w:numPr>
          <w:ilvl w:val="1"/>
          <w:numId w:val="7"/>
        </w:numPr>
        <w:tabs>
          <w:tab w:val="left" w:pos="1562"/>
          <w:tab w:val="left" w:pos="1563"/>
        </w:tabs>
        <w:spacing w:before="41"/>
        <w:ind w:left="270" w:firstLine="0"/>
        <w:jc w:val="left"/>
      </w:pPr>
      <w:r>
        <w:t>Sleep</w:t>
      </w:r>
      <w:r>
        <w:rPr>
          <w:spacing w:val="-7"/>
        </w:rPr>
        <w:t xml:space="preserve"> </w:t>
      </w:r>
      <w:r>
        <w:t>or</w:t>
      </w:r>
      <w:r>
        <w:rPr>
          <w:spacing w:val="-6"/>
        </w:rPr>
        <w:t xml:space="preserve"> </w:t>
      </w:r>
      <w:r>
        <w:t>rest</w:t>
      </w:r>
      <w:r>
        <w:rPr>
          <w:spacing w:val="-3"/>
        </w:rPr>
        <w:t xml:space="preserve"> </w:t>
      </w:r>
      <w:r>
        <w:t>with</w:t>
      </w:r>
      <w:r>
        <w:rPr>
          <w:spacing w:val="-4"/>
        </w:rPr>
        <w:t xml:space="preserve"> </w:t>
      </w:r>
      <w:r>
        <w:t>your</w:t>
      </w:r>
      <w:r>
        <w:rPr>
          <w:spacing w:val="-4"/>
        </w:rPr>
        <w:t xml:space="preserve"> </w:t>
      </w:r>
      <w:r>
        <w:t>head</w:t>
      </w:r>
      <w:r>
        <w:rPr>
          <w:spacing w:val="-5"/>
        </w:rPr>
        <w:t xml:space="preserve"> </w:t>
      </w:r>
      <w:r>
        <w:t>slightly</w:t>
      </w:r>
      <w:r>
        <w:rPr>
          <w:spacing w:val="-2"/>
        </w:rPr>
        <w:t xml:space="preserve"> </w:t>
      </w:r>
      <w:r>
        <w:t>elevated,</w:t>
      </w:r>
      <w:r>
        <w:rPr>
          <w:spacing w:val="-4"/>
        </w:rPr>
        <w:t xml:space="preserve"> </w:t>
      </w:r>
      <w:r>
        <w:t>avoiding</w:t>
      </w:r>
      <w:r>
        <w:rPr>
          <w:spacing w:val="-5"/>
        </w:rPr>
        <w:t xml:space="preserve"> </w:t>
      </w:r>
      <w:r>
        <w:t>lateral</w:t>
      </w:r>
      <w:r>
        <w:rPr>
          <w:spacing w:val="-3"/>
        </w:rPr>
        <w:t xml:space="preserve"> </w:t>
      </w:r>
      <w:r>
        <w:rPr>
          <w:spacing w:val="-2"/>
        </w:rPr>
        <w:t>positions.</w:t>
      </w:r>
    </w:p>
    <w:p w14:paraId="7B4BFA3D" w14:textId="77777777" w:rsidR="00254C4C" w:rsidRDefault="004A762A" w:rsidP="004E718E">
      <w:pPr>
        <w:pStyle w:val="ListParagraph"/>
        <w:numPr>
          <w:ilvl w:val="1"/>
          <w:numId w:val="7"/>
        </w:numPr>
        <w:tabs>
          <w:tab w:val="left" w:pos="1562"/>
          <w:tab w:val="left" w:pos="1563"/>
        </w:tabs>
        <w:spacing w:before="39"/>
        <w:ind w:left="270" w:firstLine="0"/>
        <w:jc w:val="left"/>
      </w:pPr>
      <w:r>
        <w:t>Keep</w:t>
      </w:r>
      <w:r>
        <w:rPr>
          <w:spacing w:val="-8"/>
        </w:rPr>
        <w:t xml:space="preserve"> </w:t>
      </w:r>
      <w:r>
        <w:t>your</w:t>
      </w:r>
      <w:r>
        <w:rPr>
          <w:spacing w:val="-5"/>
        </w:rPr>
        <w:t xml:space="preserve"> </w:t>
      </w:r>
      <w:r>
        <w:t>arms</w:t>
      </w:r>
      <w:r>
        <w:rPr>
          <w:spacing w:val="-2"/>
        </w:rPr>
        <w:t xml:space="preserve"> </w:t>
      </w:r>
      <w:r>
        <w:t>close</w:t>
      </w:r>
      <w:r>
        <w:rPr>
          <w:spacing w:val="-5"/>
        </w:rPr>
        <w:t xml:space="preserve"> </w:t>
      </w:r>
      <w:r>
        <w:t>to</w:t>
      </w:r>
      <w:r>
        <w:rPr>
          <w:spacing w:val="-4"/>
        </w:rPr>
        <w:t xml:space="preserve"> </w:t>
      </w:r>
      <w:r>
        <w:t>your</w:t>
      </w:r>
      <w:r>
        <w:rPr>
          <w:spacing w:val="-2"/>
        </w:rPr>
        <w:t xml:space="preserve"> </w:t>
      </w:r>
      <w:r>
        <w:t>body</w:t>
      </w:r>
      <w:r>
        <w:rPr>
          <w:spacing w:val="-2"/>
        </w:rPr>
        <w:t xml:space="preserve"> </w:t>
      </w:r>
      <w:r>
        <w:t>and</w:t>
      </w:r>
      <w:r>
        <w:rPr>
          <w:spacing w:val="-4"/>
        </w:rPr>
        <w:t xml:space="preserve"> </w:t>
      </w:r>
      <w:r>
        <w:t>avoid</w:t>
      </w:r>
      <w:r>
        <w:rPr>
          <w:spacing w:val="-3"/>
        </w:rPr>
        <w:t xml:space="preserve"> </w:t>
      </w:r>
      <w:r>
        <w:t>lifting</w:t>
      </w:r>
      <w:r>
        <w:rPr>
          <w:spacing w:val="-4"/>
        </w:rPr>
        <w:t xml:space="preserve"> </w:t>
      </w:r>
      <w:r>
        <w:t>weights</w:t>
      </w:r>
      <w:r>
        <w:rPr>
          <w:spacing w:val="-3"/>
        </w:rPr>
        <w:t xml:space="preserve"> </w:t>
      </w:r>
      <w:r>
        <w:t>until</w:t>
      </w:r>
      <w:r>
        <w:rPr>
          <w:spacing w:val="-3"/>
        </w:rPr>
        <w:t xml:space="preserve"> </w:t>
      </w:r>
      <w:r>
        <w:t>allowed</w:t>
      </w:r>
      <w:r>
        <w:rPr>
          <w:spacing w:val="-5"/>
        </w:rPr>
        <w:t xml:space="preserve"> </w:t>
      </w:r>
      <w:r>
        <w:t>by</w:t>
      </w:r>
      <w:r>
        <w:rPr>
          <w:spacing w:val="-4"/>
        </w:rPr>
        <w:t xml:space="preserve"> </w:t>
      </w:r>
      <w:r>
        <w:t>your</w:t>
      </w:r>
      <w:r>
        <w:rPr>
          <w:spacing w:val="-2"/>
        </w:rPr>
        <w:t xml:space="preserve"> surgeon.</w:t>
      </w:r>
    </w:p>
    <w:p w14:paraId="2CCBE0B6" w14:textId="77777777" w:rsidR="00254C4C" w:rsidRDefault="004A762A" w:rsidP="004E718E">
      <w:pPr>
        <w:pStyle w:val="ListParagraph"/>
        <w:numPr>
          <w:ilvl w:val="1"/>
          <w:numId w:val="7"/>
        </w:numPr>
        <w:tabs>
          <w:tab w:val="left" w:pos="1562"/>
          <w:tab w:val="left" w:pos="1563"/>
        </w:tabs>
        <w:spacing w:before="42" w:line="273" w:lineRule="auto"/>
        <w:ind w:left="270" w:right="795" w:firstLine="0"/>
        <w:jc w:val="left"/>
      </w:pPr>
      <w:r>
        <w:t>Do not drive for at least two days after your surgery, and not exercise until approved by</w:t>
      </w:r>
      <w:r>
        <w:rPr>
          <w:spacing w:val="80"/>
        </w:rPr>
        <w:t xml:space="preserve"> </w:t>
      </w:r>
      <w:r>
        <w:t>your surgeon.</w:t>
      </w:r>
    </w:p>
    <w:p w14:paraId="247864FC" w14:textId="77777777" w:rsidR="00254C4C" w:rsidRDefault="004A762A" w:rsidP="004E718E">
      <w:pPr>
        <w:pStyle w:val="ListParagraph"/>
        <w:numPr>
          <w:ilvl w:val="1"/>
          <w:numId w:val="7"/>
        </w:numPr>
        <w:tabs>
          <w:tab w:val="left" w:pos="1562"/>
          <w:tab w:val="left" w:pos="1563"/>
        </w:tabs>
        <w:spacing w:before="5"/>
        <w:ind w:left="270" w:firstLine="0"/>
        <w:jc w:val="left"/>
      </w:pPr>
      <w:r>
        <w:t>Do</w:t>
      </w:r>
      <w:r>
        <w:rPr>
          <w:spacing w:val="-6"/>
        </w:rPr>
        <w:t xml:space="preserve"> </w:t>
      </w:r>
      <w:r>
        <w:t>not</w:t>
      </w:r>
      <w:r>
        <w:rPr>
          <w:spacing w:val="-5"/>
        </w:rPr>
        <w:t xml:space="preserve"> </w:t>
      </w:r>
      <w:r>
        <w:t>expose</w:t>
      </w:r>
      <w:r>
        <w:rPr>
          <w:spacing w:val="-5"/>
        </w:rPr>
        <w:t xml:space="preserve"> </w:t>
      </w:r>
      <w:r>
        <w:t>your</w:t>
      </w:r>
      <w:r>
        <w:rPr>
          <w:spacing w:val="-3"/>
        </w:rPr>
        <w:t xml:space="preserve"> </w:t>
      </w:r>
      <w:r>
        <w:t>breasts</w:t>
      </w:r>
      <w:r>
        <w:rPr>
          <w:spacing w:val="-5"/>
        </w:rPr>
        <w:t xml:space="preserve"> </w:t>
      </w:r>
      <w:r>
        <w:t>directly</w:t>
      </w:r>
      <w:r>
        <w:rPr>
          <w:spacing w:val="-4"/>
        </w:rPr>
        <w:t xml:space="preserve"> </w:t>
      </w:r>
      <w:r>
        <w:t>to</w:t>
      </w:r>
      <w:r>
        <w:rPr>
          <w:spacing w:val="-2"/>
        </w:rPr>
        <w:t xml:space="preserve"> </w:t>
      </w:r>
      <w:r>
        <w:t>sunlight</w:t>
      </w:r>
      <w:r>
        <w:rPr>
          <w:spacing w:val="-2"/>
        </w:rPr>
        <w:t xml:space="preserve"> </w:t>
      </w:r>
      <w:r>
        <w:t>until</w:t>
      </w:r>
      <w:r>
        <w:rPr>
          <w:spacing w:val="-3"/>
        </w:rPr>
        <w:t xml:space="preserve"> </w:t>
      </w:r>
      <w:r>
        <w:t>approved</w:t>
      </w:r>
      <w:r>
        <w:rPr>
          <w:spacing w:val="-4"/>
        </w:rPr>
        <w:t xml:space="preserve"> </w:t>
      </w:r>
      <w:r>
        <w:t>by</w:t>
      </w:r>
      <w:r>
        <w:rPr>
          <w:spacing w:val="-4"/>
        </w:rPr>
        <w:t xml:space="preserve"> </w:t>
      </w:r>
      <w:r>
        <w:t>your</w:t>
      </w:r>
      <w:r>
        <w:rPr>
          <w:spacing w:val="-4"/>
        </w:rPr>
        <w:t xml:space="preserve"> </w:t>
      </w:r>
      <w:r>
        <w:rPr>
          <w:spacing w:val="-2"/>
        </w:rPr>
        <w:t>surgeon.</w:t>
      </w:r>
    </w:p>
    <w:p w14:paraId="39C6DA3C" w14:textId="77777777" w:rsidR="00254C4C" w:rsidRDefault="004A762A" w:rsidP="004E718E">
      <w:pPr>
        <w:pStyle w:val="ListParagraph"/>
        <w:numPr>
          <w:ilvl w:val="1"/>
          <w:numId w:val="7"/>
        </w:numPr>
        <w:tabs>
          <w:tab w:val="left" w:pos="1562"/>
          <w:tab w:val="left" w:pos="1563"/>
        </w:tabs>
        <w:spacing w:before="41"/>
        <w:ind w:left="270" w:firstLine="0"/>
        <w:jc w:val="left"/>
      </w:pPr>
      <w:r>
        <w:t>Your</w:t>
      </w:r>
      <w:r>
        <w:rPr>
          <w:spacing w:val="-4"/>
        </w:rPr>
        <w:t xml:space="preserve"> </w:t>
      </w:r>
      <w:r>
        <w:t>surgeon</w:t>
      </w:r>
      <w:r>
        <w:rPr>
          <w:spacing w:val="-6"/>
        </w:rPr>
        <w:t xml:space="preserve"> </w:t>
      </w:r>
      <w:r>
        <w:t>may</w:t>
      </w:r>
      <w:r>
        <w:rPr>
          <w:spacing w:val="-3"/>
        </w:rPr>
        <w:t xml:space="preserve"> </w:t>
      </w:r>
      <w:r>
        <w:t>recommend</w:t>
      </w:r>
      <w:r>
        <w:rPr>
          <w:spacing w:val="-4"/>
        </w:rPr>
        <w:t xml:space="preserve"> </w:t>
      </w:r>
      <w:r>
        <w:t>a</w:t>
      </w:r>
      <w:r>
        <w:rPr>
          <w:spacing w:val="-4"/>
        </w:rPr>
        <w:t xml:space="preserve"> </w:t>
      </w:r>
      <w:r>
        <w:t>topical</w:t>
      </w:r>
      <w:r>
        <w:rPr>
          <w:spacing w:val="-3"/>
        </w:rPr>
        <w:t xml:space="preserve"> </w:t>
      </w:r>
      <w:r>
        <w:rPr>
          <w:spacing w:val="-2"/>
        </w:rPr>
        <w:t>cream.</w:t>
      </w:r>
    </w:p>
    <w:p w14:paraId="1CAEFC9A" w14:textId="15C1B4CE" w:rsidR="00254C4C" w:rsidRDefault="004A762A" w:rsidP="004E718E">
      <w:pPr>
        <w:pStyle w:val="ListParagraph"/>
        <w:numPr>
          <w:ilvl w:val="1"/>
          <w:numId w:val="7"/>
        </w:numPr>
        <w:tabs>
          <w:tab w:val="left" w:pos="1562"/>
        </w:tabs>
        <w:spacing w:before="38" w:line="276" w:lineRule="auto"/>
        <w:ind w:left="270" w:right="796" w:firstLine="0"/>
      </w:pPr>
      <w:r>
        <w:t>Immediately after surgery, your breasts will be swollen and tender, so you will likely need to wear a medical compression bra, also called a surgical bra,</w:t>
      </w:r>
      <w:r>
        <w:rPr>
          <w:spacing w:val="-1"/>
        </w:rPr>
        <w:t xml:space="preserve"> </w:t>
      </w:r>
      <w:r>
        <w:rPr>
          <w:i/>
        </w:rPr>
        <w:t xml:space="preserve">without underwires. </w:t>
      </w:r>
      <w:r>
        <w:t xml:space="preserve">Your surgeon will provide or recommend the best bra after </w:t>
      </w:r>
      <w:r w:rsidR="00651207">
        <w:t>breast implant surgery</w:t>
      </w:r>
      <w:r>
        <w:t>, along with instructions on how long you must wear it. Most patients wear their medical compression garments day and night for one to two weeks, after which they can transition to a supportive sports bra.</w:t>
      </w:r>
    </w:p>
    <w:p w14:paraId="001D5A65" w14:textId="77777777" w:rsidR="00254C4C" w:rsidRDefault="004A762A" w:rsidP="004E718E">
      <w:pPr>
        <w:pStyle w:val="ListParagraph"/>
        <w:numPr>
          <w:ilvl w:val="1"/>
          <w:numId w:val="7"/>
        </w:numPr>
        <w:tabs>
          <w:tab w:val="left" w:pos="1562"/>
        </w:tabs>
        <w:spacing w:line="276" w:lineRule="auto"/>
        <w:ind w:left="270" w:right="798" w:firstLine="0"/>
      </w:pPr>
      <w:r>
        <w:t>Pregnancy and nursing after breast implant surgery may cause breast tissue and muscle changes that could lead to ptosis (drooping) and flipping.</w:t>
      </w:r>
    </w:p>
    <w:p w14:paraId="01217BE2" w14:textId="6E32F88B" w:rsidR="00254C4C" w:rsidRDefault="00254C4C" w:rsidP="0023797E">
      <w:pPr>
        <w:pStyle w:val="BodyText"/>
        <w:spacing w:before="3"/>
        <w:ind w:left="270"/>
        <w:rPr>
          <w:sz w:val="25"/>
        </w:rPr>
      </w:pPr>
    </w:p>
    <w:p w14:paraId="3475E2A9" w14:textId="6451040F" w:rsidR="00816493" w:rsidRDefault="00816493" w:rsidP="0023797E">
      <w:pPr>
        <w:pStyle w:val="BodyText"/>
        <w:spacing w:before="3"/>
        <w:ind w:left="270"/>
        <w:rPr>
          <w:sz w:val="25"/>
        </w:rPr>
      </w:pPr>
    </w:p>
    <w:p w14:paraId="131591DD" w14:textId="3D8979AB" w:rsidR="00E51644" w:rsidRDefault="00E51644" w:rsidP="0023797E">
      <w:pPr>
        <w:pStyle w:val="BodyText"/>
        <w:spacing w:before="3"/>
        <w:ind w:left="270"/>
        <w:rPr>
          <w:sz w:val="25"/>
        </w:rPr>
      </w:pPr>
    </w:p>
    <w:p w14:paraId="5E0D594E" w14:textId="77777777" w:rsidR="00E51644" w:rsidRDefault="00E51644" w:rsidP="0023797E">
      <w:pPr>
        <w:pStyle w:val="BodyText"/>
        <w:spacing w:before="3"/>
        <w:ind w:left="270"/>
        <w:rPr>
          <w:sz w:val="25"/>
        </w:rPr>
      </w:pPr>
    </w:p>
    <w:p w14:paraId="53D953F0" w14:textId="5A2C0C49" w:rsidR="00816493" w:rsidRDefault="00816493" w:rsidP="0023797E">
      <w:pPr>
        <w:pStyle w:val="BodyText"/>
        <w:spacing w:before="3"/>
        <w:ind w:left="270"/>
        <w:rPr>
          <w:sz w:val="25"/>
        </w:rPr>
      </w:pPr>
    </w:p>
    <w:p w14:paraId="66E02442" w14:textId="3A3A9568" w:rsidR="00816493" w:rsidRDefault="00816493" w:rsidP="0023797E">
      <w:pPr>
        <w:pStyle w:val="BodyText"/>
        <w:spacing w:before="3"/>
        <w:ind w:left="270"/>
        <w:rPr>
          <w:sz w:val="25"/>
        </w:rPr>
      </w:pPr>
    </w:p>
    <w:p w14:paraId="7C9A4080" w14:textId="77777777" w:rsidR="00254C4C" w:rsidRDefault="004A762A" w:rsidP="004E718E">
      <w:pPr>
        <w:pStyle w:val="Heading1"/>
        <w:numPr>
          <w:ilvl w:val="0"/>
          <w:numId w:val="7"/>
        </w:numPr>
        <w:tabs>
          <w:tab w:val="left" w:pos="1202"/>
        </w:tabs>
        <w:ind w:left="270" w:firstLine="0"/>
      </w:pPr>
      <w:r>
        <w:t>STERILE</w:t>
      </w:r>
      <w:r>
        <w:rPr>
          <w:spacing w:val="-4"/>
        </w:rPr>
        <w:t xml:space="preserve"> </w:t>
      </w:r>
      <w:r>
        <w:rPr>
          <w:spacing w:val="-2"/>
        </w:rPr>
        <w:t>PRODUCT</w:t>
      </w:r>
    </w:p>
    <w:p w14:paraId="1031F379" w14:textId="77777777" w:rsidR="00254C4C" w:rsidRDefault="00254C4C" w:rsidP="0023797E">
      <w:pPr>
        <w:pStyle w:val="BodyText"/>
        <w:spacing w:before="5"/>
        <w:ind w:left="270"/>
        <w:rPr>
          <w:b/>
          <w:sz w:val="18"/>
        </w:rPr>
      </w:pPr>
    </w:p>
    <w:p w14:paraId="6756158A" w14:textId="77777777" w:rsidR="00254C4C" w:rsidRDefault="004A762A" w:rsidP="0023797E">
      <w:pPr>
        <w:pStyle w:val="BodyText"/>
        <w:spacing w:before="41" w:line="276" w:lineRule="auto"/>
        <w:ind w:left="270" w:right="796"/>
        <w:jc w:val="both"/>
      </w:pPr>
      <w:r>
        <w:t>Motiva</w:t>
      </w:r>
      <w:r w:rsidRPr="00816493">
        <w:t xml:space="preserve"> </w:t>
      </w:r>
      <w:r>
        <w:t>Implants®</w:t>
      </w:r>
      <w:r w:rsidRPr="00816493">
        <w:t xml:space="preserve"> </w:t>
      </w:r>
      <w:r>
        <w:t>are</w:t>
      </w:r>
      <w:r w:rsidRPr="00816493">
        <w:t xml:space="preserve"> </w:t>
      </w:r>
      <w:r>
        <w:t>sterilized</w:t>
      </w:r>
      <w:r w:rsidRPr="00816493">
        <w:t xml:space="preserve"> </w:t>
      </w:r>
      <w:r>
        <w:t>during</w:t>
      </w:r>
      <w:r w:rsidRPr="00816493">
        <w:t xml:space="preserve"> </w:t>
      </w:r>
      <w:r>
        <w:t>manufacturing</w:t>
      </w:r>
      <w:r w:rsidRPr="00816493">
        <w:t xml:space="preserve"> </w:t>
      </w:r>
      <w:r>
        <w:t>by</w:t>
      </w:r>
      <w:r w:rsidRPr="00816493">
        <w:t xml:space="preserve"> </w:t>
      </w:r>
      <w:r>
        <w:t>using</w:t>
      </w:r>
      <w:r w:rsidRPr="00816493">
        <w:t xml:space="preserve"> </w:t>
      </w:r>
      <w:r>
        <w:t>a</w:t>
      </w:r>
      <w:r w:rsidRPr="00816493">
        <w:t xml:space="preserve"> </w:t>
      </w:r>
      <w:r>
        <w:t>dry</w:t>
      </w:r>
      <w:r w:rsidRPr="00816493">
        <w:t xml:space="preserve"> </w:t>
      </w:r>
      <w:r>
        <w:t>heat</w:t>
      </w:r>
      <w:r w:rsidRPr="00816493">
        <w:t xml:space="preserve"> </w:t>
      </w:r>
      <w:r>
        <w:t>sterilization</w:t>
      </w:r>
      <w:r w:rsidRPr="00816493">
        <w:t xml:space="preserve"> </w:t>
      </w:r>
      <w:r>
        <w:t>method. An</w:t>
      </w:r>
      <w:r w:rsidRPr="00816493">
        <w:t xml:space="preserve"> </w:t>
      </w:r>
      <w:r>
        <w:t>implant</w:t>
      </w:r>
      <w:r w:rsidRPr="00816493">
        <w:t xml:space="preserve"> </w:t>
      </w:r>
      <w:r>
        <w:t>is</w:t>
      </w:r>
      <w:r w:rsidRPr="00816493">
        <w:t xml:space="preserve"> </w:t>
      </w:r>
      <w:r>
        <w:t>intended</w:t>
      </w:r>
      <w:r w:rsidRPr="00816493">
        <w:t xml:space="preserve"> </w:t>
      </w:r>
      <w:r>
        <w:t>to</w:t>
      </w:r>
      <w:r w:rsidRPr="00816493">
        <w:t xml:space="preserve"> </w:t>
      </w:r>
      <w:r>
        <w:t>be</w:t>
      </w:r>
      <w:r w:rsidRPr="00816493">
        <w:t xml:space="preserve"> </w:t>
      </w:r>
      <w:r>
        <w:t>used</w:t>
      </w:r>
      <w:r w:rsidRPr="00816493">
        <w:t xml:space="preserve"> </w:t>
      </w:r>
      <w:r>
        <w:t>only</w:t>
      </w:r>
      <w:r w:rsidRPr="00816493">
        <w:t xml:space="preserve"> </w:t>
      </w:r>
      <w:r>
        <w:t>in</w:t>
      </w:r>
      <w:r w:rsidRPr="00816493">
        <w:t xml:space="preserve"> </w:t>
      </w:r>
      <w:r>
        <w:t>one</w:t>
      </w:r>
      <w:r w:rsidRPr="00816493">
        <w:t xml:space="preserve"> </w:t>
      </w:r>
      <w:r>
        <w:t>patient</w:t>
      </w:r>
      <w:r w:rsidRPr="00816493">
        <w:t xml:space="preserve"> </w:t>
      </w:r>
      <w:r>
        <w:t>for</w:t>
      </w:r>
      <w:r w:rsidRPr="00816493">
        <w:t xml:space="preserve"> </w:t>
      </w:r>
      <w:r>
        <w:t>a</w:t>
      </w:r>
      <w:r w:rsidRPr="00816493">
        <w:t xml:space="preserve"> </w:t>
      </w:r>
      <w:r>
        <w:t>single</w:t>
      </w:r>
      <w:r w:rsidRPr="00816493">
        <w:t xml:space="preserve"> </w:t>
      </w:r>
      <w:r>
        <w:t>procedure</w:t>
      </w:r>
      <w:r w:rsidRPr="00816493">
        <w:t xml:space="preserve"> </w:t>
      </w:r>
      <w:r>
        <w:t>and</w:t>
      </w:r>
      <w:r w:rsidRPr="00816493">
        <w:t xml:space="preserve"> </w:t>
      </w:r>
      <w:r>
        <w:t>supplied in a sealed, double sterile barrier primary package.</w:t>
      </w:r>
    </w:p>
    <w:p w14:paraId="6C852BE4" w14:textId="77777777" w:rsidR="00254C4C" w:rsidRDefault="00254C4C" w:rsidP="0023797E">
      <w:pPr>
        <w:pStyle w:val="BodyText"/>
        <w:spacing w:before="1"/>
        <w:ind w:left="270"/>
        <w:rPr>
          <w:sz w:val="25"/>
        </w:rPr>
      </w:pPr>
    </w:p>
    <w:p w14:paraId="4BF1C516" w14:textId="77777777" w:rsidR="00254C4C" w:rsidRDefault="004A762A" w:rsidP="004E718E">
      <w:pPr>
        <w:pStyle w:val="Heading1"/>
        <w:numPr>
          <w:ilvl w:val="0"/>
          <w:numId w:val="7"/>
        </w:numPr>
        <w:tabs>
          <w:tab w:val="left" w:pos="1202"/>
        </w:tabs>
        <w:ind w:left="270" w:firstLine="0"/>
      </w:pPr>
      <w:r>
        <w:t>SURGICAL</w:t>
      </w:r>
      <w:r>
        <w:rPr>
          <w:spacing w:val="-6"/>
        </w:rPr>
        <w:t xml:space="preserve"> </w:t>
      </w:r>
      <w:r>
        <w:rPr>
          <w:spacing w:val="-2"/>
        </w:rPr>
        <w:t>PROCEDURE</w:t>
      </w:r>
    </w:p>
    <w:p w14:paraId="1522AF31" w14:textId="77777777" w:rsidR="00254C4C" w:rsidRDefault="004A762A" w:rsidP="0023797E">
      <w:pPr>
        <w:pStyle w:val="ListParagraph"/>
        <w:numPr>
          <w:ilvl w:val="1"/>
          <w:numId w:val="3"/>
        </w:numPr>
        <w:tabs>
          <w:tab w:val="left" w:pos="2257"/>
          <w:tab w:val="left" w:pos="2258"/>
        </w:tabs>
        <w:spacing w:before="41"/>
        <w:ind w:left="270" w:firstLine="0"/>
        <w:rPr>
          <w:b/>
        </w:rPr>
      </w:pPr>
      <w:r>
        <w:rPr>
          <w:b/>
        </w:rPr>
        <w:t>SURGICAL</w:t>
      </w:r>
      <w:r>
        <w:rPr>
          <w:b/>
          <w:spacing w:val="-6"/>
        </w:rPr>
        <w:t xml:space="preserve"> </w:t>
      </w:r>
      <w:r>
        <w:rPr>
          <w:b/>
          <w:spacing w:val="-2"/>
        </w:rPr>
        <w:t>TECHNIQUE</w:t>
      </w:r>
    </w:p>
    <w:p w14:paraId="6EA7A83D" w14:textId="77777777" w:rsidR="00254C4C" w:rsidRDefault="004A762A" w:rsidP="0023797E">
      <w:pPr>
        <w:pStyle w:val="BodyText"/>
        <w:spacing w:before="41" w:line="276" w:lineRule="auto"/>
        <w:ind w:left="270" w:right="796"/>
        <w:jc w:val="both"/>
      </w:pPr>
      <w:r>
        <w:t>Breast implants may be positioned in several different tissue planes, described as the pocket location.</w:t>
      </w:r>
      <w:r>
        <w:rPr>
          <w:spacing w:val="-7"/>
        </w:rPr>
        <w:t xml:space="preserve"> </w:t>
      </w:r>
      <w:r>
        <w:t>The</w:t>
      </w:r>
      <w:r>
        <w:rPr>
          <w:spacing w:val="-8"/>
        </w:rPr>
        <w:t xml:space="preserve"> </w:t>
      </w:r>
      <w:r>
        <w:t>selection</w:t>
      </w:r>
      <w:r>
        <w:rPr>
          <w:spacing w:val="-10"/>
        </w:rPr>
        <w:t xml:space="preserve"> </w:t>
      </w:r>
      <w:r>
        <w:t>of</w:t>
      </w:r>
      <w:r>
        <w:rPr>
          <w:spacing w:val="-7"/>
        </w:rPr>
        <w:t xml:space="preserve"> </w:t>
      </w:r>
      <w:r>
        <w:t>this</w:t>
      </w:r>
      <w:r>
        <w:rPr>
          <w:spacing w:val="-7"/>
        </w:rPr>
        <w:t xml:space="preserve"> </w:t>
      </w:r>
      <w:r>
        <w:t>pocket</w:t>
      </w:r>
      <w:r>
        <w:rPr>
          <w:spacing w:val="-6"/>
        </w:rPr>
        <w:t xml:space="preserve"> </w:t>
      </w:r>
      <w:r>
        <w:t>is</w:t>
      </w:r>
      <w:r>
        <w:rPr>
          <w:spacing w:val="-9"/>
        </w:rPr>
        <w:t xml:space="preserve"> </w:t>
      </w:r>
      <w:r>
        <w:t>often</w:t>
      </w:r>
      <w:r>
        <w:rPr>
          <w:spacing w:val="-10"/>
        </w:rPr>
        <w:t xml:space="preserve"> </w:t>
      </w:r>
      <w:r>
        <w:t>an</w:t>
      </w:r>
      <w:r>
        <w:rPr>
          <w:spacing w:val="-7"/>
        </w:rPr>
        <w:t xml:space="preserve"> </w:t>
      </w:r>
      <w:r>
        <w:t>essential</w:t>
      </w:r>
      <w:r>
        <w:rPr>
          <w:spacing w:val="-7"/>
        </w:rPr>
        <w:t xml:space="preserve"> </w:t>
      </w:r>
      <w:r>
        <w:t>process</w:t>
      </w:r>
      <w:r>
        <w:rPr>
          <w:spacing w:val="-9"/>
        </w:rPr>
        <w:t xml:space="preserve"> </w:t>
      </w:r>
      <w:r>
        <w:t>in</w:t>
      </w:r>
      <w:r>
        <w:rPr>
          <w:spacing w:val="-7"/>
        </w:rPr>
        <w:t xml:space="preserve"> </w:t>
      </w:r>
      <w:r>
        <w:t>obtaining</w:t>
      </w:r>
      <w:r>
        <w:rPr>
          <w:spacing w:val="-7"/>
        </w:rPr>
        <w:t xml:space="preserve"> </w:t>
      </w:r>
      <w:r>
        <w:t>the</w:t>
      </w:r>
      <w:r>
        <w:rPr>
          <w:spacing w:val="-8"/>
        </w:rPr>
        <w:t xml:space="preserve"> </w:t>
      </w:r>
      <w:r>
        <w:t>desired</w:t>
      </w:r>
      <w:r>
        <w:rPr>
          <w:spacing w:val="-10"/>
        </w:rPr>
        <w:t xml:space="preserve"> </w:t>
      </w:r>
      <w:r>
        <w:t>outcome. Surgeons</w:t>
      </w:r>
      <w:r>
        <w:rPr>
          <w:spacing w:val="-4"/>
        </w:rPr>
        <w:t xml:space="preserve"> </w:t>
      </w:r>
      <w:r>
        <w:t>should</w:t>
      </w:r>
      <w:r>
        <w:rPr>
          <w:spacing w:val="-5"/>
        </w:rPr>
        <w:t xml:space="preserve"> </w:t>
      </w:r>
      <w:r>
        <w:t>consider</w:t>
      </w:r>
      <w:r>
        <w:rPr>
          <w:spacing w:val="-4"/>
        </w:rPr>
        <w:t xml:space="preserve"> </w:t>
      </w:r>
      <w:r>
        <w:t>using</w:t>
      </w:r>
      <w:r>
        <w:rPr>
          <w:spacing w:val="-5"/>
        </w:rPr>
        <w:t xml:space="preserve"> </w:t>
      </w:r>
      <w:r>
        <w:t>published</w:t>
      </w:r>
      <w:r>
        <w:rPr>
          <w:spacing w:val="-5"/>
        </w:rPr>
        <w:t xml:space="preserve"> </w:t>
      </w:r>
      <w:r>
        <w:t>principles</w:t>
      </w:r>
      <w:r>
        <w:rPr>
          <w:spacing w:val="-4"/>
        </w:rPr>
        <w:t xml:space="preserve"> </w:t>
      </w:r>
      <w:r>
        <w:t>for</w:t>
      </w:r>
      <w:r>
        <w:rPr>
          <w:spacing w:val="-4"/>
        </w:rPr>
        <w:t xml:space="preserve"> </w:t>
      </w:r>
      <w:r>
        <w:t>implant</w:t>
      </w:r>
      <w:r>
        <w:rPr>
          <w:spacing w:val="-4"/>
        </w:rPr>
        <w:t xml:space="preserve"> </w:t>
      </w:r>
      <w:r>
        <w:t>selection</w:t>
      </w:r>
      <w:r>
        <w:rPr>
          <w:spacing w:val="-5"/>
        </w:rPr>
        <w:t xml:space="preserve"> </w:t>
      </w:r>
      <w:r>
        <w:t>that</w:t>
      </w:r>
      <w:r>
        <w:rPr>
          <w:spacing w:val="-6"/>
        </w:rPr>
        <w:t xml:space="preserve"> </w:t>
      </w:r>
      <w:r>
        <w:t>minimize</w:t>
      </w:r>
      <w:r>
        <w:rPr>
          <w:spacing w:val="-4"/>
        </w:rPr>
        <w:t xml:space="preserve"> </w:t>
      </w:r>
      <w:r>
        <w:t>the</w:t>
      </w:r>
      <w:r>
        <w:rPr>
          <w:spacing w:val="-4"/>
        </w:rPr>
        <w:t xml:space="preserve"> </w:t>
      </w:r>
      <w:r>
        <w:t>risks</w:t>
      </w:r>
      <w:r>
        <w:rPr>
          <w:spacing w:val="-4"/>
        </w:rPr>
        <w:t xml:space="preserve"> </w:t>
      </w:r>
      <w:r>
        <w:t>of both short- and long-term complications.</w:t>
      </w:r>
    </w:p>
    <w:p w14:paraId="30EE2A44" w14:textId="77777777" w:rsidR="00254C4C" w:rsidRDefault="004A762A" w:rsidP="0023797E">
      <w:pPr>
        <w:pStyle w:val="BodyText"/>
        <w:spacing w:line="276" w:lineRule="auto"/>
        <w:ind w:left="270" w:right="797"/>
        <w:jc w:val="both"/>
      </w:pPr>
      <w:r>
        <w:t>In some cases, the surgeon may include intra-operative, single-use, sterile, silicone breast sizers from the Motiva Implants®; these are single-use devices designed for temporary intra-operative placement to assist in determining the appropriate breast implant volume and shape for each patient before implantation of Motiva Implants®.</w:t>
      </w:r>
    </w:p>
    <w:p w14:paraId="3BD84127" w14:textId="77777777" w:rsidR="00254C4C" w:rsidRDefault="00254C4C" w:rsidP="0023797E">
      <w:pPr>
        <w:pStyle w:val="BodyText"/>
        <w:spacing w:before="3"/>
        <w:ind w:left="270"/>
        <w:rPr>
          <w:sz w:val="25"/>
        </w:rPr>
      </w:pPr>
    </w:p>
    <w:p w14:paraId="724855D3" w14:textId="77777777" w:rsidR="00254C4C" w:rsidRDefault="004A762A" w:rsidP="0023797E">
      <w:pPr>
        <w:pStyle w:val="Heading1"/>
        <w:numPr>
          <w:ilvl w:val="1"/>
          <w:numId w:val="3"/>
        </w:numPr>
        <w:tabs>
          <w:tab w:val="left" w:pos="2256"/>
          <w:tab w:val="left" w:pos="2258"/>
        </w:tabs>
        <w:ind w:left="270" w:firstLine="0"/>
      </w:pPr>
      <w:r>
        <w:t>IMPLANT</w:t>
      </w:r>
      <w:r>
        <w:rPr>
          <w:spacing w:val="-3"/>
        </w:rPr>
        <w:t xml:space="preserve"> </w:t>
      </w:r>
      <w:r>
        <w:rPr>
          <w:spacing w:val="-2"/>
        </w:rPr>
        <w:t>SELECTION</w:t>
      </w:r>
    </w:p>
    <w:p w14:paraId="5C1165A1" w14:textId="77777777" w:rsidR="00254C4C" w:rsidRDefault="004A762A" w:rsidP="0023797E">
      <w:pPr>
        <w:pStyle w:val="BodyText"/>
        <w:spacing w:before="41" w:line="276" w:lineRule="auto"/>
        <w:ind w:left="270" w:right="796"/>
        <w:jc w:val="both"/>
      </w:pPr>
      <w:r>
        <w:t>Motiva Implants® come in various widths, heights, projections, and volumes to offer you the most appropriate device for your specific needs. The implant size should be consistent with your chest wall</w:t>
      </w:r>
      <w:r>
        <w:rPr>
          <w:spacing w:val="-13"/>
        </w:rPr>
        <w:t xml:space="preserve"> </w:t>
      </w:r>
      <w:r>
        <w:t>dimensions,</w:t>
      </w:r>
      <w:r>
        <w:rPr>
          <w:spacing w:val="-12"/>
        </w:rPr>
        <w:t xml:space="preserve"> </w:t>
      </w:r>
      <w:r>
        <w:t>including</w:t>
      </w:r>
      <w:r>
        <w:rPr>
          <w:spacing w:val="-13"/>
        </w:rPr>
        <w:t xml:space="preserve"> </w:t>
      </w:r>
      <w:r>
        <w:t>base</w:t>
      </w:r>
      <w:r>
        <w:rPr>
          <w:spacing w:val="-12"/>
        </w:rPr>
        <w:t xml:space="preserve"> </w:t>
      </w:r>
      <w:r>
        <w:t>width</w:t>
      </w:r>
      <w:r>
        <w:rPr>
          <w:spacing w:val="-13"/>
        </w:rPr>
        <w:t xml:space="preserve"> </w:t>
      </w:r>
      <w:r>
        <w:t>measurements,</w:t>
      </w:r>
      <w:r>
        <w:rPr>
          <w:spacing w:val="-12"/>
        </w:rPr>
        <w:t xml:space="preserve"> </w:t>
      </w:r>
      <w:r>
        <w:t>tissue</w:t>
      </w:r>
      <w:r>
        <w:rPr>
          <w:spacing w:val="-13"/>
        </w:rPr>
        <w:t xml:space="preserve"> </w:t>
      </w:r>
      <w:r>
        <w:t>characteristics,</w:t>
      </w:r>
      <w:r>
        <w:rPr>
          <w:spacing w:val="-12"/>
        </w:rPr>
        <w:t xml:space="preserve"> </w:t>
      </w:r>
      <w:r>
        <w:t>and</w:t>
      </w:r>
      <w:r>
        <w:rPr>
          <w:spacing w:val="-12"/>
        </w:rPr>
        <w:t xml:space="preserve"> </w:t>
      </w:r>
      <w:r>
        <w:t>implant</w:t>
      </w:r>
      <w:r>
        <w:rPr>
          <w:spacing w:val="-13"/>
        </w:rPr>
        <w:t xml:space="preserve"> </w:t>
      </w:r>
      <w:r>
        <w:t xml:space="preserve">projection. Therefore, this decision should be made in conjunction with your surgeon to avoid choosing an implant that is too large for your tissue to tolerate and avoid post-operative implant visibility and </w:t>
      </w:r>
      <w:r>
        <w:rPr>
          <w:spacing w:val="-2"/>
        </w:rPr>
        <w:t>palpability.</w:t>
      </w:r>
    </w:p>
    <w:p w14:paraId="2274B392" w14:textId="77777777" w:rsidR="00254C4C" w:rsidRDefault="004A762A" w:rsidP="0023797E">
      <w:pPr>
        <w:pStyle w:val="BodyText"/>
        <w:spacing w:line="276" w:lineRule="auto"/>
        <w:ind w:left="270" w:right="797"/>
        <w:jc w:val="both"/>
      </w:pPr>
      <w:r>
        <w:t>The following conditions may cause implants to be more palpable: textured implants, larger implants,</w:t>
      </w:r>
      <w:r>
        <w:rPr>
          <w:spacing w:val="-7"/>
        </w:rPr>
        <w:t xml:space="preserve"> </w:t>
      </w:r>
      <w:r>
        <w:t>sub-glandular</w:t>
      </w:r>
      <w:r>
        <w:rPr>
          <w:spacing w:val="-7"/>
        </w:rPr>
        <w:t xml:space="preserve"> </w:t>
      </w:r>
      <w:r>
        <w:t>placement,</w:t>
      </w:r>
      <w:r>
        <w:rPr>
          <w:spacing w:val="-8"/>
        </w:rPr>
        <w:t xml:space="preserve"> </w:t>
      </w:r>
      <w:r>
        <w:t>and</w:t>
      </w:r>
      <w:r>
        <w:rPr>
          <w:spacing w:val="-8"/>
        </w:rPr>
        <w:t xml:space="preserve"> </w:t>
      </w:r>
      <w:r>
        <w:t>insufficient</w:t>
      </w:r>
      <w:r>
        <w:rPr>
          <w:spacing w:val="-7"/>
        </w:rPr>
        <w:t xml:space="preserve"> </w:t>
      </w:r>
      <w:r>
        <w:t>tissue</w:t>
      </w:r>
      <w:r>
        <w:rPr>
          <w:spacing w:val="-7"/>
        </w:rPr>
        <w:t xml:space="preserve"> </w:t>
      </w:r>
      <w:r>
        <w:t>available</w:t>
      </w:r>
      <w:r>
        <w:rPr>
          <w:spacing w:val="-7"/>
        </w:rPr>
        <w:t xml:space="preserve"> </w:t>
      </w:r>
      <w:r>
        <w:t>to</w:t>
      </w:r>
      <w:r>
        <w:rPr>
          <w:spacing w:val="-6"/>
        </w:rPr>
        <w:t xml:space="preserve"> </w:t>
      </w:r>
      <w:r>
        <w:t>cover</w:t>
      </w:r>
      <w:r>
        <w:rPr>
          <w:spacing w:val="-8"/>
        </w:rPr>
        <w:t xml:space="preserve"> </w:t>
      </w:r>
      <w:r>
        <w:t>the</w:t>
      </w:r>
      <w:r>
        <w:rPr>
          <w:spacing w:val="-7"/>
        </w:rPr>
        <w:t xml:space="preserve"> </w:t>
      </w:r>
      <w:r>
        <w:t>implant.</w:t>
      </w:r>
      <w:r>
        <w:rPr>
          <w:spacing w:val="-8"/>
        </w:rPr>
        <w:t xml:space="preserve"> </w:t>
      </w:r>
      <w:r>
        <w:t>Enormous implants</w:t>
      </w:r>
      <w:r>
        <w:rPr>
          <w:spacing w:val="-4"/>
        </w:rPr>
        <w:t xml:space="preserve"> </w:t>
      </w:r>
      <w:r>
        <w:t>may</w:t>
      </w:r>
      <w:r>
        <w:rPr>
          <w:spacing w:val="-3"/>
        </w:rPr>
        <w:t xml:space="preserve"> </w:t>
      </w:r>
      <w:r>
        <w:t>speed</w:t>
      </w:r>
      <w:r>
        <w:rPr>
          <w:spacing w:val="-4"/>
        </w:rPr>
        <w:t xml:space="preserve"> </w:t>
      </w:r>
      <w:r>
        <w:t>up</w:t>
      </w:r>
      <w:r>
        <w:rPr>
          <w:spacing w:val="-3"/>
        </w:rPr>
        <w:t xml:space="preserve"> </w:t>
      </w:r>
      <w:r>
        <w:t>the</w:t>
      </w:r>
      <w:r>
        <w:rPr>
          <w:spacing w:val="-4"/>
        </w:rPr>
        <w:t xml:space="preserve"> </w:t>
      </w:r>
      <w:r>
        <w:t>effects</w:t>
      </w:r>
      <w:r>
        <w:rPr>
          <w:spacing w:val="-4"/>
        </w:rPr>
        <w:t xml:space="preserve"> </w:t>
      </w:r>
      <w:r>
        <w:t>of</w:t>
      </w:r>
      <w:r>
        <w:rPr>
          <w:spacing w:val="-4"/>
        </w:rPr>
        <w:t xml:space="preserve"> </w:t>
      </w:r>
      <w:r>
        <w:t>gravity</w:t>
      </w:r>
      <w:r>
        <w:rPr>
          <w:spacing w:val="-5"/>
        </w:rPr>
        <w:t xml:space="preserve"> </w:t>
      </w:r>
      <w:r>
        <w:t>on</w:t>
      </w:r>
      <w:r>
        <w:rPr>
          <w:spacing w:val="-3"/>
        </w:rPr>
        <w:t xml:space="preserve"> </w:t>
      </w:r>
      <w:r>
        <w:t>the</w:t>
      </w:r>
      <w:r>
        <w:rPr>
          <w:spacing w:val="-4"/>
        </w:rPr>
        <w:t xml:space="preserve"> </w:t>
      </w:r>
      <w:r>
        <w:t>breasts.</w:t>
      </w:r>
      <w:r>
        <w:rPr>
          <w:spacing w:val="-4"/>
        </w:rPr>
        <w:t xml:space="preserve"> </w:t>
      </w:r>
      <w:r>
        <w:t>They</w:t>
      </w:r>
      <w:r>
        <w:rPr>
          <w:spacing w:val="-1"/>
        </w:rPr>
        <w:t xml:space="preserve"> </w:t>
      </w:r>
      <w:r>
        <w:t>can</w:t>
      </w:r>
      <w:r>
        <w:rPr>
          <w:spacing w:val="-4"/>
        </w:rPr>
        <w:t xml:space="preserve"> </w:t>
      </w:r>
      <w:r>
        <w:t>result</w:t>
      </w:r>
      <w:r>
        <w:rPr>
          <w:spacing w:val="-1"/>
        </w:rPr>
        <w:t xml:space="preserve"> </w:t>
      </w:r>
      <w:r>
        <w:t>in</w:t>
      </w:r>
      <w:r>
        <w:rPr>
          <w:spacing w:val="-4"/>
        </w:rPr>
        <w:t xml:space="preserve"> </w:t>
      </w:r>
      <w:r>
        <w:t>drooping</w:t>
      </w:r>
      <w:r>
        <w:rPr>
          <w:spacing w:val="-4"/>
        </w:rPr>
        <w:t xml:space="preserve"> </w:t>
      </w:r>
      <w:r>
        <w:t>or</w:t>
      </w:r>
      <w:r>
        <w:rPr>
          <w:spacing w:val="-4"/>
        </w:rPr>
        <w:t xml:space="preserve"> </w:t>
      </w:r>
      <w:r>
        <w:t>sagging, the risk of developing clinical complications, or aesthetically undesirable results, which sometimes require surgical intervention for correction.</w:t>
      </w:r>
    </w:p>
    <w:p w14:paraId="7219B8F5" w14:textId="77777777" w:rsidR="00254C4C" w:rsidRDefault="00254C4C" w:rsidP="0023797E">
      <w:pPr>
        <w:pStyle w:val="BodyText"/>
        <w:spacing w:before="3"/>
        <w:ind w:left="270"/>
        <w:rPr>
          <w:sz w:val="25"/>
        </w:rPr>
      </w:pPr>
    </w:p>
    <w:p w14:paraId="5FD995CC" w14:textId="77777777" w:rsidR="00254C4C" w:rsidRDefault="004A762A" w:rsidP="0023797E">
      <w:pPr>
        <w:pStyle w:val="Heading1"/>
        <w:numPr>
          <w:ilvl w:val="1"/>
          <w:numId w:val="3"/>
        </w:numPr>
        <w:tabs>
          <w:tab w:val="left" w:pos="2256"/>
          <w:tab w:val="left" w:pos="2257"/>
        </w:tabs>
        <w:ind w:left="270" w:firstLine="0"/>
      </w:pPr>
      <w:r>
        <w:rPr>
          <w:spacing w:val="-2"/>
        </w:rPr>
        <w:t>INCISION</w:t>
      </w:r>
    </w:p>
    <w:p w14:paraId="3954AA9F" w14:textId="4341F317" w:rsidR="00254C4C" w:rsidRDefault="004A762A" w:rsidP="0023797E">
      <w:pPr>
        <w:pStyle w:val="BodyText"/>
        <w:spacing w:before="40" w:line="276" w:lineRule="auto"/>
        <w:ind w:left="270" w:right="796"/>
        <w:jc w:val="both"/>
      </w:pPr>
      <w:r>
        <w:t>The incision should be of sufficient length to place the implant inside the breast without risking damage</w:t>
      </w:r>
      <w:r>
        <w:rPr>
          <w:spacing w:val="-1"/>
        </w:rPr>
        <w:t xml:space="preserve"> </w:t>
      </w:r>
      <w:r>
        <w:t>to</w:t>
      </w:r>
      <w:r>
        <w:rPr>
          <w:spacing w:val="-1"/>
        </w:rPr>
        <w:t xml:space="preserve"> </w:t>
      </w:r>
      <w:r>
        <w:t>the</w:t>
      </w:r>
      <w:r>
        <w:rPr>
          <w:spacing w:val="-1"/>
        </w:rPr>
        <w:t xml:space="preserve"> </w:t>
      </w:r>
      <w:r>
        <w:t>implant.</w:t>
      </w:r>
      <w:r>
        <w:rPr>
          <w:spacing w:val="-2"/>
        </w:rPr>
        <w:t xml:space="preserve"> </w:t>
      </w:r>
      <w:r>
        <w:t>Table</w:t>
      </w:r>
      <w:r>
        <w:rPr>
          <w:spacing w:val="-1"/>
        </w:rPr>
        <w:t xml:space="preserve"> </w:t>
      </w:r>
      <w:r w:rsidR="00816493">
        <w:t>5</w:t>
      </w:r>
      <w:r>
        <w:rPr>
          <w:spacing w:val="-1"/>
        </w:rPr>
        <w:t xml:space="preserve"> </w:t>
      </w:r>
      <w:r>
        <w:t>details</w:t>
      </w:r>
      <w:r>
        <w:rPr>
          <w:spacing w:val="-2"/>
        </w:rPr>
        <w:t xml:space="preserve"> </w:t>
      </w:r>
      <w:r>
        <w:t>the</w:t>
      </w:r>
      <w:r>
        <w:rPr>
          <w:spacing w:val="-1"/>
        </w:rPr>
        <w:t xml:space="preserve"> </w:t>
      </w:r>
      <w:r>
        <w:t>differences</w:t>
      </w:r>
      <w:r>
        <w:rPr>
          <w:spacing w:val="-2"/>
        </w:rPr>
        <w:t xml:space="preserve"> </w:t>
      </w:r>
      <w:r>
        <w:t>between</w:t>
      </w:r>
      <w:r>
        <w:rPr>
          <w:spacing w:val="-3"/>
        </w:rPr>
        <w:t xml:space="preserve"> </w:t>
      </w:r>
      <w:r>
        <w:t>incision</w:t>
      </w:r>
      <w:r>
        <w:rPr>
          <w:spacing w:val="-2"/>
        </w:rPr>
        <w:t xml:space="preserve"> </w:t>
      </w:r>
      <w:r>
        <w:t>types</w:t>
      </w:r>
      <w:r>
        <w:rPr>
          <w:spacing w:val="-2"/>
        </w:rPr>
        <w:t xml:space="preserve"> </w:t>
      </w:r>
      <w:r>
        <w:t>for</w:t>
      </w:r>
      <w:r>
        <w:rPr>
          <w:spacing w:val="-2"/>
        </w:rPr>
        <w:t xml:space="preserve"> </w:t>
      </w:r>
      <w:r>
        <w:t>the</w:t>
      </w:r>
      <w:r>
        <w:rPr>
          <w:spacing w:val="-1"/>
        </w:rPr>
        <w:t xml:space="preserve"> </w:t>
      </w:r>
      <w:r>
        <w:t>placement</w:t>
      </w:r>
      <w:r>
        <w:rPr>
          <w:spacing w:val="-4"/>
        </w:rPr>
        <w:t xml:space="preserve"> </w:t>
      </w:r>
      <w:r>
        <w:t>of breast implants.</w:t>
      </w:r>
    </w:p>
    <w:p w14:paraId="1EB9E485" w14:textId="77777777" w:rsidR="00054614" w:rsidRDefault="00054614" w:rsidP="0023797E">
      <w:pPr>
        <w:pStyle w:val="BodyText"/>
        <w:spacing w:before="40" w:line="276" w:lineRule="auto"/>
        <w:ind w:left="270" w:right="796"/>
        <w:jc w:val="both"/>
      </w:pPr>
    </w:p>
    <w:p w14:paraId="030DBD0C" w14:textId="4127EA6A" w:rsidR="004122FA" w:rsidRDefault="004122FA" w:rsidP="0023797E">
      <w:pPr>
        <w:pStyle w:val="BodyText"/>
        <w:spacing w:before="40" w:line="276" w:lineRule="auto"/>
        <w:ind w:left="270" w:right="796"/>
        <w:jc w:val="both"/>
      </w:pPr>
    </w:p>
    <w:p w14:paraId="3358BF9F" w14:textId="6EBC0BCE" w:rsidR="00E51644" w:rsidRDefault="00E51644" w:rsidP="0023797E">
      <w:pPr>
        <w:pStyle w:val="BodyText"/>
        <w:spacing w:before="40" w:line="276" w:lineRule="auto"/>
        <w:ind w:left="270" w:right="796"/>
        <w:jc w:val="both"/>
      </w:pPr>
    </w:p>
    <w:p w14:paraId="3F1DBDE5" w14:textId="730ACEEF" w:rsidR="00E51644" w:rsidRDefault="00E51644" w:rsidP="0023797E">
      <w:pPr>
        <w:pStyle w:val="BodyText"/>
        <w:spacing w:before="40" w:line="276" w:lineRule="auto"/>
        <w:ind w:left="270" w:right="796"/>
        <w:jc w:val="both"/>
      </w:pPr>
    </w:p>
    <w:p w14:paraId="00B19160" w14:textId="77777777" w:rsidR="00E51644" w:rsidRDefault="00E51644" w:rsidP="0023797E">
      <w:pPr>
        <w:pStyle w:val="BodyText"/>
        <w:spacing w:before="40" w:line="276" w:lineRule="auto"/>
        <w:ind w:left="270" w:right="796"/>
        <w:jc w:val="both"/>
      </w:pPr>
    </w:p>
    <w:p w14:paraId="22D9F436" w14:textId="77777777" w:rsidR="004122FA" w:rsidRDefault="004122FA" w:rsidP="0023797E">
      <w:pPr>
        <w:pStyle w:val="BodyText"/>
        <w:spacing w:before="40" w:line="276" w:lineRule="auto"/>
        <w:ind w:left="270" w:right="796"/>
        <w:jc w:val="both"/>
      </w:pPr>
    </w:p>
    <w:p w14:paraId="002264BE" w14:textId="77777777" w:rsidR="00254C4C" w:rsidRDefault="00254C4C" w:rsidP="0023797E">
      <w:pPr>
        <w:pStyle w:val="BodyText"/>
        <w:spacing w:before="4"/>
        <w:ind w:left="270"/>
        <w:rPr>
          <w:sz w:val="25"/>
        </w:rPr>
      </w:pPr>
    </w:p>
    <w:p w14:paraId="427F6B5F" w14:textId="65041271" w:rsidR="00254C4C" w:rsidRDefault="004A762A" w:rsidP="0023797E">
      <w:pPr>
        <w:pStyle w:val="BodyText"/>
        <w:spacing w:after="42"/>
        <w:ind w:left="270"/>
        <w:jc w:val="both"/>
      </w:pPr>
      <w:r>
        <w:rPr>
          <w:b/>
        </w:rPr>
        <w:t>Table</w:t>
      </w:r>
      <w:r>
        <w:rPr>
          <w:b/>
          <w:spacing w:val="-7"/>
        </w:rPr>
        <w:t xml:space="preserve"> </w:t>
      </w:r>
      <w:r w:rsidR="00816493">
        <w:rPr>
          <w:b/>
        </w:rPr>
        <w:t>5</w:t>
      </w:r>
      <w:r>
        <w:rPr>
          <w:b/>
        </w:rPr>
        <w:t>.</w:t>
      </w:r>
      <w:r>
        <w:rPr>
          <w:b/>
          <w:spacing w:val="-2"/>
        </w:rPr>
        <w:t xml:space="preserve"> </w:t>
      </w:r>
      <w:r>
        <w:t>Types</w:t>
      </w:r>
      <w:r>
        <w:rPr>
          <w:spacing w:val="-6"/>
        </w:rPr>
        <w:t xml:space="preserve"> </w:t>
      </w:r>
      <w:r>
        <w:t>of</w:t>
      </w:r>
      <w:r>
        <w:rPr>
          <w:spacing w:val="-5"/>
        </w:rPr>
        <w:t xml:space="preserve"> </w:t>
      </w:r>
      <w:r>
        <w:t>incisions</w:t>
      </w:r>
      <w:r>
        <w:rPr>
          <w:spacing w:val="-5"/>
        </w:rPr>
        <w:t xml:space="preserve"> </w:t>
      </w:r>
      <w:r>
        <w:t>for</w:t>
      </w:r>
      <w:r>
        <w:rPr>
          <w:spacing w:val="-4"/>
        </w:rPr>
        <w:t xml:space="preserve"> </w:t>
      </w:r>
      <w:r>
        <w:t>breast</w:t>
      </w:r>
      <w:r w:rsidR="00816493">
        <w:t xml:space="preserve"> implant </w:t>
      </w:r>
      <w:r w:rsidR="00816493">
        <w:rPr>
          <w:spacing w:val="-2"/>
        </w:rPr>
        <w:t>surgery</w:t>
      </w:r>
      <w:r>
        <w:rPr>
          <w:spacing w:val="-7"/>
        </w:rPr>
        <w:t xml:space="preserve"> </w:t>
      </w:r>
      <w:r>
        <w:t>with</w:t>
      </w:r>
      <w:r>
        <w:rPr>
          <w:spacing w:val="-4"/>
        </w:rPr>
        <w:t xml:space="preserve"> </w:t>
      </w:r>
      <w:r>
        <w:t>silicone</w:t>
      </w:r>
      <w:r>
        <w:rPr>
          <w:spacing w:val="-5"/>
        </w:rPr>
        <w:t xml:space="preserve"> </w:t>
      </w:r>
      <w:r>
        <w:rPr>
          <w:spacing w:val="-2"/>
        </w:rPr>
        <w:t>implants.</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5935"/>
      </w:tblGrid>
      <w:tr w:rsidR="00254C4C" w14:paraId="08A64C18" w14:textId="64C27019">
        <w:trPr>
          <w:trHeight w:val="309"/>
        </w:trPr>
        <w:tc>
          <w:tcPr>
            <w:tcW w:w="1980" w:type="dxa"/>
          </w:tcPr>
          <w:p w14:paraId="2D46E4A5" w14:textId="4BAE08CD" w:rsidR="00254C4C" w:rsidRDefault="004A762A" w:rsidP="0023797E">
            <w:pPr>
              <w:pStyle w:val="TableParagraph"/>
              <w:spacing w:line="268" w:lineRule="exact"/>
              <w:ind w:left="270"/>
              <w:rPr>
                <w:b/>
              </w:rPr>
            </w:pPr>
            <w:r>
              <w:rPr>
                <w:b/>
              </w:rPr>
              <w:t>Incision</w:t>
            </w:r>
            <w:r>
              <w:rPr>
                <w:b/>
                <w:spacing w:val="-4"/>
              </w:rPr>
              <w:t xml:space="preserve"> type</w:t>
            </w:r>
          </w:p>
        </w:tc>
        <w:tc>
          <w:tcPr>
            <w:tcW w:w="5935" w:type="dxa"/>
          </w:tcPr>
          <w:p w14:paraId="13BE5A99" w14:textId="53C5C279" w:rsidR="00254C4C" w:rsidRDefault="004A762A" w:rsidP="0023797E">
            <w:pPr>
              <w:pStyle w:val="TableParagraph"/>
              <w:spacing w:line="268" w:lineRule="exact"/>
              <w:ind w:left="270"/>
              <w:rPr>
                <w:b/>
              </w:rPr>
            </w:pPr>
            <w:r>
              <w:rPr>
                <w:b/>
                <w:spacing w:val="-2"/>
              </w:rPr>
              <w:t>Characteristics</w:t>
            </w:r>
          </w:p>
        </w:tc>
      </w:tr>
      <w:tr w:rsidR="00254C4C" w14:paraId="7A618F97" w14:textId="15D9DF51">
        <w:trPr>
          <w:trHeight w:val="926"/>
        </w:trPr>
        <w:tc>
          <w:tcPr>
            <w:tcW w:w="1980" w:type="dxa"/>
          </w:tcPr>
          <w:p w14:paraId="6EC1E425" w14:textId="12536E9D" w:rsidR="00254C4C" w:rsidRDefault="00254C4C" w:rsidP="0023797E">
            <w:pPr>
              <w:pStyle w:val="TableParagraph"/>
              <w:spacing w:before="1"/>
              <w:ind w:left="270"/>
              <w:rPr>
                <w:sz w:val="25"/>
              </w:rPr>
            </w:pPr>
          </w:p>
          <w:p w14:paraId="1F5A5ED2" w14:textId="667D192C" w:rsidR="00254C4C" w:rsidRDefault="004A762A" w:rsidP="0023797E">
            <w:pPr>
              <w:pStyle w:val="TableParagraph"/>
              <w:ind w:left="270"/>
            </w:pPr>
            <w:r>
              <w:rPr>
                <w:spacing w:val="-2"/>
              </w:rPr>
              <w:t>Periareolar</w:t>
            </w:r>
          </w:p>
        </w:tc>
        <w:tc>
          <w:tcPr>
            <w:tcW w:w="5935" w:type="dxa"/>
          </w:tcPr>
          <w:p w14:paraId="68F47009" w14:textId="699674FB" w:rsidR="00254C4C" w:rsidRDefault="004A762A" w:rsidP="0023797E">
            <w:pPr>
              <w:pStyle w:val="TableParagraph"/>
              <w:spacing w:line="268" w:lineRule="exact"/>
              <w:ind w:left="270"/>
            </w:pPr>
            <w:r>
              <w:t>Better</w:t>
            </w:r>
            <w:r>
              <w:rPr>
                <w:spacing w:val="-3"/>
              </w:rPr>
              <w:t xml:space="preserve"> </w:t>
            </w:r>
            <w:r>
              <w:rPr>
                <w:spacing w:val="-2"/>
              </w:rPr>
              <w:t>concealed.</w:t>
            </w:r>
          </w:p>
          <w:p w14:paraId="047AE9A2" w14:textId="16535468" w:rsidR="00254C4C" w:rsidRDefault="004A762A" w:rsidP="0023797E">
            <w:pPr>
              <w:pStyle w:val="TableParagraph"/>
              <w:spacing w:line="310" w:lineRule="exact"/>
              <w:ind w:left="270" w:right="335"/>
            </w:pPr>
            <w:r>
              <w:t>May reduce the possibility of future breastfeeding. Associated</w:t>
            </w:r>
            <w:r>
              <w:rPr>
                <w:spacing w:val="-5"/>
              </w:rPr>
              <w:t xml:space="preserve"> </w:t>
            </w:r>
            <w:r>
              <w:t>with</w:t>
            </w:r>
            <w:r>
              <w:rPr>
                <w:spacing w:val="-5"/>
              </w:rPr>
              <w:t xml:space="preserve"> </w:t>
            </w:r>
            <w:r>
              <w:t>a</w:t>
            </w:r>
            <w:r>
              <w:rPr>
                <w:spacing w:val="-4"/>
              </w:rPr>
              <w:t xml:space="preserve"> </w:t>
            </w:r>
            <w:r>
              <w:t>higher</w:t>
            </w:r>
            <w:r>
              <w:rPr>
                <w:spacing w:val="-4"/>
              </w:rPr>
              <w:t xml:space="preserve"> </w:t>
            </w:r>
            <w:r>
              <w:t>risk</w:t>
            </w:r>
            <w:r>
              <w:rPr>
                <w:spacing w:val="-3"/>
              </w:rPr>
              <w:t xml:space="preserve"> </w:t>
            </w:r>
            <w:r>
              <w:t>of</w:t>
            </w:r>
            <w:r>
              <w:rPr>
                <w:spacing w:val="-6"/>
              </w:rPr>
              <w:t xml:space="preserve"> </w:t>
            </w:r>
            <w:r>
              <w:t>changes</w:t>
            </w:r>
            <w:r>
              <w:rPr>
                <w:spacing w:val="-4"/>
              </w:rPr>
              <w:t xml:space="preserve"> </w:t>
            </w:r>
            <w:r>
              <w:t>in</w:t>
            </w:r>
            <w:r>
              <w:rPr>
                <w:spacing w:val="-5"/>
              </w:rPr>
              <w:t xml:space="preserve"> </w:t>
            </w:r>
            <w:r>
              <w:t>nipple</w:t>
            </w:r>
            <w:r>
              <w:rPr>
                <w:spacing w:val="-6"/>
              </w:rPr>
              <w:t xml:space="preserve"> </w:t>
            </w:r>
            <w:r>
              <w:t>sensation.</w:t>
            </w:r>
          </w:p>
        </w:tc>
      </w:tr>
      <w:tr w:rsidR="00254C4C" w14:paraId="36AB5D00" w14:textId="1A9E2BC2">
        <w:trPr>
          <w:trHeight w:val="618"/>
        </w:trPr>
        <w:tc>
          <w:tcPr>
            <w:tcW w:w="1980" w:type="dxa"/>
          </w:tcPr>
          <w:p w14:paraId="0F415173" w14:textId="3318C017" w:rsidR="00254C4C" w:rsidRDefault="004A762A" w:rsidP="0023797E">
            <w:pPr>
              <w:pStyle w:val="TableParagraph"/>
              <w:spacing w:before="155"/>
              <w:ind w:left="270"/>
            </w:pPr>
            <w:r>
              <w:rPr>
                <w:spacing w:val="-2"/>
              </w:rPr>
              <w:t>Inframammary</w:t>
            </w:r>
          </w:p>
        </w:tc>
        <w:tc>
          <w:tcPr>
            <w:tcW w:w="5935" w:type="dxa"/>
          </w:tcPr>
          <w:p w14:paraId="57DE56B5" w14:textId="55A57E6A" w:rsidR="00254C4C" w:rsidRDefault="004A762A" w:rsidP="0023797E">
            <w:pPr>
              <w:pStyle w:val="TableParagraph"/>
              <w:spacing w:before="1"/>
              <w:ind w:left="270"/>
            </w:pPr>
            <w:r>
              <w:t>Less</w:t>
            </w:r>
            <w:r>
              <w:rPr>
                <w:spacing w:val="-6"/>
              </w:rPr>
              <w:t xml:space="preserve"> </w:t>
            </w:r>
            <w:r>
              <w:t>concealed</w:t>
            </w:r>
            <w:r>
              <w:rPr>
                <w:spacing w:val="-7"/>
              </w:rPr>
              <w:t xml:space="preserve"> </w:t>
            </w:r>
            <w:r>
              <w:t>than</w:t>
            </w:r>
            <w:r>
              <w:rPr>
                <w:spacing w:val="-5"/>
              </w:rPr>
              <w:t xml:space="preserve"> </w:t>
            </w:r>
            <w:r>
              <w:t>the</w:t>
            </w:r>
            <w:r>
              <w:rPr>
                <w:spacing w:val="-3"/>
              </w:rPr>
              <w:t xml:space="preserve"> </w:t>
            </w:r>
            <w:r>
              <w:t>periareolar</w:t>
            </w:r>
            <w:r>
              <w:rPr>
                <w:spacing w:val="-6"/>
              </w:rPr>
              <w:t xml:space="preserve"> </w:t>
            </w:r>
            <w:r>
              <w:rPr>
                <w:spacing w:val="-2"/>
              </w:rPr>
              <w:t>incision.</w:t>
            </w:r>
          </w:p>
          <w:p w14:paraId="07B144DC" w14:textId="1B6C08E6" w:rsidR="00254C4C" w:rsidRDefault="004A762A" w:rsidP="0023797E">
            <w:pPr>
              <w:pStyle w:val="TableParagraph"/>
              <w:spacing w:before="39"/>
              <w:ind w:left="270"/>
            </w:pPr>
            <w:r>
              <w:t>Associated</w:t>
            </w:r>
            <w:r>
              <w:rPr>
                <w:spacing w:val="-7"/>
              </w:rPr>
              <w:t xml:space="preserve"> </w:t>
            </w:r>
            <w:r>
              <w:t>with</w:t>
            </w:r>
            <w:r>
              <w:rPr>
                <w:spacing w:val="-6"/>
              </w:rPr>
              <w:t xml:space="preserve"> </w:t>
            </w:r>
            <w:r>
              <w:t>fewer</w:t>
            </w:r>
            <w:r>
              <w:rPr>
                <w:spacing w:val="-6"/>
              </w:rPr>
              <w:t xml:space="preserve"> </w:t>
            </w:r>
            <w:r>
              <w:t>breastfeeding</w:t>
            </w:r>
            <w:r>
              <w:rPr>
                <w:spacing w:val="-5"/>
              </w:rPr>
              <w:t xml:space="preserve"> </w:t>
            </w:r>
            <w:r>
              <w:rPr>
                <w:spacing w:val="-2"/>
              </w:rPr>
              <w:t>difficulties.</w:t>
            </w:r>
          </w:p>
        </w:tc>
      </w:tr>
      <w:tr w:rsidR="00254C4C" w14:paraId="4995C21B" w14:textId="6C623052">
        <w:trPr>
          <w:trHeight w:val="309"/>
        </w:trPr>
        <w:tc>
          <w:tcPr>
            <w:tcW w:w="1980" w:type="dxa"/>
          </w:tcPr>
          <w:p w14:paraId="671BA1DD" w14:textId="71BAE612" w:rsidR="00254C4C" w:rsidRDefault="004A762A" w:rsidP="0023797E">
            <w:pPr>
              <w:pStyle w:val="TableParagraph"/>
              <w:spacing w:line="268" w:lineRule="exact"/>
              <w:ind w:left="270"/>
            </w:pPr>
            <w:r>
              <w:rPr>
                <w:spacing w:val="-2"/>
              </w:rPr>
              <w:t>Axillary</w:t>
            </w:r>
          </w:p>
        </w:tc>
        <w:tc>
          <w:tcPr>
            <w:tcW w:w="5935" w:type="dxa"/>
          </w:tcPr>
          <w:p w14:paraId="2A1D8576" w14:textId="3243C17A" w:rsidR="00254C4C" w:rsidRDefault="004A762A" w:rsidP="0023797E">
            <w:pPr>
              <w:pStyle w:val="TableParagraph"/>
              <w:spacing w:line="268" w:lineRule="exact"/>
              <w:ind w:left="270"/>
            </w:pPr>
            <w:r>
              <w:t>Least</w:t>
            </w:r>
            <w:r>
              <w:rPr>
                <w:spacing w:val="-7"/>
              </w:rPr>
              <w:t xml:space="preserve"> </w:t>
            </w:r>
            <w:r>
              <w:t>concealed</w:t>
            </w:r>
            <w:r>
              <w:rPr>
                <w:spacing w:val="-6"/>
              </w:rPr>
              <w:t xml:space="preserve"> </w:t>
            </w:r>
            <w:r>
              <w:t>of</w:t>
            </w:r>
            <w:r>
              <w:rPr>
                <w:spacing w:val="-5"/>
              </w:rPr>
              <w:t xml:space="preserve"> </w:t>
            </w:r>
            <w:r>
              <w:t>all</w:t>
            </w:r>
            <w:r>
              <w:rPr>
                <w:spacing w:val="-3"/>
              </w:rPr>
              <w:t xml:space="preserve"> </w:t>
            </w:r>
            <w:r>
              <w:t>incision</w:t>
            </w:r>
            <w:r>
              <w:rPr>
                <w:spacing w:val="-4"/>
              </w:rPr>
              <w:t xml:space="preserve"> </w:t>
            </w:r>
            <w:r>
              <w:t>sites</w:t>
            </w:r>
            <w:r>
              <w:rPr>
                <w:spacing w:val="-3"/>
              </w:rPr>
              <w:t xml:space="preserve"> </w:t>
            </w:r>
            <w:r>
              <w:t>(when</w:t>
            </w:r>
            <w:r>
              <w:rPr>
                <w:spacing w:val="-3"/>
              </w:rPr>
              <w:t xml:space="preserve"> </w:t>
            </w:r>
            <w:r>
              <w:t>the</w:t>
            </w:r>
            <w:r>
              <w:rPr>
                <w:spacing w:val="-5"/>
              </w:rPr>
              <w:t xml:space="preserve"> </w:t>
            </w:r>
            <w:r>
              <w:t>arm</w:t>
            </w:r>
            <w:r>
              <w:rPr>
                <w:spacing w:val="-2"/>
              </w:rPr>
              <w:t xml:space="preserve"> </w:t>
            </w:r>
            <w:r>
              <w:t>is</w:t>
            </w:r>
            <w:r>
              <w:rPr>
                <w:spacing w:val="-2"/>
              </w:rPr>
              <w:t xml:space="preserve"> lifted).</w:t>
            </w:r>
          </w:p>
        </w:tc>
      </w:tr>
    </w:tbl>
    <w:p w14:paraId="11444F2B" w14:textId="77777777" w:rsidR="00254C4C" w:rsidRDefault="00254C4C" w:rsidP="0023797E">
      <w:pPr>
        <w:pStyle w:val="BodyText"/>
        <w:ind w:left="270"/>
        <w:rPr>
          <w:sz w:val="20"/>
        </w:rPr>
      </w:pPr>
    </w:p>
    <w:p w14:paraId="35783444" w14:textId="0B1514A3" w:rsidR="00254C4C" w:rsidRDefault="004A762A" w:rsidP="0023797E">
      <w:pPr>
        <w:pStyle w:val="BodyText"/>
        <w:spacing w:before="56" w:after="2" w:line="276" w:lineRule="auto"/>
        <w:ind w:left="270" w:right="797"/>
      </w:pPr>
      <w:r>
        <w:t>For a better understanding of the anatomical position where different incisions are made, refer to the image below:</w:t>
      </w:r>
    </w:p>
    <w:p w14:paraId="5F79DD3B" w14:textId="4195019F" w:rsidR="00254C4C" w:rsidRDefault="004A762A" w:rsidP="004E718E">
      <w:pPr>
        <w:pStyle w:val="BodyText"/>
        <w:ind w:left="270"/>
        <w:jc w:val="center"/>
        <w:rPr>
          <w:sz w:val="20"/>
        </w:rPr>
      </w:pPr>
      <w:r>
        <w:rPr>
          <w:noProof/>
          <w:sz w:val="20"/>
        </w:rPr>
        <w:drawing>
          <wp:inline distT="0" distB="0" distL="0" distR="0" wp14:anchorId="302235DC" wp14:editId="2B79049A">
            <wp:extent cx="3164092" cy="16002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6" cstate="print"/>
                    <a:stretch>
                      <a:fillRect/>
                    </a:stretch>
                  </pic:blipFill>
                  <pic:spPr>
                    <a:xfrm>
                      <a:off x="0" y="0"/>
                      <a:ext cx="3164092" cy="1600200"/>
                    </a:xfrm>
                    <a:prstGeom prst="rect">
                      <a:avLst/>
                    </a:prstGeom>
                  </pic:spPr>
                </pic:pic>
              </a:graphicData>
            </a:graphic>
          </wp:inline>
        </w:drawing>
      </w:r>
    </w:p>
    <w:p w14:paraId="61291A0A" w14:textId="23828018" w:rsidR="00254C4C" w:rsidRDefault="004A762A" w:rsidP="004E718E">
      <w:pPr>
        <w:pStyle w:val="BodyText"/>
        <w:spacing w:before="49" w:line="273" w:lineRule="auto"/>
        <w:ind w:left="270" w:right="797"/>
        <w:jc w:val="center"/>
      </w:pPr>
      <w:r>
        <w:rPr>
          <w:b/>
        </w:rPr>
        <w:t>Figure</w:t>
      </w:r>
      <w:r>
        <w:rPr>
          <w:b/>
          <w:spacing w:val="-5"/>
        </w:rPr>
        <w:t xml:space="preserve"> </w:t>
      </w:r>
      <w:r>
        <w:rPr>
          <w:b/>
        </w:rPr>
        <w:t>1</w:t>
      </w:r>
      <w:r>
        <w:t>.</w:t>
      </w:r>
      <w:r>
        <w:rPr>
          <w:spacing w:val="-3"/>
        </w:rPr>
        <w:t xml:space="preserve"> </w:t>
      </w:r>
      <w:r>
        <w:t>Anatomical</w:t>
      </w:r>
      <w:r>
        <w:rPr>
          <w:spacing w:val="-3"/>
        </w:rPr>
        <w:t xml:space="preserve"> </w:t>
      </w:r>
      <w:r>
        <w:t>location</w:t>
      </w:r>
      <w:r>
        <w:rPr>
          <w:spacing w:val="-3"/>
        </w:rPr>
        <w:t xml:space="preserve"> </w:t>
      </w:r>
      <w:r>
        <w:t>of</w:t>
      </w:r>
      <w:r>
        <w:rPr>
          <w:spacing w:val="-4"/>
        </w:rPr>
        <w:t xml:space="preserve"> </w:t>
      </w:r>
      <w:r>
        <w:t>possible</w:t>
      </w:r>
      <w:r>
        <w:rPr>
          <w:spacing w:val="-3"/>
        </w:rPr>
        <w:t xml:space="preserve"> </w:t>
      </w:r>
      <w:r>
        <w:t>incision</w:t>
      </w:r>
      <w:r>
        <w:rPr>
          <w:spacing w:val="-3"/>
        </w:rPr>
        <w:t xml:space="preserve"> </w:t>
      </w:r>
      <w:r>
        <w:t>sites</w:t>
      </w:r>
      <w:r>
        <w:rPr>
          <w:spacing w:val="-4"/>
        </w:rPr>
        <w:t xml:space="preserve"> </w:t>
      </w:r>
      <w:r>
        <w:t>for</w:t>
      </w:r>
      <w:r>
        <w:rPr>
          <w:spacing w:val="-3"/>
        </w:rPr>
        <w:t xml:space="preserve"> </w:t>
      </w:r>
      <w:r>
        <w:t>breast</w:t>
      </w:r>
      <w:r>
        <w:rPr>
          <w:spacing w:val="-2"/>
        </w:rPr>
        <w:t xml:space="preserve"> </w:t>
      </w:r>
      <w:r w:rsidR="00B90E51">
        <w:t>implant surgery</w:t>
      </w:r>
      <w:r w:rsidR="00B90E51">
        <w:rPr>
          <w:spacing w:val="-5"/>
        </w:rPr>
        <w:t xml:space="preserve"> </w:t>
      </w:r>
      <w:r>
        <w:t>with</w:t>
      </w:r>
      <w:r>
        <w:rPr>
          <w:spacing w:val="-3"/>
        </w:rPr>
        <w:t xml:space="preserve"> </w:t>
      </w:r>
      <w:r>
        <w:t xml:space="preserve">silicone </w:t>
      </w:r>
      <w:r>
        <w:rPr>
          <w:spacing w:val="-2"/>
        </w:rPr>
        <w:t>implants.</w:t>
      </w:r>
    </w:p>
    <w:p w14:paraId="00D8EA46" w14:textId="359091BD" w:rsidR="00254C4C" w:rsidRDefault="00254C4C" w:rsidP="0023797E">
      <w:pPr>
        <w:pStyle w:val="BodyText"/>
        <w:ind w:left="270"/>
      </w:pPr>
    </w:p>
    <w:p w14:paraId="1CA01D7A" w14:textId="77777777" w:rsidR="00254C4C" w:rsidRDefault="00254C4C" w:rsidP="0023797E">
      <w:pPr>
        <w:pStyle w:val="BodyText"/>
        <w:spacing w:before="11"/>
        <w:ind w:left="270"/>
        <w:rPr>
          <w:sz w:val="28"/>
        </w:rPr>
      </w:pPr>
    </w:p>
    <w:p w14:paraId="4597A4F1" w14:textId="77777777" w:rsidR="00254C4C" w:rsidRDefault="004A762A" w:rsidP="0023797E">
      <w:pPr>
        <w:pStyle w:val="Heading1"/>
        <w:numPr>
          <w:ilvl w:val="1"/>
          <w:numId w:val="3"/>
        </w:numPr>
        <w:tabs>
          <w:tab w:val="left" w:pos="2257"/>
          <w:tab w:val="left" w:pos="2258"/>
        </w:tabs>
        <w:ind w:left="270" w:firstLine="0"/>
      </w:pPr>
      <w:r>
        <w:rPr>
          <w:spacing w:val="-2"/>
        </w:rPr>
        <w:t>PLACEMENT</w:t>
      </w:r>
    </w:p>
    <w:p w14:paraId="659F8BCD" w14:textId="4B17C14C" w:rsidR="00254C4C" w:rsidRDefault="004A762A" w:rsidP="0023797E">
      <w:pPr>
        <w:pStyle w:val="BodyText"/>
        <w:spacing w:before="41" w:line="276" w:lineRule="auto"/>
        <w:ind w:left="270" w:right="797"/>
      </w:pPr>
      <w:r>
        <w:t xml:space="preserve">One of the most relevant factors in </w:t>
      </w:r>
      <w:r w:rsidR="00816493">
        <w:t xml:space="preserve">a </w:t>
      </w:r>
      <w:r>
        <w:t xml:space="preserve">successful </w:t>
      </w:r>
      <w:r w:rsidR="00651207">
        <w:t>breast implant surgery</w:t>
      </w:r>
      <w:r>
        <w:t xml:space="preserve"> is the proper placement</w:t>
      </w:r>
      <w:r>
        <w:rPr>
          <w:spacing w:val="-1"/>
        </w:rPr>
        <w:t xml:space="preserve"> </w:t>
      </w:r>
      <w:r>
        <w:t xml:space="preserve">of the implant. Table </w:t>
      </w:r>
      <w:r w:rsidR="00816493">
        <w:t>6</w:t>
      </w:r>
      <w:r>
        <w:t xml:space="preserve"> details the differences between placement pockets for silicone breast implants.</w:t>
      </w:r>
    </w:p>
    <w:p w14:paraId="6C69CD0F" w14:textId="77777777" w:rsidR="00651207" w:rsidRDefault="00651207" w:rsidP="0023797E">
      <w:pPr>
        <w:pStyle w:val="BodyText"/>
        <w:spacing w:before="4"/>
        <w:ind w:left="270"/>
        <w:rPr>
          <w:sz w:val="25"/>
        </w:rPr>
      </w:pPr>
    </w:p>
    <w:p w14:paraId="3C2288B9" w14:textId="5B505538" w:rsidR="00254C4C" w:rsidRDefault="004A762A" w:rsidP="0023797E">
      <w:pPr>
        <w:pStyle w:val="BodyText"/>
        <w:spacing w:after="42"/>
        <w:ind w:left="270"/>
      </w:pPr>
      <w:r>
        <w:rPr>
          <w:b/>
        </w:rPr>
        <w:t>Table</w:t>
      </w:r>
      <w:r>
        <w:rPr>
          <w:b/>
          <w:spacing w:val="-8"/>
        </w:rPr>
        <w:t xml:space="preserve"> </w:t>
      </w:r>
      <w:r w:rsidR="00816493">
        <w:rPr>
          <w:b/>
        </w:rPr>
        <w:t>6</w:t>
      </w:r>
      <w:r>
        <w:rPr>
          <w:b/>
        </w:rPr>
        <w:t>.</w:t>
      </w:r>
      <w:r>
        <w:rPr>
          <w:b/>
          <w:spacing w:val="-5"/>
        </w:rPr>
        <w:t xml:space="preserve"> </w:t>
      </w:r>
      <w:r>
        <w:t>Placement</w:t>
      </w:r>
      <w:r>
        <w:rPr>
          <w:spacing w:val="-3"/>
        </w:rPr>
        <w:t xml:space="preserve"> </w:t>
      </w:r>
      <w:r>
        <w:t>for</w:t>
      </w:r>
      <w:r>
        <w:rPr>
          <w:spacing w:val="-4"/>
        </w:rPr>
        <w:t xml:space="preserve"> </w:t>
      </w:r>
      <w:r w:rsidR="00651207">
        <w:t>breast implant surgery</w:t>
      </w:r>
      <w:r>
        <w:rPr>
          <w:spacing w:val="-6"/>
        </w:rPr>
        <w:t xml:space="preserve"> </w:t>
      </w:r>
      <w:r>
        <w:t>with</w:t>
      </w:r>
      <w:r>
        <w:rPr>
          <w:spacing w:val="-5"/>
        </w:rPr>
        <w:t xml:space="preserve"> </w:t>
      </w:r>
      <w:r>
        <w:t>silicone</w:t>
      </w:r>
      <w:r>
        <w:rPr>
          <w:spacing w:val="-6"/>
        </w:rPr>
        <w:t xml:space="preserve"> </w:t>
      </w:r>
      <w:r>
        <w:rPr>
          <w:spacing w:val="-2"/>
        </w:rPr>
        <w:t>implants.</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6655"/>
      </w:tblGrid>
      <w:tr w:rsidR="00254C4C" w14:paraId="4FE84C41" w14:textId="77777777">
        <w:trPr>
          <w:trHeight w:val="309"/>
        </w:trPr>
        <w:tc>
          <w:tcPr>
            <w:tcW w:w="2695" w:type="dxa"/>
          </w:tcPr>
          <w:p w14:paraId="13E4029E" w14:textId="77777777" w:rsidR="00254C4C" w:rsidRDefault="004A762A" w:rsidP="0023797E">
            <w:pPr>
              <w:pStyle w:val="TableParagraph"/>
              <w:spacing w:line="268" w:lineRule="exact"/>
              <w:ind w:left="270"/>
              <w:rPr>
                <w:b/>
              </w:rPr>
            </w:pPr>
            <w:r>
              <w:rPr>
                <w:b/>
                <w:spacing w:val="-2"/>
              </w:rPr>
              <w:t>Placement</w:t>
            </w:r>
          </w:p>
        </w:tc>
        <w:tc>
          <w:tcPr>
            <w:tcW w:w="6655" w:type="dxa"/>
          </w:tcPr>
          <w:p w14:paraId="2D451FF9" w14:textId="77777777" w:rsidR="00254C4C" w:rsidRDefault="004A762A" w:rsidP="0023797E">
            <w:pPr>
              <w:pStyle w:val="TableParagraph"/>
              <w:spacing w:line="268" w:lineRule="exact"/>
              <w:ind w:left="270"/>
              <w:rPr>
                <w:b/>
              </w:rPr>
            </w:pPr>
            <w:r>
              <w:rPr>
                <w:b/>
                <w:spacing w:val="-2"/>
              </w:rPr>
              <w:t>Characteristics</w:t>
            </w:r>
          </w:p>
        </w:tc>
      </w:tr>
      <w:tr w:rsidR="00254C4C" w14:paraId="02478956" w14:textId="77777777">
        <w:trPr>
          <w:trHeight w:val="1852"/>
        </w:trPr>
        <w:tc>
          <w:tcPr>
            <w:tcW w:w="2695" w:type="dxa"/>
          </w:tcPr>
          <w:p w14:paraId="1DC22751" w14:textId="77777777" w:rsidR="00254C4C" w:rsidRDefault="00254C4C" w:rsidP="0023797E">
            <w:pPr>
              <w:pStyle w:val="TableParagraph"/>
              <w:ind w:left="270"/>
            </w:pPr>
          </w:p>
          <w:p w14:paraId="3C6B0FC4" w14:textId="77777777" w:rsidR="00254C4C" w:rsidRDefault="004A762A" w:rsidP="0023797E">
            <w:pPr>
              <w:pStyle w:val="TableParagraph"/>
              <w:spacing w:before="193" w:line="276" w:lineRule="auto"/>
              <w:ind w:left="270"/>
            </w:pPr>
            <w:r>
              <w:rPr>
                <w:spacing w:val="-2"/>
              </w:rPr>
              <w:t xml:space="preserve">Submuscular/Subpectoral </w:t>
            </w:r>
            <w:r>
              <w:t>(under the chest muscle)</w:t>
            </w:r>
          </w:p>
        </w:tc>
        <w:tc>
          <w:tcPr>
            <w:tcW w:w="6655" w:type="dxa"/>
          </w:tcPr>
          <w:p w14:paraId="724894A9" w14:textId="77777777" w:rsidR="00254C4C" w:rsidRDefault="004A762A" w:rsidP="0023797E">
            <w:pPr>
              <w:pStyle w:val="TableParagraph"/>
              <w:spacing w:line="268" w:lineRule="exact"/>
              <w:ind w:left="270"/>
            </w:pPr>
            <w:r>
              <w:t>Less</w:t>
            </w:r>
            <w:r>
              <w:rPr>
                <w:spacing w:val="-4"/>
              </w:rPr>
              <w:t xml:space="preserve"> </w:t>
            </w:r>
            <w:r>
              <w:t>palpable</w:t>
            </w:r>
            <w:r>
              <w:rPr>
                <w:spacing w:val="-5"/>
              </w:rPr>
              <w:t xml:space="preserve"> </w:t>
            </w:r>
            <w:r>
              <w:rPr>
                <w:spacing w:val="-2"/>
              </w:rPr>
              <w:t>implants.</w:t>
            </w:r>
          </w:p>
          <w:p w14:paraId="657C1C04" w14:textId="77777777" w:rsidR="00254C4C" w:rsidRDefault="004A762A" w:rsidP="0023797E">
            <w:pPr>
              <w:pStyle w:val="TableParagraph"/>
              <w:spacing w:before="41" w:line="273" w:lineRule="auto"/>
              <w:ind w:left="270" w:right="2396"/>
            </w:pPr>
            <w:r>
              <w:t>Lower</w:t>
            </w:r>
            <w:r>
              <w:rPr>
                <w:spacing w:val="-8"/>
              </w:rPr>
              <w:t xml:space="preserve"> </w:t>
            </w:r>
            <w:r>
              <w:t>likelihood</w:t>
            </w:r>
            <w:r>
              <w:rPr>
                <w:spacing w:val="-11"/>
              </w:rPr>
              <w:t xml:space="preserve"> </w:t>
            </w:r>
            <w:r>
              <w:t>of</w:t>
            </w:r>
            <w:r>
              <w:rPr>
                <w:spacing w:val="-8"/>
              </w:rPr>
              <w:t xml:space="preserve"> </w:t>
            </w:r>
            <w:r>
              <w:t>capsular</w:t>
            </w:r>
            <w:r>
              <w:rPr>
                <w:spacing w:val="-8"/>
              </w:rPr>
              <w:t xml:space="preserve"> </w:t>
            </w:r>
            <w:r>
              <w:t>contracture. Easier mammographies.</w:t>
            </w:r>
          </w:p>
          <w:p w14:paraId="654BB2C6" w14:textId="77777777" w:rsidR="00254C4C" w:rsidRDefault="004A762A" w:rsidP="0023797E">
            <w:pPr>
              <w:pStyle w:val="TableParagraph"/>
              <w:spacing w:before="4"/>
              <w:ind w:left="270"/>
            </w:pPr>
            <w:r>
              <w:t>Associated</w:t>
            </w:r>
            <w:r>
              <w:rPr>
                <w:spacing w:val="21"/>
              </w:rPr>
              <w:t xml:space="preserve"> </w:t>
            </w:r>
            <w:r>
              <w:t>with</w:t>
            </w:r>
            <w:r>
              <w:rPr>
                <w:spacing w:val="24"/>
              </w:rPr>
              <w:t xml:space="preserve"> </w:t>
            </w:r>
            <w:r>
              <w:t>a</w:t>
            </w:r>
            <w:r>
              <w:rPr>
                <w:spacing w:val="24"/>
              </w:rPr>
              <w:t xml:space="preserve"> </w:t>
            </w:r>
            <w:r>
              <w:t>longer</w:t>
            </w:r>
            <w:r>
              <w:rPr>
                <w:spacing w:val="25"/>
              </w:rPr>
              <w:t xml:space="preserve"> </w:t>
            </w:r>
            <w:r>
              <w:t>surgical</w:t>
            </w:r>
            <w:r>
              <w:rPr>
                <w:spacing w:val="24"/>
              </w:rPr>
              <w:t xml:space="preserve"> </w:t>
            </w:r>
            <w:r>
              <w:t>procedure,</w:t>
            </w:r>
            <w:r>
              <w:rPr>
                <w:spacing w:val="23"/>
              </w:rPr>
              <w:t xml:space="preserve"> </w:t>
            </w:r>
            <w:r>
              <w:t>more</w:t>
            </w:r>
            <w:r>
              <w:rPr>
                <w:spacing w:val="25"/>
              </w:rPr>
              <w:t xml:space="preserve"> </w:t>
            </w:r>
            <w:r>
              <w:t>extended</w:t>
            </w:r>
            <w:r>
              <w:rPr>
                <w:spacing w:val="25"/>
              </w:rPr>
              <w:t xml:space="preserve"> </w:t>
            </w:r>
            <w:r>
              <w:rPr>
                <w:spacing w:val="-2"/>
              </w:rPr>
              <w:t>recovery</w:t>
            </w:r>
          </w:p>
          <w:p w14:paraId="2416304C" w14:textId="77777777" w:rsidR="00254C4C" w:rsidRDefault="004A762A" w:rsidP="0023797E">
            <w:pPr>
              <w:pStyle w:val="TableParagraph"/>
              <w:spacing w:before="10" w:line="300" w:lineRule="atLeast"/>
              <w:ind w:left="270"/>
            </w:pPr>
            <w:r>
              <w:t>period,</w:t>
            </w:r>
            <w:r>
              <w:rPr>
                <w:spacing w:val="40"/>
              </w:rPr>
              <w:t xml:space="preserve"> </w:t>
            </w:r>
            <w:r>
              <w:t>and</w:t>
            </w:r>
            <w:r>
              <w:rPr>
                <w:spacing w:val="40"/>
              </w:rPr>
              <w:t xml:space="preserve"> </w:t>
            </w:r>
            <w:r>
              <w:t>more</w:t>
            </w:r>
            <w:r>
              <w:rPr>
                <w:spacing w:val="40"/>
              </w:rPr>
              <w:t xml:space="preserve"> </w:t>
            </w:r>
            <w:r>
              <w:t>pain.</w:t>
            </w:r>
            <w:r>
              <w:rPr>
                <w:spacing w:val="40"/>
              </w:rPr>
              <w:t xml:space="preserve"> </w:t>
            </w:r>
            <w:r>
              <w:t>It</w:t>
            </w:r>
            <w:r>
              <w:rPr>
                <w:spacing w:val="40"/>
              </w:rPr>
              <w:t xml:space="preserve"> </w:t>
            </w:r>
            <w:r>
              <w:t>can</w:t>
            </w:r>
            <w:r>
              <w:rPr>
                <w:spacing w:val="40"/>
              </w:rPr>
              <w:t xml:space="preserve"> </w:t>
            </w:r>
            <w:r>
              <w:t>influence</w:t>
            </w:r>
            <w:r>
              <w:rPr>
                <w:spacing w:val="40"/>
              </w:rPr>
              <w:t xml:space="preserve"> </w:t>
            </w:r>
            <w:r>
              <w:t>the</w:t>
            </w:r>
            <w:r>
              <w:rPr>
                <w:spacing w:val="40"/>
              </w:rPr>
              <w:t xml:space="preserve"> </w:t>
            </w:r>
            <w:r>
              <w:t>degree</w:t>
            </w:r>
            <w:r>
              <w:rPr>
                <w:spacing w:val="40"/>
              </w:rPr>
              <w:t xml:space="preserve"> </w:t>
            </w:r>
            <w:r>
              <w:t>of</w:t>
            </w:r>
            <w:r>
              <w:rPr>
                <w:spacing w:val="40"/>
              </w:rPr>
              <w:t xml:space="preserve"> </w:t>
            </w:r>
            <w:r>
              <w:t>difficulty</w:t>
            </w:r>
            <w:r>
              <w:rPr>
                <w:spacing w:val="40"/>
              </w:rPr>
              <w:t xml:space="preserve"> </w:t>
            </w:r>
            <w:r>
              <w:t>in performing some reoperation procedures.</w:t>
            </w:r>
          </w:p>
        </w:tc>
      </w:tr>
      <w:tr w:rsidR="00254C4C" w14:paraId="052C737A" w14:textId="77777777">
        <w:trPr>
          <w:trHeight w:val="1852"/>
        </w:trPr>
        <w:tc>
          <w:tcPr>
            <w:tcW w:w="2695" w:type="dxa"/>
          </w:tcPr>
          <w:p w14:paraId="0D6C64CA" w14:textId="77777777" w:rsidR="00254C4C" w:rsidRDefault="00254C4C" w:rsidP="0023797E">
            <w:pPr>
              <w:pStyle w:val="TableParagraph"/>
              <w:spacing w:before="3"/>
              <w:ind w:left="270"/>
              <w:rPr>
                <w:sz w:val="25"/>
              </w:rPr>
            </w:pPr>
          </w:p>
          <w:p w14:paraId="126343DF" w14:textId="77777777" w:rsidR="00254C4C" w:rsidRDefault="004A762A" w:rsidP="0023797E">
            <w:pPr>
              <w:pStyle w:val="TableParagraph"/>
              <w:spacing w:line="276" w:lineRule="auto"/>
              <w:ind w:left="270"/>
            </w:pPr>
            <w:r>
              <w:t>Subglandular (under your mammary/glandular</w:t>
            </w:r>
            <w:r>
              <w:rPr>
                <w:spacing w:val="31"/>
              </w:rPr>
              <w:t xml:space="preserve"> </w:t>
            </w:r>
            <w:r>
              <w:t xml:space="preserve">tissue </w:t>
            </w:r>
            <w:r>
              <w:rPr>
                <w:spacing w:val="-4"/>
              </w:rPr>
              <w:t>but</w:t>
            </w:r>
          </w:p>
          <w:p w14:paraId="052F8C1F" w14:textId="77777777" w:rsidR="00254C4C" w:rsidRDefault="004A762A" w:rsidP="0023797E">
            <w:pPr>
              <w:pStyle w:val="TableParagraph"/>
              <w:ind w:left="270"/>
            </w:pPr>
            <w:r>
              <w:t>over</w:t>
            </w:r>
            <w:r>
              <w:rPr>
                <w:spacing w:val="-3"/>
              </w:rPr>
              <w:t xml:space="preserve"> </w:t>
            </w:r>
            <w:r>
              <w:t>the</w:t>
            </w:r>
            <w:r>
              <w:rPr>
                <w:spacing w:val="-5"/>
              </w:rPr>
              <w:t xml:space="preserve"> </w:t>
            </w:r>
            <w:r>
              <w:t>fascia*</w:t>
            </w:r>
            <w:r>
              <w:rPr>
                <w:spacing w:val="-1"/>
              </w:rPr>
              <w:t xml:space="preserve"> </w:t>
            </w:r>
            <w:r>
              <w:rPr>
                <w:spacing w:val="-2"/>
              </w:rPr>
              <w:t>layer)</w:t>
            </w:r>
          </w:p>
        </w:tc>
        <w:tc>
          <w:tcPr>
            <w:tcW w:w="6655" w:type="dxa"/>
          </w:tcPr>
          <w:p w14:paraId="0C1F2707" w14:textId="77777777" w:rsidR="00254C4C" w:rsidRDefault="004A762A" w:rsidP="0023797E">
            <w:pPr>
              <w:pStyle w:val="TableParagraph"/>
              <w:spacing w:line="276" w:lineRule="auto"/>
              <w:ind w:left="270" w:right="2396"/>
            </w:pPr>
            <w:r>
              <w:t>May</w:t>
            </w:r>
            <w:r>
              <w:rPr>
                <w:spacing w:val="-7"/>
              </w:rPr>
              <w:t xml:space="preserve"> </w:t>
            </w:r>
            <w:r>
              <w:t>reduce</w:t>
            </w:r>
            <w:r>
              <w:rPr>
                <w:spacing w:val="-8"/>
              </w:rPr>
              <w:t xml:space="preserve"> </w:t>
            </w:r>
            <w:r>
              <w:t>surgery</w:t>
            </w:r>
            <w:r>
              <w:rPr>
                <w:spacing w:val="-7"/>
              </w:rPr>
              <w:t xml:space="preserve"> </w:t>
            </w:r>
            <w:r>
              <w:t>and</w:t>
            </w:r>
            <w:r>
              <w:rPr>
                <w:spacing w:val="-7"/>
              </w:rPr>
              <w:t xml:space="preserve"> </w:t>
            </w:r>
            <w:r>
              <w:t>recovery</w:t>
            </w:r>
            <w:r>
              <w:rPr>
                <w:spacing w:val="-7"/>
              </w:rPr>
              <w:t xml:space="preserve"> </w:t>
            </w:r>
            <w:r>
              <w:t>duration. Less painful.</w:t>
            </w:r>
          </w:p>
          <w:p w14:paraId="22290000" w14:textId="77777777" w:rsidR="00254C4C" w:rsidRDefault="004A762A" w:rsidP="0023797E">
            <w:pPr>
              <w:pStyle w:val="TableParagraph"/>
              <w:spacing w:line="276" w:lineRule="auto"/>
              <w:ind w:left="270"/>
            </w:pPr>
            <w:r>
              <w:t>Easier</w:t>
            </w:r>
            <w:r>
              <w:rPr>
                <w:spacing w:val="-11"/>
              </w:rPr>
              <w:t xml:space="preserve"> </w:t>
            </w:r>
            <w:r>
              <w:t>access</w:t>
            </w:r>
            <w:r>
              <w:rPr>
                <w:spacing w:val="-13"/>
              </w:rPr>
              <w:t xml:space="preserve"> </w:t>
            </w:r>
            <w:r>
              <w:t>for</w:t>
            </w:r>
            <w:r>
              <w:rPr>
                <w:spacing w:val="-11"/>
              </w:rPr>
              <w:t xml:space="preserve"> </w:t>
            </w:r>
            <w:r>
              <w:t>reoperation</w:t>
            </w:r>
            <w:r>
              <w:rPr>
                <w:spacing w:val="-12"/>
              </w:rPr>
              <w:t xml:space="preserve"> </w:t>
            </w:r>
            <w:r>
              <w:t>than</w:t>
            </w:r>
            <w:r>
              <w:rPr>
                <w:spacing w:val="-12"/>
              </w:rPr>
              <w:t xml:space="preserve"> </w:t>
            </w:r>
            <w:r>
              <w:t>submuscular</w:t>
            </w:r>
            <w:r>
              <w:rPr>
                <w:spacing w:val="-11"/>
              </w:rPr>
              <w:t xml:space="preserve"> </w:t>
            </w:r>
            <w:r>
              <w:t>placement.</w:t>
            </w:r>
            <w:r>
              <w:rPr>
                <w:spacing w:val="-11"/>
              </w:rPr>
              <w:t xml:space="preserve"> </w:t>
            </w:r>
            <w:r>
              <w:t>May</w:t>
            </w:r>
            <w:r>
              <w:rPr>
                <w:spacing w:val="-10"/>
              </w:rPr>
              <w:t xml:space="preserve"> </w:t>
            </w:r>
            <w:r>
              <w:t>result</w:t>
            </w:r>
            <w:r>
              <w:rPr>
                <w:spacing w:val="-11"/>
              </w:rPr>
              <w:t xml:space="preserve"> </w:t>
            </w:r>
            <w:r>
              <w:t>in increased implant palpability.</w:t>
            </w:r>
          </w:p>
          <w:p w14:paraId="19F1CC48" w14:textId="77777777" w:rsidR="00254C4C" w:rsidRDefault="004A762A" w:rsidP="0023797E">
            <w:pPr>
              <w:pStyle w:val="TableParagraph"/>
              <w:ind w:left="270"/>
            </w:pPr>
            <w:r>
              <w:t>Greater</w:t>
            </w:r>
            <w:r>
              <w:rPr>
                <w:spacing w:val="-6"/>
              </w:rPr>
              <w:t xml:space="preserve"> </w:t>
            </w:r>
            <w:r>
              <w:t>risk</w:t>
            </w:r>
            <w:r>
              <w:rPr>
                <w:spacing w:val="-5"/>
              </w:rPr>
              <w:t xml:space="preserve"> </w:t>
            </w:r>
            <w:r>
              <w:t>of</w:t>
            </w:r>
            <w:r>
              <w:rPr>
                <w:spacing w:val="-7"/>
              </w:rPr>
              <w:t xml:space="preserve"> </w:t>
            </w:r>
            <w:r>
              <w:t>capsular</w:t>
            </w:r>
            <w:r>
              <w:rPr>
                <w:spacing w:val="-3"/>
              </w:rPr>
              <w:t xml:space="preserve"> </w:t>
            </w:r>
            <w:r>
              <w:t>contracture</w:t>
            </w:r>
            <w:r>
              <w:rPr>
                <w:spacing w:val="-3"/>
              </w:rPr>
              <w:t xml:space="preserve"> </w:t>
            </w:r>
            <w:r>
              <w:t>and</w:t>
            </w:r>
            <w:r>
              <w:rPr>
                <w:spacing w:val="-4"/>
              </w:rPr>
              <w:t xml:space="preserve"> </w:t>
            </w:r>
            <w:r>
              <w:t>ptosis</w:t>
            </w:r>
            <w:r>
              <w:rPr>
                <w:spacing w:val="-5"/>
              </w:rPr>
              <w:t xml:space="preserve"> </w:t>
            </w:r>
            <w:r>
              <w:rPr>
                <w:spacing w:val="-2"/>
              </w:rPr>
              <w:t>(sagging).</w:t>
            </w:r>
          </w:p>
          <w:p w14:paraId="6C36962F" w14:textId="77777777" w:rsidR="00254C4C" w:rsidRDefault="004A762A" w:rsidP="0023797E">
            <w:pPr>
              <w:pStyle w:val="TableParagraph"/>
              <w:spacing w:before="38"/>
              <w:ind w:left="270"/>
            </w:pPr>
            <w:r>
              <w:t>Increased</w:t>
            </w:r>
            <w:r>
              <w:rPr>
                <w:spacing w:val="-7"/>
              </w:rPr>
              <w:t xml:space="preserve"> </w:t>
            </w:r>
            <w:r>
              <w:t>difficulty</w:t>
            </w:r>
            <w:r>
              <w:rPr>
                <w:spacing w:val="-6"/>
              </w:rPr>
              <w:t xml:space="preserve"> </w:t>
            </w:r>
            <w:r>
              <w:t>in</w:t>
            </w:r>
            <w:r>
              <w:rPr>
                <w:spacing w:val="-7"/>
              </w:rPr>
              <w:t xml:space="preserve"> </w:t>
            </w:r>
            <w:r>
              <w:t>performing</w:t>
            </w:r>
            <w:r>
              <w:rPr>
                <w:spacing w:val="-6"/>
              </w:rPr>
              <w:t xml:space="preserve"> </w:t>
            </w:r>
            <w:r>
              <w:rPr>
                <w:spacing w:val="-2"/>
              </w:rPr>
              <w:t>mammographies.</w:t>
            </w:r>
          </w:p>
        </w:tc>
      </w:tr>
      <w:tr w:rsidR="0024671A" w14:paraId="64E3D476" w14:textId="77777777">
        <w:trPr>
          <w:trHeight w:val="1852"/>
        </w:trPr>
        <w:tc>
          <w:tcPr>
            <w:tcW w:w="2695" w:type="dxa"/>
          </w:tcPr>
          <w:p w14:paraId="66DC8140" w14:textId="77777777" w:rsidR="0024671A" w:rsidRDefault="0024671A" w:rsidP="0023797E">
            <w:pPr>
              <w:pStyle w:val="TableParagraph"/>
              <w:ind w:left="270"/>
            </w:pPr>
          </w:p>
          <w:p w14:paraId="345758E1" w14:textId="77777777" w:rsidR="0024671A" w:rsidRDefault="0024671A" w:rsidP="0023797E">
            <w:pPr>
              <w:pStyle w:val="TableParagraph"/>
              <w:spacing w:before="7"/>
              <w:ind w:left="270"/>
              <w:rPr>
                <w:sz w:val="28"/>
              </w:rPr>
            </w:pPr>
          </w:p>
          <w:p w14:paraId="15F98768" w14:textId="77777777" w:rsidR="0024671A" w:rsidRDefault="0024671A" w:rsidP="0023797E">
            <w:pPr>
              <w:pStyle w:val="TableParagraph"/>
              <w:spacing w:before="1" w:line="276" w:lineRule="auto"/>
              <w:ind w:left="270"/>
            </w:pPr>
            <w:r>
              <w:t>Subfascial</w:t>
            </w:r>
            <w:r>
              <w:rPr>
                <w:spacing w:val="-12"/>
              </w:rPr>
              <w:t xml:space="preserve"> </w:t>
            </w:r>
            <w:r>
              <w:t>(under</w:t>
            </w:r>
            <w:r>
              <w:rPr>
                <w:spacing w:val="-12"/>
              </w:rPr>
              <w:t xml:space="preserve"> </w:t>
            </w:r>
            <w:r>
              <w:t>both</w:t>
            </w:r>
            <w:r>
              <w:rPr>
                <w:spacing w:val="-13"/>
              </w:rPr>
              <w:t xml:space="preserve"> </w:t>
            </w:r>
            <w:r>
              <w:t>the mammary tissue and</w:t>
            </w:r>
          </w:p>
          <w:p w14:paraId="2F2AC158" w14:textId="20CC6831" w:rsidR="0024671A" w:rsidRDefault="0024671A" w:rsidP="0023797E">
            <w:pPr>
              <w:pStyle w:val="TableParagraph"/>
              <w:spacing w:before="3"/>
              <w:ind w:left="270"/>
              <w:rPr>
                <w:sz w:val="25"/>
              </w:rPr>
            </w:pPr>
            <w:r>
              <w:t>the</w:t>
            </w:r>
            <w:r>
              <w:rPr>
                <w:spacing w:val="-5"/>
              </w:rPr>
              <w:t xml:space="preserve"> </w:t>
            </w:r>
            <w:r>
              <w:t>fascia*</w:t>
            </w:r>
            <w:r>
              <w:rPr>
                <w:spacing w:val="-2"/>
              </w:rPr>
              <w:t xml:space="preserve"> layer)</w:t>
            </w:r>
          </w:p>
        </w:tc>
        <w:tc>
          <w:tcPr>
            <w:tcW w:w="6655" w:type="dxa"/>
          </w:tcPr>
          <w:p w14:paraId="5CC5D73F" w14:textId="77777777" w:rsidR="0024671A" w:rsidRDefault="0024671A" w:rsidP="0023797E">
            <w:pPr>
              <w:pStyle w:val="TableParagraph"/>
              <w:spacing w:before="1"/>
              <w:ind w:left="270"/>
            </w:pPr>
            <w:r>
              <w:t>Natural-looking</w:t>
            </w:r>
            <w:r>
              <w:rPr>
                <w:spacing w:val="-12"/>
              </w:rPr>
              <w:t xml:space="preserve"> </w:t>
            </w:r>
            <w:r>
              <w:rPr>
                <w:spacing w:val="-2"/>
              </w:rPr>
              <w:t>shape.</w:t>
            </w:r>
          </w:p>
          <w:p w14:paraId="2CDF759D" w14:textId="77777777" w:rsidR="0024671A" w:rsidRDefault="0024671A" w:rsidP="0023797E">
            <w:pPr>
              <w:pStyle w:val="TableParagraph"/>
              <w:spacing w:before="39" w:line="276" w:lineRule="auto"/>
              <w:ind w:left="270"/>
            </w:pPr>
            <w:r>
              <w:t>Associated</w:t>
            </w:r>
            <w:r>
              <w:rPr>
                <w:spacing w:val="40"/>
              </w:rPr>
              <w:t xml:space="preserve"> </w:t>
            </w:r>
            <w:r>
              <w:t>with</w:t>
            </w:r>
            <w:r>
              <w:rPr>
                <w:spacing w:val="40"/>
              </w:rPr>
              <w:t xml:space="preserve"> </w:t>
            </w:r>
            <w:r>
              <w:t>a</w:t>
            </w:r>
            <w:r>
              <w:rPr>
                <w:spacing w:val="40"/>
              </w:rPr>
              <w:t xml:space="preserve"> </w:t>
            </w:r>
            <w:r>
              <w:t>more</w:t>
            </w:r>
            <w:r>
              <w:rPr>
                <w:spacing w:val="40"/>
              </w:rPr>
              <w:t xml:space="preserve"> </w:t>
            </w:r>
            <w:r>
              <w:t>extended</w:t>
            </w:r>
            <w:r>
              <w:rPr>
                <w:spacing w:val="40"/>
              </w:rPr>
              <w:t xml:space="preserve"> </w:t>
            </w:r>
            <w:r>
              <w:t>procedure</w:t>
            </w:r>
            <w:r>
              <w:rPr>
                <w:spacing w:val="40"/>
              </w:rPr>
              <w:t xml:space="preserve"> </w:t>
            </w:r>
            <w:r>
              <w:t>and</w:t>
            </w:r>
            <w:r>
              <w:rPr>
                <w:spacing w:val="40"/>
              </w:rPr>
              <w:t xml:space="preserve"> </w:t>
            </w:r>
            <w:r>
              <w:t>more</w:t>
            </w:r>
            <w:r>
              <w:rPr>
                <w:spacing w:val="40"/>
              </w:rPr>
              <w:t xml:space="preserve"> </w:t>
            </w:r>
            <w:r>
              <w:t xml:space="preserve">challenging </w:t>
            </w:r>
            <w:r>
              <w:rPr>
                <w:spacing w:val="-2"/>
              </w:rPr>
              <w:t>dissection.</w:t>
            </w:r>
          </w:p>
          <w:p w14:paraId="13AFC6D4" w14:textId="77777777" w:rsidR="0024671A" w:rsidRDefault="0024671A" w:rsidP="0023797E">
            <w:pPr>
              <w:pStyle w:val="TableParagraph"/>
              <w:spacing w:before="1"/>
              <w:ind w:left="270"/>
            </w:pPr>
            <w:r>
              <w:t>Less</w:t>
            </w:r>
            <w:r>
              <w:rPr>
                <w:spacing w:val="-5"/>
              </w:rPr>
              <w:t xml:space="preserve"> </w:t>
            </w:r>
            <w:r>
              <w:t>painful</w:t>
            </w:r>
            <w:r>
              <w:rPr>
                <w:spacing w:val="-8"/>
              </w:rPr>
              <w:t xml:space="preserve"> </w:t>
            </w:r>
            <w:r>
              <w:t>than</w:t>
            </w:r>
            <w:r>
              <w:rPr>
                <w:spacing w:val="-6"/>
              </w:rPr>
              <w:t xml:space="preserve"> </w:t>
            </w:r>
            <w:r>
              <w:t>submuscular/dual</w:t>
            </w:r>
            <w:r>
              <w:rPr>
                <w:spacing w:val="-4"/>
              </w:rPr>
              <w:t xml:space="preserve"> </w:t>
            </w:r>
            <w:r>
              <w:rPr>
                <w:spacing w:val="-2"/>
              </w:rPr>
              <w:t>plane.</w:t>
            </w:r>
          </w:p>
          <w:p w14:paraId="596B6EBB" w14:textId="77777777" w:rsidR="0024671A" w:rsidRDefault="0024671A" w:rsidP="0023797E">
            <w:pPr>
              <w:pStyle w:val="TableParagraph"/>
              <w:spacing w:before="39" w:line="276" w:lineRule="auto"/>
              <w:ind w:left="270" w:right="719"/>
            </w:pPr>
            <w:r>
              <w:t>Better</w:t>
            </w:r>
            <w:r>
              <w:rPr>
                <w:spacing w:val="-6"/>
              </w:rPr>
              <w:t xml:space="preserve"> </w:t>
            </w:r>
            <w:r>
              <w:t>lower-pole</w:t>
            </w:r>
            <w:r>
              <w:rPr>
                <w:spacing w:val="-7"/>
              </w:rPr>
              <w:t xml:space="preserve"> </w:t>
            </w:r>
            <w:r>
              <w:t>coverage</w:t>
            </w:r>
            <w:r>
              <w:rPr>
                <w:spacing w:val="-7"/>
              </w:rPr>
              <w:t xml:space="preserve"> </w:t>
            </w:r>
            <w:r>
              <w:t>but</w:t>
            </w:r>
            <w:r>
              <w:rPr>
                <w:spacing w:val="-5"/>
              </w:rPr>
              <w:t xml:space="preserve"> </w:t>
            </w:r>
            <w:r>
              <w:t>less</w:t>
            </w:r>
            <w:r>
              <w:rPr>
                <w:spacing w:val="-6"/>
              </w:rPr>
              <w:t xml:space="preserve"> </w:t>
            </w:r>
            <w:r>
              <w:t>upper-pole</w:t>
            </w:r>
            <w:r>
              <w:rPr>
                <w:spacing w:val="-7"/>
              </w:rPr>
              <w:t xml:space="preserve"> </w:t>
            </w:r>
            <w:r>
              <w:t>coverage. Minimal muscular distortion with arm movement.</w:t>
            </w:r>
          </w:p>
          <w:p w14:paraId="16480B3D" w14:textId="0983F339" w:rsidR="0024671A" w:rsidRDefault="0024671A" w:rsidP="0023797E">
            <w:pPr>
              <w:pStyle w:val="TableParagraph"/>
              <w:spacing w:line="276" w:lineRule="auto"/>
              <w:ind w:left="270" w:right="2396"/>
            </w:pPr>
            <w:r>
              <w:t>More</w:t>
            </w:r>
            <w:r>
              <w:rPr>
                <w:spacing w:val="-5"/>
              </w:rPr>
              <w:t xml:space="preserve"> </w:t>
            </w:r>
            <w:r>
              <w:t>predictable</w:t>
            </w:r>
            <w:r>
              <w:rPr>
                <w:spacing w:val="-5"/>
              </w:rPr>
              <w:t xml:space="preserve"> </w:t>
            </w:r>
            <w:r>
              <w:rPr>
                <w:spacing w:val="-2"/>
              </w:rPr>
              <w:t>results.</w:t>
            </w:r>
          </w:p>
        </w:tc>
      </w:tr>
      <w:tr w:rsidR="0024671A" w14:paraId="448C7305" w14:textId="77777777">
        <w:trPr>
          <w:trHeight w:val="1852"/>
        </w:trPr>
        <w:tc>
          <w:tcPr>
            <w:tcW w:w="2695" w:type="dxa"/>
          </w:tcPr>
          <w:p w14:paraId="26168BC7" w14:textId="77777777" w:rsidR="0024671A" w:rsidRDefault="0024671A" w:rsidP="0023797E">
            <w:pPr>
              <w:pStyle w:val="TableParagraph"/>
              <w:ind w:left="270"/>
            </w:pPr>
          </w:p>
          <w:p w14:paraId="49FD225D" w14:textId="77777777" w:rsidR="0024671A" w:rsidRDefault="0024671A" w:rsidP="0023797E">
            <w:pPr>
              <w:pStyle w:val="TableParagraph"/>
              <w:ind w:left="270"/>
            </w:pPr>
          </w:p>
          <w:p w14:paraId="0F1C3828" w14:textId="77777777" w:rsidR="0024671A" w:rsidRDefault="0024671A" w:rsidP="0023797E">
            <w:pPr>
              <w:pStyle w:val="TableParagraph"/>
              <w:spacing w:before="2"/>
              <w:ind w:left="270"/>
              <w:rPr>
                <w:sz w:val="19"/>
              </w:rPr>
            </w:pPr>
          </w:p>
          <w:p w14:paraId="063B5595" w14:textId="48A31F5D" w:rsidR="0024671A" w:rsidRDefault="0024671A" w:rsidP="0023797E">
            <w:pPr>
              <w:pStyle w:val="TableParagraph"/>
              <w:ind w:left="270"/>
              <w:rPr>
                <w:sz w:val="25"/>
              </w:rPr>
            </w:pPr>
            <w:r>
              <w:t>Dual</w:t>
            </w:r>
            <w:r w:rsidRPr="00054614">
              <w:t xml:space="preserve"> plane</w:t>
            </w:r>
          </w:p>
        </w:tc>
        <w:tc>
          <w:tcPr>
            <w:tcW w:w="6655" w:type="dxa"/>
          </w:tcPr>
          <w:p w14:paraId="2D4ED6A0" w14:textId="34F6FB8B" w:rsidR="0024671A" w:rsidRDefault="0024671A" w:rsidP="0023797E">
            <w:pPr>
              <w:pStyle w:val="TableParagraph"/>
              <w:spacing w:line="276" w:lineRule="auto"/>
              <w:ind w:left="270" w:right="2396"/>
            </w:pPr>
            <w:r>
              <w:t>Benefits of these techniques have been reported, but not limited to, improved soft tissue coverage, less interference with mammography, better</w:t>
            </w:r>
            <w:r>
              <w:rPr>
                <w:spacing w:val="-13"/>
              </w:rPr>
              <w:t xml:space="preserve"> </w:t>
            </w:r>
            <w:r>
              <w:t>lower</w:t>
            </w:r>
            <w:r>
              <w:rPr>
                <w:spacing w:val="-12"/>
              </w:rPr>
              <w:t xml:space="preserve"> </w:t>
            </w:r>
            <w:r>
              <w:t>pole</w:t>
            </w:r>
            <w:r>
              <w:rPr>
                <w:spacing w:val="-12"/>
              </w:rPr>
              <w:t xml:space="preserve"> </w:t>
            </w:r>
            <w:r>
              <w:t>fullness</w:t>
            </w:r>
            <w:r>
              <w:rPr>
                <w:spacing w:val="-12"/>
              </w:rPr>
              <w:t xml:space="preserve"> </w:t>
            </w:r>
            <w:r>
              <w:t>with</w:t>
            </w:r>
            <w:r>
              <w:rPr>
                <w:spacing w:val="-12"/>
              </w:rPr>
              <w:t xml:space="preserve"> </w:t>
            </w:r>
            <w:r>
              <w:t>improved</w:t>
            </w:r>
            <w:r>
              <w:rPr>
                <w:spacing w:val="-12"/>
              </w:rPr>
              <w:t xml:space="preserve"> </w:t>
            </w:r>
            <w:r>
              <w:t>upper</w:t>
            </w:r>
            <w:r>
              <w:rPr>
                <w:spacing w:val="-12"/>
              </w:rPr>
              <w:t xml:space="preserve"> </w:t>
            </w:r>
            <w:r>
              <w:t>and</w:t>
            </w:r>
            <w:r>
              <w:rPr>
                <w:spacing w:val="-12"/>
              </w:rPr>
              <w:t xml:space="preserve"> </w:t>
            </w:r>
            <w:r>
              <w:t>medial</w:t>
            </w:r>
            <w:r>
              <w:rPr>
                <w:spacing w:val="-12"/>
              </w:rPr>
              <w:t xml:space="preserve"> </w:t>
            </w:r>
            <w:r>
              <w:t>pole</w:t>
            </w:r>
            <w:r>
              <w:rPr>
                <w:spacing w:val="-12"/>
              </w:rPr>
              <w:t xml:space="preserve"> </w:t>
            </w:r>
            <w:r>
              <w:t>contour. This technique's reported risks are not limited to implant visibility, palpability, capsular contracture, and some animation deformities.</w:t>
            </w:r>
          </w:p>
        </w:tc>
      </w:tr>
    </w:tbl>
    <w:p w14:paraId="38D2E320" w14:textId="77777777" w:rsidR="00254C4C" w:rsidRDefault="004A762A" w:rsidP="0023797E">
      <w:pPr>
        <w:pStyle w:val="BodyText"/>
        <w:ind w:left="270"/>
        <w:jc w:val="both"/>
      </w:pPr>
      <w:r>
        <w:rPr>
          <w:i/>
        </w:rPr>
        <w:t>*Fascia</w:t>
      </w:r>
      <w:r>
        <w:rPr>
          <w:i/>
          <w:spacing w:val="-6"/>
        </w:rPr>
        <w:t xml:space="preserve"> </w:t>
      </w:r>
      <w:r>
        <w:t>refers</w:t>
      </w:r>
      <w:r>
        <w:rPr>
          <w:spacing w:val="-4"/>
        </w:rPr>
        <w:t xml:space="preserve"> </w:t>
      </w:r>
      <w:r>
        <w:t>to</w:t>
      </w:r>
      <w:r>
        <w:rPr>
          <w:spacing w:val="-1"/>
        </w:rPr>
        <w:t xml:space="preserve"> </w:t>
      </w:r>
      <w:r>
        <w:t>a</w:t>
      </w:r>
      <w:r>
        <w:rPr>
          <w:spacing w:val="-4"/>
        </w:rPr>
        <w:t xml:space="preserve"> </w:t>
      </w:r>
      <w:r>
        <w:t>thin</w:t>
      </w:r>
      <w:r>
        <w:rPr>
          <w:spacing w:val="-3"/>
        </w:rPr>
        <w:t xml:space="preserve"> </w:t>
      </w:r>
      <w:r>
        <w:t>layer</w:t>
      </w:r>
      <w:r>
        <w:rPr>
          <w:spacing w:val="-2"/>
        </w:rPr>
        <w:t xml:space="preserve"> </w:t>
      </w:r>
      <w:r>
        <w:t>of</w:t>
      </w:r>
      <w:r>
        <w:rPr>
          <w:spacing w:val="-4"/>
        </w:rPr>
        <w:t xml:space="preserve"> </w:t>
      </w:r>
      <w:r>
        <w:t>connective</w:t>
      </w:r>
      <w:r>
        <w:rPr>
          <w:spacing w:val="-1"/>
        </w:rPr>
        <w:t xml:space="preserve"> </w:t>
      </w:r>
      <w:r>
        <w:t>tissue</w:t>
      </w:r>
      <w:r>
        <w:rPr>
          <w:spacing w:val="-1"/>
        </w:rPr>
        <w:t xml:space="preserve"> </w:t>
      </w:r>
      <w:r>
        <w:t>that</w:t>
      </w:r>
      <w:r>
        <w:rPr>
          <w:spacing w:val="-1"/>
        </w:rPr>
        <w:t xml:space="preserve"> </w:t>
      </w:r>
      <w:r>
        <w:t>lies</w:t>
      </w:r>
      <w:r>
        <w:rPr>
          <w:spacing w:val="-2"/>
        </w:rPr>
        <w:t xml:space="preserve"> </w:t>
      </w:r>
      <w:r>
        <w:t>on</w:t>
      </w:r>
      <w:r>
        <w:rPr>
          <w:spacing w:val="-5"/>
        </w:rPr>
        <w:t xml:space="preserve"> </w:t>
      </w:r>
      <w:r>
        <w:t>top</w:t>
      </w:r>
      <w:r>
        <w:rPr>
          <w:spacing w:val="-5"/>
        </w:rPr>
        <w:t xml:space="preserve"> </w:t>
      </w:r>
      <w:r>
        <w:t>of</w:t>
      </w:r>
      <w:r>
        <w:rPr>
          <w:spacing w:val="-4"/>
        </w:rPr>
        <w:t xml:space="preserve"> </w:t>
      </w:r>
      <w:r>
        <w:t>the</w:t>
      </w:r>
      <w:r>
        <w:rPr>
          <w:spacing w:val="-4"/>
        </w:rPr>
        <w:t xml:space="preserve"> </w:t>
      </w:r>
      <w:r>
        <w:t>chest</w:t>
      </w:r>
      <w:r>
        <w:rPr>
          <w:spacing w:val="-4"/>
        </w:rPr>
        <w:t xml:space="preserve"> </w:t>
      </w:r>
      <w:r>
        <w:rPr>
          <w:spacing w:val="-2"/>
        </w:rPr>
        <w:t>muscle.</w:t>
      </w:r>
    </w:p>
    <w:p w14:paraId="0D600C95" w14:textId="77777777" w:rsidR="00254C4C" w:rsidRDefault="00254C4C" w:rsidP="0023797E">
      <w:pPr>
        <w:pStyle w:val="BodyText"/>
        <w:spacing w:before="6"/>
        <w:ind w:left="270"/>
        <w:rPr>
          <w:sz w:val="28"/>
        </w:rPr>
      </w:pPr>
    </w:p>
    <w:p w14:paraId="38CF6E52" w14:textId="77777777" w:rsidR="00254C4C" w:rsidRDefault="004A762A" w:rsidP="0023797E">
      <w:pPr>
        <w:pStyle w:val="BodyText"/>
        <w:spacing w:before="1" w:line="276" w:lineRule="auto"/>
        <w:ind w:left="270" w:right="795"/>
        <w:jc w:val="both"/>
      </w:pPr>
      <w:r>
        <w:t>For a better understanding of the anatomical place where the implants could be placed according to the surgeon's criteria, observe the image below:</w:t>
      </w:r>
    </w:p>
    <w:p w14:paraId="08C8107E" w14:textId="77777777" w:rsidR="00254C4C" w:rsidRDefault="004A762A" w:rsidP="0023797E">
      <w:pPr>
        <w:pStyle w:val="BodyText"/>
        <w:spacing w:before="6"/>
        <w:ind w:left="270"/>
        <w:rPr>
          <w:sz w:val="19"/>
        </w:rPr>
      </w:pPr>
      <w:r>
        <w:rPr>
          <w:noProof/>
        </w:rPr>
        <w:drawing>
          <wp:anchor distT="0" distB="0" distL="0" distR="0" simplePos="0" relativeHeight="13" behindDoc="0" locked="0" layoutInCell="1" allowOverlap="1" wp14:anchorId="5CB24CF4" wp14:editId="3F3F11A5">
            <wp:simplePos x="0" y="0"/>
            <wp:positionH relativeFrom="page">
              <wp:posOffset>1522793</wp:posOffset>
            </wp:positionH>
            <wp:positionV relativeFrom="paragraph">
              <wp:posOffset>166497</wp:posOffset>
            </wp:positionV>
            <wp:extent cx="4694418" cy="183489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7" cstate="print"/>
                    <a:stretch>
                      <a:fillRect/>
                    </a:stretch>
                  </pic:blipFill>
                  <pic:spPr>
                    <a:xfrm>
                      <a:off x="0" y="0"/>
                      <a:ext cx="4694418" cy="1834895"/>
                    </a:xfrm>
                    <a:prstGeom prst="rect">
                      <a:avLst/>
                    </a:prstGeom>
                  </pic:spPr>
                </pic:pic>
              </a:graphicData>
            </a:graphic>
          </wp:anchor>
        </w:drawing>
      </w:r>
    </w:p>
    <w:p w14:paraId="7E2D56EF" w14:textId="77777777" w:rsidR="00254C4C" w:rsidRDefault="00254C4C" w:rsidP="0023797E">
      <w:pPr>
        <w:pStyle w:val="BodyText"/>
        <w:spacing w:before="1"/>
        <w:ind w:left="270"/>
        <w:rPr>
          <w:sz w:val="30"/>
        </w:rPr>
      </w:pPr>
    </w:p>
    <w:p w14:paraId="2C6D12A0" w14:textId="3544D8A8" w:rsidR="00254C4C" w:rsidRDefault="004A762A" w:rsidP="0023797E">
      <w:pPr>
        <w:pStyle w:val="BodyText"/>
        <w:ind w:left="270" w:right="1368"/>
        <w:jc w:val="center"/>
        <w:rPr>
          <w:spacing w:val="-2"/>
        </w:rPr>
      </w:pPr>
      <w:r>
        <w:rPr>
          <w:b/>
        </w:rPr>
        <w:t>Figure</w:t>
      </w:r>
      <w:r>
        <w:rPr>
          <w:b/>
          <w:spacing w:val="-6"/>
        </w:rPr>
        <w:t xml:space="preserve"> </w:t>
      </w:r>
      <w:r>
        <w:rPr>
          <w:b/>
        </w:rPr>
        <w:t>2.</w:t>
      </w:r>
      <w:r>
        <w:rPr>
          <w:b/>
          <w:spacing w:val="-4"/>
        </w:rPr>
        <w:t xml:space="preserve"> </w:t>
      </w:r>
      <w:r>
        <w:t>Anatomical</w:t>
      </w:r>
      <w:r>
        <w:rPr>
          <w:spacing w:val="-5"/>
        </w:rPr>
        <w:t xml:space="preserve"> </w:t>
      </w:r>
      <w:r>
        <w:t>locations</w:t>
      </w:r>
      <w:r>
        <w:rPr>
          <w:spacing w:val="-5"/>
        </w:rPr>
        <w:t xml:space="preserve"> </w:t>
      </w:r>
      <w:r>
        <w:t>of</w:t>
      </w:r>
      <w:r>
        <w:rPr>
          <w:spacing w:val="-3"/>
        </w:rPr>
        <w:t xml:space="preserve"> </w:t>
      </w:r>
      <w:r>
        <w:t>the</w:t>
      </w:r>
      <w:r>
        <w:rPr>
          <w:spacing w:val="-5"/>
        </w:rPr>
        <w:t xml:space="preserve"> </w:t>
      </w:r>
      <w:r>
        <w:t>placement</w:t>
      </w:r>
      <w:r>
        <w:rPr>
          <w:spacing w:val="-5"/>
        </w:rPr>
        <w:t xml:space="preserve"> </w:t>
      </w:r>
      <w:r>
        <w:t>pockets</w:t>
      </w:r>
      <w:r>
        <w:rPr>
          <w:spacing w:val="-4"/>
        </w:rPr>
        <w:t xml:space="preserve"> </w:t>
      </w:r>
      <w:r>
        <w:t>of</w:t>
      </w:r>
      <w:r>
        <w:rPr>
          <w:spacing w:val="-3"/>
        </w:rPr>
        <w:t xml:space="preserve"> </w:t>
      </w:r>
      <w:r>
        <w:t>breast</w:t>
      </w:r>
      <w:r>
        <w:rPr>
          <w:spacing w:val="-2"/>
        </w:rPr>
        <w:t xml:space="preserve"> implants.</w:t>
      </w:r>
    </w:p>
    <w:p w14:paraId="2D388790" w14:textId="77777777" w:rsidR="004122FA" w:rsidRDefault="004122FA" w:rsidP="0023797E">
      <w:pPr>
        <w:pStyle w:val="BodyText"/>
        <w:ind w:left="270" w:right="1368"/>
        <w:jc w:val="center"/>
      </w:pPr>
    </w:p>
    <w:p w14:paraId="2B667283" w14:textId="77777777" w:rsidR="00254C4C" w:rsidRDefault="004A762A" w:rsidP="004E718E">
      <w:pPr>
        <w:pStyle w:val="Heading1"/>
        <w:numPr>
          <w:ilvl w:val="0"/>
          <w:numId w:val="7"/>
        </w:numPr>
        <w:tabs>
          <w:tab w:val="left" w:pos="1202"/>
        </w:tabs>
        <w:ind w:left="270" w:firstLine="0"/>
      </w:pPr>
      <w:r>
        <w:t>SPECIFIC</w:t>
      </w:r>
      <w:r>
        <w:rPr>
          <w:spacing w:val="-5"/>
        </w:rPr>
        <w:t xml:space="preserve"> </w:t>
      </w:r>
      <w:r>
        <w:t>BREAST</w:t>
      </w:r>
      <w:r>
        <w:rPr>
          <w:spacing w:val="-4"/>
        </w:rPr>
        <w:t xml:space="preserve"> </w:t>
      </w:r>
      <w:r>
        <w:t>IMPLANT</w:t>
      </w:r>
      <w:r>
        <w:rPr>
          <w:spacing w:val="-4"/>
        </w:rPr>
        <w:t xml:space="preserve"> </w:t>
      </w:r>
      <w:r>
        <w:rPr>
          <w:spacing w:val="-2"/>
        </w:rPr>
        <w:t>CHARACTERISTICS</w:t>
      </w:r>
    </w:p>
    <w:p w14:paraId="1443D612" w14:textId="77777777" w:rsidR="00254C4C" w:rsidRDefault="004A762A" w:rsidP="0023797E">
      <w:pPr>
        <w:pStyle w:val="ListParagraph"/>
        <w:numPr>
          <w:ilvl w:val="1"/>
          <w:numId w:val="2"/>
        </w:numPr>
        <w:tabs>
          <w:tab w:val="left" w:pos="2257"/>
          <w:tab w:val="left" w:pos="2258"/>
        </w:tabs>
        <w:spacing w:before="41"/>
        <w:ind w:left="270" w:firstLine="0"/>
        <w:rPr>
          <w:b/>
        </w:rPr>
      </w:pPr>
      <w:r>
        <w:rPr>
          <w:b/>
        </w:rPr>
        <w:t>BLUSEAL®</w:t>
      </w:r>
      <w:r>
        <w:rPr>
          <w:b/>
          <w:spacing w:val="-4"/>
        </w:rPr>
        <w:t xml:space="preserve"> </w:t>
      </w:r>
      <w:r>
        <w:rPr>
          <w:b/>
          <w:spacing w:val="-2"/>
        </w:rPr>
        <w:t>TECHNOLOGY</w:t>
      </w:r>
    </w:p>
    <w:p w14:paraId="09783926" w14:textId="77777777" w:rsidR="00254C4C" w:rsidRDefault="004A762A" w:rsidP="0023797E">
      <w:pPr>
        <w:pStyle w:val="BodyText"/>
        <w:spacing w:before="41" w:line="276" w:lineRule="auto"/>
        <w:ind w:left="270" w:right="797"/>
        <w:jc w:val="both"/>
      </w:pPr>
      <w:r>
        <w:t>Motiva Implants® are the only breast implants in the world that come with a lightly tinted blue barrier layer, made with biocompatible dyes to allow for pre-surgical visual inspection by your surgeon</w:t>
      </w:r>
      <w:r>
        <w:rPr>
          <w:spacing w:val="-6"/>
        </w:rPr>
        <w:t xml:space="preserve"> </w:t>
      </w:r>
      <w:r>
        <w:t>to</w:t>
      </w:r>
      <w:r>
        <w:rPr>
          <w:spacing w:val="-6"/>
        </w:rPr>
        <w:t xml:space="preserve"> </w:t>
      </w:r>
      <w:r>
        <w:t>ensure</w:t>
      </w:r>
      <w:r>
        <w:rPr>
          <w:spacing w:val="-7"/>
        </w:rPr>
        <w:t xml:space="preserve"> </w:t>
      </w:r>
      <w:r>
        <w:t>the</w:t>
      </w:r>
      <w:r>
        <w:rPr>
          <w:spacing w:val="-5"/>
        </w:rPr>
        <w:t xml:space="preserve"> </w:t>
      </w:r>
      <w:r>
        <w:t>integrity</w:t>
      </w:r>
      <w:r>
        <w:rPr>
          <w:spacing w:val="-7"/>
        </w:rPr>
        <w:t xml:space="preserve"> </w:t>
      </w:r>
      <w:r>
        <w:t>of</w:t>
      </w:r>
      <w:r>
        <w:rPr>
          <w:spacing w:val="-6"/>
        </w:rPr>
        <w:t xml:space="preserve"> </w:t>
      </w:r>
      <w:r>
        <w:t>the</w:t>
      </w:r>
      <w:r>
        <w:rPr>
          <w:spacing w:val="-7"/>
        </w:rPr>
        <w:t xml:space="preserve"> </w:t>
      </w:r>
      <w:r>
        <w:t>entire</w:t>
      </w:r>
      <w:r>
        <w:rPr>
          <w:spacing w:val="-5"/>
        </w:rPr>
        <w:t xml:space="preserve"> </w:t>
      </w:r>
      <w:r>
        <w:t>implant</w:t>
      </w:r>
      <w:r>
        <w:rPr>
          <w:spacing w:val="-5"/>
        </w:rPr>
        <w:t xml:space="preserve"> </w:t>
      </w:r>
      <w:r>
        <w:t>shell.</w:t>
      </w:r>
      <w:r>
        <w:rPr>
          <w:spacing w:val="-6"/>
        </w:rPr>
        <w:t xml:space="preserve"> </w:t>
      </w:r>
      <w:r>
        <w:t>Thus,</w:t>
      </w:r>
      <w:r>
        <w:rPr>
          <w:spacing w:val="-5"/>
        </w:rPr>
        <w:t xml:space="preserve"> </w:t>
      </w:r>
      <w:r>
        <w:t>the</w:t>
      </w:r>
      <w:r>
        <w:rPr>
          <w:spacing w:val="-7"/>
        </w:rPr>
        <w:t xml:space="preserve"> </w:t>
      </w:r>
      <w:r>
        <w:t>BluSeal®</w:t>
      </w:r>
      <w:r>
        <w:rPr>
          <w:spacing w:val="-4"/>
        </w:rPr>
        <w:t xml:space="preserve"> </w:t>
      </w:r>
      <w:r>
        <w:t>barrier</w:t>
      </w:r>
      <w:r>
        <w:rPr>
          <w:spacing w:val="-5"/>
        </w:rPr>
        <w:t xml:space="preserve"> </w:t>
      </w:r>
      <w:r>
        <w:t>layer</w:t>
      </w:r>
      <w:r>
        <w:rPr>
          <w:spacing w:val="-5"/>
        </w:rPr>
        <w:t xml:space="preserve"> </w:t>
      </w:r>
      <w:r>
        <w:t>prevents the use of defective products and prevents silicone gel leakage into the body after implantation.</w:t>
      </w:r>
    </w:p>
    <w:p w14:paraId="644C6D2E" w14:textId="77777777" w:rsidR="00254C4C" w:rsidRDefault="00254C4C" w:rsidP="0023797E">
      <w:pPr>
        <w:pStyle w:val="BodyText"/>
        <w:ind w:left="270"/>
        <w:rPr>
          <w:sz w:val="20"/>
        </w:rPr>
      </w:pPr>
    </w:p>
    <w:p w14:paraId="630568DB" w14:textId="77777777" w:rsidR="00254C4C" w:rsidRDefault="00254C4C" w:rsidP="0023797E">
      <w:pPr>
        <w:pStyle w:val="BodyText"/>
        <w:spacing w:before="5"/>
        <w:ind w:left="270"/>
        <w:rPr>
          <w:sz w:val="18"/>
        </w:rPr>
      </w:pPr>
    </w:p>
    <w:p w14:paraId="61949005" w14:textId="77777777" w:rsidR="00254C4C" w:rsidRDefault="004A762A" w:rsidP="0023797E">
      <w:pPr>
        <w:pStyle w:val="Heading1"/>
        <w:numPr>
          <w:ilvl w:val="1"/>
          <w:numId w:val="2"/>
        </w:numPr>
        <w:tabs>
          <w:tab w:val="left" w:pos="2257"/>
          <w:tab w:val="left" w:pos="2258"/>
        </w:tabs>
        <w:spacing w:before="1"/>
        <w:ind w:left="270" w:firstLine="0"/>
      </w:pPr>
      <w:r>
        <w:rPr>
          <w:spacing w:val="-2"/>
        </w:rPr>
        <w:t>MICROTRANSPONDER</w:t>
      </w:r>
    </w:p>
    <w:p w14:paraId="1B65F054" w14:textId="77777777" w:rsidR="00254C4C" w:rsidRDefault="004A762A" w:rsidP="0023797E">
      <w:pPr>
        <w:pStyle w:val="BodyText"/>
        <w:spacing w:before="38" w:line="276" w:lineRule="auto"/>
        <w:ind w:left="270" w:right="897"/>
        <w:jc w:val="both"/>
      </w:pPr>
      <w:r>
        <w:t>Motiva</w:t>
      </w:r>
      <w:r>
        <w:rPr>
          <w:spacing w:val="-8"/>
        </w:rPr>
        <w:t xml:space="preserve"> </w:t>
      </w:r>
      <w:r>
        <w:t>Implants®</w:t>
      </w:r>
      <w:r>
        <w:rPr>
          <w:spacing w:val="-7"/>
        </w:rPr>
        <w:t xml:space="preserve"> </w:t>
      </w:r>
      <w:r>
        <w:t>are</w:t>
      </w:r>
      <w:r>
        <w:rPr>
          <w:spacing w:val="-6"/>
        </w:rPr>
        <w:t xml:space="preserve"> </w:t>
      </w:r>
      <w:r>
        <w:t>available</w:t>
      </w:r>
      <w:r>
        <w:rPr>
          <w:spacing w:val="-5"/>
        </w:rPr>
        <w:t xml:space="preserve"> </w:t>
      </w:r>
      <w:r>
        <w:t>with</w:t>
      </w:r>
      <w:r>
        <w:rPr>
          <w:spacing w:val="-9"/>
        </w:rPr>
        <w:t xml:space="preserve"> </w:t>
      </w:r>
      <w:r>
        <w:t>an</w:t>
      </w:r>
      <w:r>
        <w:rPr>
          <w:spacing w:val="-8"/>
        </w:rPr>
        <w:t xml:space="preserve"> </w:t>
      </w:r>
      <w:r>
        <w:t>optional</w:t>
      </w:r>
      <w:r>
        <w:rPr>
          <w:spacing w:val="-8"/>
        </w:rPr>
        <w:t xml:space="preserve"> </w:t>
      </w:r>
      <w:r>
        <w:t>microtransponder,</w:t>
      </w:r>
      <w:r>
        <w:rPr>
          <w:spacing w:val="-8"/>
        </w:rPr>
        <w:t xml:space="preserve"> </w:t>
      </w:r>
      <w:r>
        <w:t>a</w:t>
      </w:r>
      <w:r>
        <w:rPr>
          <w:spacing w:val="-5"/>
        </w:rPr>
        <w:t xml:space="preserve"> </w:t>
      </w:r>
      <w:r>
        <w:t>long-term</w:t>
      </w:r>
      <w:r>
        <w:rPr>
          <w:spacing w:val="-4"/>
        </w:rPr>
        <w:t xml:space="preserve"> </w:t>
      </w:r>
      <w:r>
        <w:t>implantable,</w:t>
      </w:r>
      <w:r>
        <w:rPr>
          <w:spacing w:val="-8"/>
        </w:rPr>
        <w:t xml:space="preserve"> </w:t>
      </w:r>
      <w:r>
        <w:t>radio frequency identiﬁcation device (RFID), safely embedded in the breast implant ﬁller material. Scanners to read the information in the microtransponders are sold separately. The microtransponder</w:t>
      </w:r>
      <w:r>
        <w:rPr>
          <w:spacing w:val="-5"/>
        </w:rPr>
        <w:t xml:space="preserve"> </w:t>
      </w:r>
      <w:r>
        <w:t>is</w:t>
      </w:r>
      <w:r>
        <w:rPr>
          <w:spacing w:val="-5"/>
        </w:rPr>
        <w:t xml:space="preserve"> </w:t>
      </w:r>
      <w:r>
        <w:t>a</w:t>
      </w:r>
      <w:r>
        <w:rPr>
          <w:spacing w:val="-6"/>
        </w:rPr>
        <w:t xml:space="preserve"> </w:t>
      </w:r>
      <w:r>
        <w:t>passive</w:t>
      </w:r>
      <w:r>
        <w:rPr>
          <w:spacing w:val="-5"/>
        </w:rPr>
        <w:t xml:space="preserve"> </w:t>
      </w:r>
      <w:r>
        <w:t>radiofrequency</w:t>
      </w:r>
      <w:r>
        <w:rPr>
          <w:spacing w:val="-4"/>
        </w:rPr>
        <w:t xml:space="preserve"> </w:t>
      </w:r>
      <w:r>
        <w:t>identification</w:t>
      </w:r>
      <w:r>
        <w:rPr>
          <w:spacing w:val="-6"/>
        </w:rPr>
        <w:t xml:space="preserve"> </w:t>
      </w:r>
      <w:r>
        <w:t>device</w:t>
      </w:r>
      <w:r>
        <w:rPr>
          <w:spacing w:val="-7"/>
        </w:rPr>
        <w:t xml:space="preserve"> </w:t>
      </w:r>
      <w:r>
        <w:t>(RFID)</w:t>
      </w:r>
      <w:r>
        <w:rPr>
          <w:spacing w:val="-5"/>
        </w:rPr>
        <w:t xml:space="preserve"> </w:t>
      </w:r>
      <w:r>
        <w:t>that</w:t>
      </w:r>
      <w:r>
        <w:rPr>
          <w:spacing w:val="-5"/>
        </w:rPr>
        <w:t xml:space="preserve"> </w:t>
      </w:r>
      <w:r>
        <w:t>uses</w:t>
      </w:r>
      <w:r>
        <w:rPr>
          <w:spacing w:val="-5"/>
        </w:rPr>
        <w:t xml:space="preserve"> </w:t>
      </w:r>
      <w:r>
        <w:t>radio</w:t>
      </w:r>
      <w:r>
        <w:rPr>
          <w:spacing w:val="-4"/>
        </w:rPr>
        <w:t xml:space="preserve"> </w:t>
      </w:r>
      <w:r>
        <w:t>waves</w:t>
      </w:r>
      <w:r>
        <w:rPr>
          <w:spacing w:val="-5"/>
        </w:rPr>
        <w:t xml:space="preserve"> </w:t>
      </w:r>
      <w:r>
        <w:t>to provide an Electronic Serial Number (ESN) that assures full traceability to implant specific data.</w:t>
      </w:r>
    </w:p>
    <w:p w14:paraId="30C17832" w14:textId="77777777" w:rsidR="00254C4C" w:rsidRDefault="00254C4C" w:rsidP="0023797E">
      <w:pPr>
        <w:pStyle w:val="BodyText"/>
        <w:spacing w:before="3"/>
        <w:ind w:left="270"/>
        <w:rPr>
          <w:sz w:val="25"/>
        </w:rPr>
      </w:pPr>
    </w:p>
    <w:p w14:paraId="092CDA0E" w14:textId="77777777" w:rsidR="00254C4C" w:rsidRDefault="004A762A" w:rsidP="0023797E">
      <w:pPr>
        <w:pStyle w:val="BodyText"/>
        <w:spacing w:line="276" w:lineRule="auto"/>
        <w:ind w:left="270" w:right="894"/>
        <w:jc w:val="both"/>
      </w:pPr>
      <w:r>
        <w:t>The microtransponder in the breast</w:t>
      </w:r>
      <w:r>
        <w:rPr>
          <w:spacing w:val="-9"/>
        </w:rPr>
        <w:t xml:space="preserve"> </w:t>
      </w:r>
      <w:r>
        <w:t>implant</w:t>
      </w:r>
      <w:r>
        <w:rPr>
          <w:spacing w:val="-10"/>
        </w:rPr>
        <w:t xml:space="preserve"> </w:t>
      </w:r>
      <w:r>
        <w:t>provides</w:t>
      </w:r>
      <w:r>
        <w:rPr>
          <w:spacing w:val="-11"/>
        </w:rPr>
        <w:t xml:space="preserve"> </w:t>
      </w:r>
      <w:r>
        <w:t>the</w:t>
      </w:r>
      <w:r>
        <w:rPr>
          <w:spacing w:val="-6"/>
        </w:rPr>
        <w:t xml:space="preserve"> </w:t>
      </w:r>
      <w:r>
        <w:t>patient</w:t>
      </w:r>
      <w:r>
        <w:rPr>
          <w:spacing w:val="-9"/>
        </w:rPr>
        <w:t xml:space="preserve"> </w:t>
      </w:r>
      <w:r>
        <w:t>an</w:t>
      </w:r>
      <w:r>
        <w:rPr>
          <w:spacing w:val="-12"/>
        </w:rPr>
        <w:t xml:space="preserve"> </w:t>
      </w:r>
      <w:r>
        <w:t>electronic</w:t>
      </w:r>
      <w:r>
        <w:rPr>
          <w:spacing w:val="-9"/>
        </w:rPr>
        <w:t xml:space="preserve"> </w:t>
      </w:r>
      <w:r>
        <w:t>serial</w:t>
      </w:r>
      <w:r>
        <w:rPr>
          <w:spacing w:val="-9"/>
        </w:rPr>
        <w:t xml:space="preserve"> </w:t>
      </w:r>
      <w:r>
        <w:t>number</w:t>
      </w:r>
      <w:r>
        <w:rPr>
          <w:spacing w:val="-9"/>
        </w:rPr>
        <w:t xml:space="preserve"> </w:t>
      </w:r>
      <w:r>
        <w:t>used to access a database containing the breast implant information (serial and lot numbers, the reference number, volume, size, and projection, model, surface type, manufacturing date, etc.).</w:t>
      </w:r>
    </w:p>
    <w:p w14:paraId="18B5EDEE" w14:textId="77777777" w:rsidR="00254C4C" w:rsidRDefault="00254C4C" w:rsidP="0023797E">
      <w:pPr>
        <w:pStyle w:val="BodyText"/>
        <w:spacing w:before="4"/>
        <w:ind w:left="270"/>
        <w:rPr>
          <w:sz w:val="25"/>
        </w:rPr>
      </w:pPr>
    </w:p>
    <w:p w14:paraId="167588B3" w14:textId="16E06DE2" w:rsidR="00254C4C" w:rsidRDefault="004A762A" w:rsidP="0023797E">
      <w:pPr>
        <w:pStyle w:val="BodyText"/>
        <w:spacing w:line="276" w:lineRule="auto"/>
        <w:ind w:left="270" w:right="796"/>
        <w:jc w:val="both"/>
      </w:pPr>
      <w:r>
        <w:t>Unlike product</w:t>
      </w:r>
      <w:r>
        <w:rPr>
          <w:spacing w:val="-2"/>
        </w:rPr>
        <w:t xml:space="preserve"> </w:t>
      </w:r>
      <w:r>
        <w:t>and</w:t>
      </w:r>
      <w:r>
        <w:rPr>
          <w:spacing w:val="-1"/>
        </w:rPr>
        <w:t xml:space="preserve"> </w:t>
      </w:r>
      <w:r>
        <w:t>warranty</w:t>
      </w:r>
      <w:r>
        <w:rPr>
          <w:spacing w:val="-2"/>
        </w:rPr>
        <w:t xml:space="preserve"> </w:t>
      </w:r>
      <w:r>
        <w:t>cards</w:t>
      </w:r>
      <w:r>
        <w:rPr>
          <w:spacing w:val="-3"/>
        </w:rPr>
        <w:t xml:space="preserve"> </w:t>
      </w:r>
      <w:r>
        <w:t>typically provided</w:t>
      </w:r>
      <w:r>
        <w:rPr>
          <w:spacing w:val="-4"/>
        </w:rPr>
        <w:t xml:space="preserve"> </w:t>
      </w:r>
      <w:r>
        <w:t>to</w:t>
      </w:r>
      <w:r>
        <w:rPr>
          <w:spacing w:val="-2"/>
        </w:rPr>
        <w:t xml:space="preserve"> </w:t>
      </w:r>
      <w:r>
        <w:t>a</w:t>
      </w:r>
      <w:r>
        <w:rPr>
          <w:spacing w:val="-1"/>
        </w:rPr>
        <w:t xml:space="preserve"> </w:t>
      </w:r>
      <w:r>
        <w:t>patient</w:t>
      </w:r>
      <w:r>
        <w:rPr>
          <w:spacing w:val="-2"/>
        </w:rPr>
        <w:t xml:space="preserve"> </w:t>
      </w:r>
      <w:r>
        <w:t>undergoing</w:t>
      </w:r>
      <w:r>
        <w:rPr>
          <w:spacing w:val="-1"/>
        </w:rPr>
        <w:t xml:space="preserve"> </w:t>
      </w:r>
      <w:r w:rsidR="00651207">
        <w:t>breast implant surgery</w:t>
      </w:r>
      <w:r>
        <w:t xml:space="preserve">, a microtransponder can never be lost or misplaced. This authentication system does not include any personal patient information and is compliant will all governmental </w:t>
      </w:r>
      <w:r>
        <w:rPr>
          <w:spacing w:val="-2"/>
        </w:rPr>
        <w:t>regulations.</w:t>
      </w:r>
    </w:p>
    <w:p w14:paraId="3609E836" w14:textId="77777777" w:rsidR="00254C4C" w:rsidRDefault="00254C4C" w:rsidP="0023797E">
      <w:pPr>
        <w:pStyle w:val="BodyText"/>
        <w:ind w:left="270"/>
      </w:pPr>
    </w:p>
    <w:p w14:paraId="60DA4E57" w14:textId="77777777" w:rsidR="00254C4C" w:rsidRDefault="00254C4C" w:rsidP="0023797E">
      <w:pPr>
        <w:pStyle w:val="BodyText"/>
        <w:spacing w:before="11"/>
        <w:ind w:left="270"/>
        <w:rPr>
          <w:sz w:val="31"/>
        </w:rPr>
      </w:pPr>
    </w:p>
    <w:p w14:paraId="31FC5B17" w14:textId="77777777" w:rsidR="00254C4C" w:rsidRDefault="004A762A" w:rsidP="004E718E">
      <w:pPr>
        <w:pStyle w:val="Heading1"/>
        <w:numPr>
          <w:ilvl w:val="0"/>
          <w:numId w:val="7"/>
        </w:numPr>
        <w:tabs>
          <w:tab w:val="left" w:pos="1203"/>
        </w:tabs>
        <w:spacing w:before="1"/>
        <w:ind w:left="270" w:firstLine="0"/>
      </w:pPr>
      <w:r>
        <w:t>FOLLOW-UP</w:t>
      </w:r>
      <w:r>
        <w:rPr>
          <w:spacing w:val="-6"/>
        </w:rPr>
        <w:t xml:space="preserve"> </w:t>
      </w:r>
      <w:r>
        <w:rPr>
          <w:spacing w:val="-2"/>
        </w:rPr>
        <w:t>EXAMINATIONS</w:t>
      </w:r>
    </w:p>
    <w:p w14:paraId="393F4205" w14:textId="77777777" w:rsidR="00254C4C" w:rsidRDefault="004A762A" w:rsidP="0023797E">
      <w:pPr>
        <w:pStyle w:val="ListParagraph"/>
        <w:numPr>
          <w:ilvl w:val="1"/>
          <w:numId w:val="1"/>
        </w:numPr>
        <w:tabs>
          <w:tab w:val="left" w:pos="2258"/>
          <w:tab w:val="left" w:pos="2259"/>
        </w:tabs>
        <w:spacing w:before="41"/>
        <w:ind w:left="270" w:firstLine="0"/>
        <w:rPr>
          <w:b/>
        </w:rPr>
      </w:pPr>
      <w:r>
        <w:rPr>
          <w:b/>
        </w:rPr>
        <w:t>SYMPTOMATIC</w:t>
      </w:r>
      <w:r>
        <w:rPr>
          <w:b/>
          <w:spacing w:val="-6"/>
        </w:rPr>
        <w:t xml:space="preserve"> </w:t>
      </w:r>
      <w:r>
        <w:rPr>
          <w:b/>
          <w:spacing w:val="-2"/>
        </w:rPr>
        <w:t>RUPTURE</w:t>
      </w:r>
    </w:p>
    <w:p w14:paraId="4AD48A4A" w14:textId="77777777" w:rsidR="00254C4C" w:rsidRDefault="004A762A" w:rsidP="0023797E">
      <w:pPr>
        <w:pStyle w:val="BodyText"/>
        <w:spacing w:before="38" w:line="276" w:lineRule="auto"/>
        <w:ind w:left="270" w:right="796"/>
        <w:jc w:val="both"/>
      </w:pPr>
      <w:r>
        <w:t>Symptoms associated with rupture may include hard knots or lumps surrounding the implant, loss of</w:t>
      </w:r>
      <w:r>
        <w:rPr>
          <w:spacing w:val="-11"/>
        </w:rPr>
        <w:t xml:space="preserve"> </w:t>
      </w:r>
      <w:r>
        <w:t>size,</w:t>
      </w:r>
      <w:r>
        <w:rPr>
          <w:spacing w:val="-10"/>
        </w:rPr>
        <w:t xml:space="preserve"> </w:t>
      </w:r>
      <w:r>
        <w:t>pain,</w:t>
      </w:r>
      <w:r>
        <w:rPr>
          <w:spacing w:val="-12"/>
        </w:rPr>
        <w:t xml:space="preserve"> </w:t>
      </w:r>
      <w:r>
        <w:t>tingling,</w:t>
      </w:r>
      <w:r>
        <w:rPr>
          <w:spacing w:val="-10"/>
        </w:rPr>
        <w:t xml:space="preserve"> </w:t>
      </w:r>
      <w:r>
        <w:t>swelling,</w:t>
      </w:r>
      <w:r>
        <w:rPr>
          <w:spacing w:val="-10"/>
        </w:rPr>
        <w:t xml:space="preserve"> </w:t>
      </w:r>
      <w:r>
        <w:t>numbness,</w:t>
      </w:r>
      <w:r>
        <w:rPr>
          <w:spacing w:val="-12"/>
        </w:rPr>
        <w:t xml:space="preserve"> </w:t>
      </w:r>
      <w:r>
        <w:t>burning,</w:t>
      </w:r>
      <w:r>
        <w:rPr>
          <w:spacing w:val="-10"/>
        </w:rPr>
        <w:t xml:space="preserve"> </w:t>
      </w:r>
      <w:r>
        <w:t>or</w:t>
      </w:r>
      <w:r>
        <w:rPr>
          <w:spacing w:val="-13"/>
        </w:rPr>
        <w:t xml:space="preserve"> </w:t>
      </w:r>
      <w:r>
        <w:t>hardening</w:t>
      </w:r>
      <w:r>
        <w:rPr>
          <w:spacing w:val="-10"/>
        </w:rPr>
        <w:t xml:space="preserve"> </w:t>
      </w:r>
      <w:r>
        <w:t>of</w:t>
      </w:r>
      <w:r>
        <w:rPr>
          <w:spacing w:val="-13"/>
        </w:rPr>
        <w:t xml:space="preserve"> </w:t>
      </w:r>
      <w:r>
        <w:t>the</w:t>
      </w:r>
      <w:r>
        <w:rPr>
          <w:spacing w:val="-8"/>
        </w:rPr>
        <w:t xml:space="preserve"> </w:t>
      </w:r>
      <w:r>
        <w:t>breast</w:t>
      </w:r>
      <w:r>
        <w:rPr>
          <w:spacing w:val="-12"/>
        </w:rPr>
        <w:t xml:space="preserve"> </w:t>
      </w:r>
      <w:r>
        <w:t>area.</w:t>
      </w:r>
      <w:r>
        <w:rPr>
          <w:spacing w:val="-10"/>
        </w:rPr>
        <w:t xml:space="preserve"> </w:t>
      </w:r>
      <w:r>
        <w:t>If</w:t>
      </w:r>
      <w:r>
        <w:rPr>
          <w:spacing w:val="-10"/>
        </w:rPr>
        <w:t xml:space="preserve"> </w:t>
      </w:r>
      <w:r>
        <w:t>you</w:t>
      </w:r>
      <w:r>
        <w:rPr>
          <w:spacing w:val="-11"/>
        </w:rPr>
        <w:t xml:space="preserve"> </w:t>
      </w:r>
      <w:r>
        <w:t>notice</w:t>
      </w:r>
      <w:r>
        <w:rPr>
          <w:spacing w:val="-9"/>
        </w:rPr>
        <w:t xml:space="preserve"> </w:t>
      </w:r>
      <w:r>
        <w:t>any of these changes, consult your plastic surgeon so that she/he can examine your implant(s) for rupture</w:t>
      </w:r>
      <w:r>
        <w:rPr>
          <w:spacing w:val="-1"/>
        </w:rPr>
        <w:t xml:space="preserve"> </w:t>
      </w:r>
      <w:r>
        <w:t>and</w:t>
      </w:r>
      <w:r>
        <w:rPr>
          <w:spacing w:val="-3"/>
        </w:rPr>
        <w:t xml:space="preserve"> </w:t>
      </w:r>
      <w:r>
        <w:t>determine</w:t>
      </w:r>
      <w:r>
        <w:rPr>
          <w:spacing w:val="-4"/>
        </w:rPr>
        <w:t xml:space="preserve"> </w:t>
      </w:r>
      <w:r>
        <w:t>whether</w:t>
      </w:r>
      <w:r>
        <w:rPr>
          <w:spacing w:val="-4"/>
        </w:rPr>
        <w:t xml:space="preserve"> </w:t>
      </w:r>
      <w:r>
        <w:t>you</w:t>
      </w:r>
      <w:r>
        <w:rPr>
          <w:spacing w:val="-3"/>
        </w:rPr>
        <w:t xml:space="preserve"> </w:t>
      </w:r>
      <w:r>
        <w:t>need</w:t>
      </w:r>
      <w:r>
        <w:rPr>
          <w:spacing w:val="-3"/>
        </w:rPr>
        <w:t xml:space="preserve"> </w:t>
      </w:r>
      <w:r>
        <w:t>to</w:t>
      </w:r>
      <w:r>
        <w:rPr>
          <w:spacing w:val="-3"/>
        </w:rPr>
        <w:t xml:space="preserve"> </w:t>
      </w:r>
      <w:r>
        <w:t>have</w:t>
      </w:r>
      <w:r>
        <w:rPr>
          <w:spacing w:val="-1"/>
        </w:rPr>
        <w:t xml:space="preserve"> </w:t>
      </w:r>
      <w:r>
        <w:t>an</w:t>
      </w:r>
      <w:r>
        <w:rPr>
          <w:spacing w:val="-7"/>
        </w:rPr>
        <w:t xml:space="preserve"> </w:t>
      </w:r>
      <w:r>
        <w:t>MR</w:t>
      </w:r>
      <w:r>
        <w:rPr>
          <w:spacing w:val="-4"/>
        </w:rPr>
        <w:t xml:space="preserve"> </w:t>
      </w:r>
      <w:r>
        <w:t>examination</w:t>
      </w:r>
      <w:r>
        <w:rPr>
          <w:spacing w:val="-3"/>
        </w:rPr>
        <w:t xml:space="preserve"> </w:t>
      </w:r>
      <w:r>
        <w:t>to</w:t>
      </w:r>
      <w:r>
        <w:rPr>
          <w:spacing w:val="-3"/>
        </w:rPr>
        <w:t xml:space="preserve"> </w:t>
      </w:r>
      <w:r>
        <w:t>find</w:t>
      </w:r>
      <w:r>
        <w:rPr>
          <w:spacing w:val="-5"/>
        </w:rPr>
        <w:t xml:space="preserve"> </w:t>
      </w:r>
      <w:r>
        <w:t>out</w:t>
      </w:r>
      <w:r>
        <w:rPr>
          <w:spacing w:val="-1"/>
        </w:rPr>
        <w:t xml:space="preserve"> </w:t>
      </w:r>
      <w:r>
        <w:t>if</w:t>
      </w:r>
      <w:r>
        <w:rPr>
          <w:spacing w:val="-5"/>
        </w:rPr>
        <w:t xml:space="preserve"> </w:t>
      </w:r>
      <w:r>
        <w:t>your</w:t>
      </w:r>
      <w:r>
        <w:rPr>
          <w:spacing w:val="-2"/>
        </w:rPr>
        <w:t xml:space="preserve"> </w:t>
      </w:r>
      <w:r>
        <w:t>symptoms are</w:t>
      </w:r>
      <w:r>
        <w:rPr>
          <w:spacing w:val="-1"/>
        </w:rPr>
        <w:t xml:space="preserve"> </w:t>
      </w:r>
      <w:r>
        <w:t>due</w:t>
      </w:r>
      <w:r>
        <w:rPr>
          <w:spacing w:val="-1"/>
        </w:rPr>
        <w:t xml:space="preserve"> </w:t>
      </w:r>
      <w:r>
        <w:t>to</w:t>
      </w:r>
      <w:r>
        <w:rPr>
          <w:spacing w:val="-1"/>
        </w:rPr>
        <w:t xml:space="preserve"> </w:t>
      </w:r>
      <w:r>
        <w:t>implant</w:t>
      </w:r>
      <w:r>
        <w:rPr>
          <w:spacing w:val="-1"/>
        </w:rPr>
        <w:t xml:space="preserve"> </w:t>
      </w:r>
      <w:r>
        <w:t>rupture.</w:t>
      </w:r>
      <w:r>
        <w:rPr>
          <w:spacing w:val="-5"/>
        </w:rPr>
        <w:t xml:space="preserve"> </w:t>
      </w:r>
      <w:r>
        <w:t>If</w:t>
      </w:r>
      <w:r>
        <w:rPr>
          <w:spacing w:val="-2"/>
        </w:rPr>
        <w:t xml:space="preserve"> </w:t>
      </w:r>
      <w:r>
        <w:t>rupture</w:t>
      </w:r>
      <w:r>
        <w:rPr>
          <w:spacing w:val="-1"/>
        </w:rPr>
        <w:t xml:space="preserve"> </w:t>
      </w:r>
      <w:r>
        <w:t>has</w:t>
      </w:r>
      <w:r>
        <w:rPr>
          <w:spacing w:val="-2"/>
        </w:rPr>
        <w:t xml:space="preserve"> </w:t>
      </w:r>
      <w:r>
        <w:t>occurred,</w:t>
      </w:r>
      <w:r>
        <w:rPr>
          <w:spacing w:val="-2"/>
        </w:rPr>
        <w:t xml:space="preserve"> </w:t>
      </w:r>
      <w:r>
        <w:t>you</w:t>
      </w:r>
      <w:r>
        <w:rPr>
          <w:spacing w:val="-3"/>
        </w:rPr>
        <w:t xml:space="preserve"> </w:t>
      </w:r>
      <w:r>
        <w:t>should</w:t>
      </w:r>
      <w:r>
        <w:rPr>
          <w:spacing w:val="-3"/>
        </w:rPr>
        <w:t xml:space="preserve"> </w:t>
      </w:r>
      <w:r>
        <w:t>have</w:t>
      </w:r>
      <w:r>
        <w:rPr>
          <w:spacing w:val="-4"/>
        </w:rPr>
        <w:t xml:space="preserve"> </w:t>
      </w:r>
      <w:r>
        <w:t>your</w:t>
      </w:r>
      <w:r>
        <w:rPr>
          <w:spacing w:val="-2"/>
        </w:rPr>
        <w:t xml:space="preserve"> </w:t>
      </w:r>
      <w:r>
        <w:t>implant</w:t>
      </w:r>
      <w:r>
        <w:rPr>
          <w:spacing w:val="-4"/>
        </w:rPr>
        <w:t xml:space="preserve"> </w:t>
      </w:r>
      <w:r>
        <w:t>removed</w:t>
      </w:r>
      <w:r>
        <w:rPr>
          <w:spacing w:val="-2"/>
        </w:rPr>
        <w:t xml:space="preserve"> </w:t>
      </w:r>
      <w:r>
        <w:t xml:space="preserve">and/or </w:t>
      </w:r>
      <w:r>
        <w:rPr>
          <w:spacing w:val="-2"/>
        </w:rPr>
        <w:t>replaced.</w:t>
      </w:r>
    </w:p>
    <w:p w14:paraId="56CA15DE" w14:textId="77777777" w:rsidR="00254C4C" w:rsidRDefault="00254C4C" w:rsidP="0023797E">
      <w:pPr>
        <w:pStyle w:val="BodyText"/>
        <w:spacing w:before="4"/>
        <w:ind w:left="270"/>
        <w:rPr>
          <w:sz w:val="25"/>
        </w:rPr>
      </w:pPr>
    </w:p>
    <w:p w14:paraId="21B5CF73" w14:textId="77777777" w:rsidR="00254C4C" w:rsidRDefault="004A762A" w:rsidP="0023797E">
      <w:pPr>
        <w:pStyle w:val="Heading1"/>
        <w:numPr>
          <w:ilvl w:val="1"/>
          <w:numId w:val="1"/>
        </w:numPr>
        <w:tabs>
          <w:tab w:val="left" w:pos="2258"/>
          <w:tab w:val="left" w:pos="2259"/>
        </w:tabs>
        <w:ind w:left="270" w:firstLine="0"/>
      </w:pPr>
      <w:r>
        <w:t>INSTRUCTIONS</w:t>
      </w:r>
      <w:r>
        <w:rPr>
          <w:spacing w:val="-7"/>
        </w:rPr>
        <w:t xml:space="preserve"> </w:t>
      </w:r>
      <w:r>
        <w:t>FOR</w:t>
      </w:r>
      <w:r>
        <w:rPr>
          <w:spacing w:val="-6"/>
        </w:rPr>
        <w:t xml:space="preserve"> </w:t>
      </w:r>
      <w:r>
        <w:t>PATIENTS</w:t>
      </w:r>
      <w:r>
        <w:rPr>
          <w:spacing w:val="-7"/>
        </w:rPr>
        <w:t xml:space="preserve"> </w:t>
      </w:r>
      <w:r>
        <w:t>UNDERGOING</w:t>
      </w:r>
      <w:r>
        <w:rPr>
          <w:spacing w:val="-6"/>
        </w:rPr>
        <w:t xml:space="preserve"> </w:t>
      </w:r>
      <w:r>
        <w:t>MAGNETIC</w:t>
      </w:r>
      <w:r>
        <w:rPr>
          <w:spacing w:val="-9"/>
        </w:rPr>
        <w:t xml:space="preserve"> </w:t>
      </w:r>
      <w:r>
        <w:t>RESONANCE</w:t>
      </w:r>
      <w:r>
        <w:rPr>
          <w:spacing w:val="-9"/>
        </w:rPr>
        <w:t xml:space="preserve"> </w:t>
      </w:r>
      <w:r>
        <w:rPr>
          <w:spacing w:val="-4"/>
        </w:rPr>
        <w:t>(MR)</w:t>
      </w:r>
    </w:p>
    <w:p w14:paraId="56E43489" w14:textId="77777777" w:rsidR="00254C4C" w:rsidRDefault="004A762A" w:rsidP="0023797E">
      <w:pPr>
        <w:pStyle w:val="BodyText"/>
        <w:spacing w:before="41" w:line="276" w:lineRule="auto"/>
        <w:ind w:left="270" w:right="796"/>
        <w:jc w:val="both"/>
      </w:pPr>
      <w:r>
        <w:t>You should be monitored continuously throughout the lifetime of your breast implant(s). It is essential to have regular MRs over the devices´ lifetime to screen for silent rupture, even if</w:t>
      </w:r>
      <w:r>
        <w:rPr>
          <w:spacing w:val="-2"/>
        </w:rPr>
        <w:t xml:space="preserve"> </w:t>
      </w:r>
      <w:r>
        <w:t>there appear to be no problems with them (as mentioned earlier in this document).</w:t>
      </w:r>
    </w:p>
    <w:p w14:paraId="0BC049BC" w14:textId="77777777" w:rsidR="00254C4C" w:rsidRDefault="00254C4C" w:rsidP="0023797E">
      <w:pPr>
        <w:pStyle w:val="BodyText"/>
        <w:spacing w:before="2"/>
        <w:ind w:left="270"/>
        <w:rPr>
          <w:sz w:val="25"/>
        </w:rPr>
      </w:pPr>
    </w:p>
    <w:p w14:paraId="6AD95C3A" w14:textId="77777777" w:rsidR="00254C4C" w:rsidRDefault="004A762A" w:rsidP="0023797E">
      <w:pPr>
        <w:pStyle w:val="BodyText"/>
        <w:spacing w:line="276" w:lineRule="auto"/>
        <w:ind w:left="270" w:right="795"/>
        <w:jc w:val="both"/>
      </w:pPr>
      <w:r>
        <w:t>Motiva</w:t>
      </w:r>
      <w:r>
        <w:rPr>
          <w:spacing w:val="-10"/>
        </w:rPr>
        <w:t xml:space="preserve"> </w:t>
      </w:r>
      <w:r>
        <w:t>Implants®</w:t>
      </w:r>
      <w:r>
        <w:rPr>
          <w:spacing w:val="-9"/>
        </w:rPr>
        <w:t xml:space="preserve"> </w:t>
      </w:r>
      <w:r>
        <w:t>with</w:t>
      </w:r>
      <w:r>
        <w:rPr>
          <w:spacing w:val="-11"/>
        </w:rPr>
        <w:t xml:space="preserve"> </w:t>
      </w:r>
      <w:r>
        <w:t>microtransponders</w:t>
      </w:r>
      <w:r>
        <w:rPr>
          <w:spacing w:val="-10"/>
        </w:rPr>
        <w:t xml:space="preserve"> </w:t>
      </w:r>
      <w:r>
        <w:t>create</w:t>
      </w:r>
      <w:r>
        <w:rPr>
          <w:spacing w:val="-9"/>
        </w:rPr>
        <w:t xml:space="preserve"> </w:t>
      </w:r>
      <w:r>
        <w:t>an</w:t>
      </w:r>
      <w:r>
        <w:rPr>
          <w:spacing w:val="-8"/>
        </w:rPr>
        <w:t xml:space="preserve"> </w:t>
      </w:r>
      <w:r>
        <w:t>imaging</w:t>
      </w:r>
      <w:r>
        <w:rPr>
          <w:spacing w:val="-8"/>
        </w:rPr>
        <w:t xml:space="preserve"> </w:t>
      </w:r>
      <w:r>
        <w:t>void</w:t>
      </w:r>
      <w:r>
        <w:rPr>
          <w:spacing w:val="-11"/>
        </w:rPr>
        <w:t xml:space="preserve"> </w:t>
      </w:r>
      <w:r>
        <w:t>during</w:t>
      </w:r>
      <w:r>
        <w:rPr>
          <w:spacing w:val="-8"/>
        </w:rPr>
        <w:t xml:space="preserve"> </w:t>
      </w:r>
      <w:r>
        <w:t>breast</w:t>
      </w:r>
      <w:r>
        <w:rPr>
          <w:spacing w:val="-7"/>
        </w:rPr>
        <w:t xml:space="preserve"> </w:t>
      </w:r>
      <w:r>
        <w:t>implant</w:t>
      </w:r>
      <w:r>
        <w:rPr>
          <w:spacing w:val="-7"/>
        </w:rPr>
        <w:t xml:space="preserve"> </w:t>
      </w:r>
      <w:r>
        <w:t>MR</w:t>
      </w:r>
      <w:r>
        <w:rPr>
          <w:spacing w:val="-10"/>
        </w:rPr>
        <w:t xml:space="preserve"> </w:t>
      </w:r>
      <w:r>
        <w:t>(known as artifact effect) that can</w:t>
      </w:r>
      <w:r>
        <w:rPr>
          <w:spacing w:val="-2"/>
        </w:rPr>
        <w:t xml:space="preserve"> </w:t>
      </w:r>
      <w:r>
        <w:t>block visualization</w:t>
      </w:r>
      <w:r>
        <w:rPr>
          <w:spacing w:val="-2"/>
        </w:rPr>
        <w:t xml:space="preserve"> </w:t>
      </w:r>
      <w:r>
        <w:t xml:space="preserve">of a small area around the microtransponder. In non- clinical testing, the image artifact caused extends approximately 15 mm radially from the microtransponder when imaged using a gradient echo (GRE) pulse sequence and a 3-Tesla MR </w:t>
      </w:r>
      <w:r>
        <w:rPr>
          <w:spacing w:val="-2"/>
        </w:rPr>
        <w:t>system.</w:t>
      </w:r>
    </w:p>
    <w:p w14:paraId="2C49B2CD" w14:textId="77777777" w:rsidR="00254C4C" w:rsidRDefault="00254C4C" w:rsidP="0023797E">
      <w:pPr>
        <w:pStyle w:val="BodyText"/>
        <w:ind w:left="270"/>
        <w:rPr>
          <w:sz w:val="20"/>
        </w:rPr>
      </w:pPr>
    </w:p>
    <w:p w14:paraId="225D2C5B" w14:textId="77777777" w:rsidR="00254C4C" w:rsidRDefault="00254C4C" w:rsidP="0023797E">
      <w:pPr>
        <w:pStyle w:val="BodyText"/>
        <w:spacing w:before="5"/>
        <w:ind w:left="270"/>
        <w:rPr>
          <w:sz w:val="18"/>
        </w:rPr>
      </w:pPr>
    </w:p>
    <w:p w14:paraId="6B7B5647" w14:textId="77777777" w:rsidR="00254C4C" w:rsidRDefault="004A762A" w:rsidP="0023797E">
      <w:pPr>
        <w:pStyle w:val="BodyText"/>
        <w:spacing w:before="1" w:line="273" w:lineRule="auto"/>
        <w:ind w:left="270" w:right="797"/>
        <w:jc w:val="both"/>
      </w:pPr>
      <w:r>
        <w:t>Motiva Implants® microtransponder is MR conditional. The patient implanted can undergo an MR scan under the following conditions:</w:t>
      </w:r>
    </w:p>
    <w:p w14:paraId="75A9DCF9" w14:textId="77777777" w:rsidR="00254C4C" w:rsidRDefault="004A762A" w:rsidP="004E718E">
      <w:pPr>
        <w:pStyle w:val="ListParagraph"/>
        <w:numPr>
          <w:ilvl w:val="1"/>
          <w:numId w:val="7"/>
        </w:numPr>
        <w:tabs>
          <w:tab w:val="left" w:pos="1562"/>
        </w:tabs>
        <w:spacing w:before="165"/>
        <w:ind w:left="270" w:firstLine="0"/>
      </w:pPr>
      <w:r>
        <w:t>The</w:t>
      </w:r>
      <w:r>
        <w:rPr>
          <w:spacing w:val="-4"/>
        </w:rPr>
        <w:t xml:space="preserve"> </w:t>
      </w:r>
      <w:r>
        <w:t>static</w:t>
      </w:r>
      <w:r>
        <w:rPr>
          <w:spacing w:val="-5"/>
        </w:rPr>
        <w:t xml:space="preserve"> </w:t>
      </w:r>
      <w:r>
        <w:t>magnetic</w:t>
      </w:r>
      <w:r>
        <w:rPr>
          <w:spacing w:val="-3"/>
        </w:rPr>
        <w:t xml:space="preserve"> </w:t>
      </w:r>
      <w:r>
        <w:t>field</w:t>
      </w:r>
      <w:r>
        <w:rPr>
          <w:spacing w:val="-5"/>
        </w:rPr>
        <w:t xml:space="preserve"> </w:t>
      </w:r>
      <w:r>
        <w:t>of</w:t>
      </w:r>
      <w:r>
        <w:rPr>
          <w:spacing w:val="-5"/>
        </w:rPr>
        <w:t xml:space="preserve"> </w:t>
      </w:r>
      <w:r>
        <w:t>1.5-Tesla</w:t>
      </w:r>
      <w:r>
        <w:rPr>
          <w:spacing w:val="-3"/>
        </w:rPr>
        <w:t xml:space="preserve"> </w:t>
      </w:r>
      <w:r>
        <w:t>and</w:t>
      </w:r>
      <w:r>
        <w:rPr>
          <w:spacing w:val="-5"/>
        </w:rPr>
        <w:t xml:space="preserve"> </w:t>
      </w:r>
      <w:r>
        <w:t>3</w:t>
      </w:r>
      <w:r>
        <w:rPr>
          <w:spacing w:val="-1"/>
        </w:rPr>
        <w:t xml:space="preserve"> </w:t>
      </w:r>
      <w:r>
        <w:t>-Tesla</w:t>
      </w:r>
      <w:r>
        <w:rPr>
          <w:spacing w:val="-5"/>
        </w:rPr>
        <w:t xml:space="preserve"> </w:t>
      </w:r>
      <w:r>
        <w:rPr>
          <w:spacing w:val="-2"/>
        </w:rPr>
        <w:t>only.</w:t>
      </w:r>
    </w:p>
    <w:p w14:paraId="108F2DFA" w14:textId="77777777" w:rsidR="00254C4C" w:rsidRDefault="004A762A" w:rsidP="004E718E">
      <w:pPr>
        <w:pStyle w:val="ListParagraph"/>
        <w:numPr>
          <w:ilvl w:val="1"/>
          <w:numId w:val="7"/>
        </w:numPr>
        <w:tabs>
          <w:tab w:val="left" w:pos="1562"/>
        </w:tabs>
        <w:spacing w:before="39"/>
        <w:ind w:left="270" w:firstLine="0"/>
      </w:pPr>
      <w:r>
        <w:t>Maximum</w:t>
      </w:r>
      <w:r>
        <w:rPr>
          <w:spacing w:val="-9"/>
        </w:rPr>
        <w:t xml:space="preserve"> </w:t>
      </w:r>
      <w:r>
        <w:t>spatial</w:t>
      </w:r>
      <w:r>
        <w:rPr>
          <w:spacing w:val="-5"/>
        </w:rPr>
        <w:t xml:space="preserve"> </w:t>
      </w:r>
      <w:r>
        <w:t>gradient</w:t>
      </w:r>
      <w:r>
        <w:rPr>
          <w:spacing w:val="-7"/>
        </w:rPr>
        <w:t xml:space="preserve"> </w:t>
      </w:r>
      <w:r>
        <w:t>magnetic</w:t>
      </w:r>
      <w:r>
        <w:rPr>
          <w:spacing w:val="-8"/>
        </w:rPr>
        <w:t xml:space="preserve"> </w:t>
      </w:r>
      <w:r>
        <w:t>field</w:t>
      </w:r>
      <w:r>
        <w:rPr>
          <w:spacing w:val="-8"/>
        </w:rPr>
        <w:t xml:space="preserve"> </w:t>
      </w:r>
      <w:r>
        <w:t>of</w:t>
      </w:r>
      <w:r>
        <w:rPr>
          <w:spacing w:val="-8"/>
        </w:rPr>
        <w:t xml:space="preserve"> </w:t>
      </w:r>
      <w:r>
        <w:t>4.000-gauss/cm</w:t>
      </w:r>
      <w:r>
        <w:rPr>
          <w:spacing w:val="-4"/>
        </w:rPr>
        <w:t xml:space="preserve"> </w:t>
      </w:r>
      <w:r>
        <w:t>(40-</w:t>
      </w:r>
      <w:r>
        <w:rPr>
          <w:spacing w:val="-2"/>
        </w:rPr>
        <w:t>T/m).</w:t>
      </w:r>
    </w:p>
    <w:p w14:paraId="5FE38A7D" w14:textId="77777777" w:rsidR="00254C4C" w:rsidRDefault="004A762A" w:rsidP="004E718E">
      <w:pPr>
        <w:pStyle w:val="ListParagraph"/>
        <w:numPr>
          <w:ilvl w:val="1"/>
          <w:numId w:val="7"/>
        </w:numPr>
        <w:tabs>
          <w:tab w:val="left" w:pos="1562"/>
        </w:tabs>
        <w:spacing w:before="42" w:line="276" w:lineRule="auto"/>
        <w:ind w:left="270" w:right="794" w:firstLine="0"/>
      </w:pPr>
      <w:r>
        <w:t xml:space="preserve">Maximum MR system reported whole-body average specific absorption rate (SAR) of 2- W/kg for 15 minutes of scanning (i.e., per pulse sequence) in the First Control Operating </w:t>
      </w:r>
      <w:r>
        <w:rPr>
          <w:spacing w:val="-4"/>
        </w:rPr>
        <w:t>Mode.</w:t>
      </w:r>
    </w:p>
    <w:p w14:paraId="3744BFDE" w14:textId="77777777" w:rsidR="00254C4C" w:rsidRDefault="004A762A" w:rsidP="004E718E">
      <w:pPr>
        <w:pStyle w:val="ListParagraph"/>
        <w:numPr>
          <w:ilvl w:val="1"/>
          <w:numId w:val="7"/>
        </w:numPr>
        <w:tabs>
          <w:tab w:val="left" w:pos="1562"/>
        </w:tabs>
        <w:spacing w:line="276" w:lineRule="auto"/>
        <w:ind w:left="270" w:right="795" w:firstLine="0"/>
      </w:pPr>
      <w:r>
        <w:t>Under</w:t>
      </w:r>
      <w:r>
        <w:rPr>
          <w:spacing w:val="-13"/>
        </w:rPr>
        <w:t xml:space="preserve"> </w:t>
      </w:r>
      <w:r>
        <w:t>the</w:t>
      </w:r>
      <w:r>
        <w:rPr>
          <w:spacing w:val="-12"/>
        </w:rPr>
        <w:t xml:space="preserve"> </w:t>
      </w:r>
      <w:r>
        <w:t>scan’s</w:t>
      </w:r>
      <w:r>
        <w:rPr>
          <w:spacing w:val="-13"/>
        </w:rPr>
        <w:t xml:space="preserve"> </w:t>
      </w:r>
      <w:r>
        <w:t>defined</w:t>
      </w:r>
      <w:r>
        <w:rPr>
          <w:spacing w:val="-12"/>
        </w:rPr>
        <w:t xml:space="preserve"> </w:t>
      </w:r>
      <w:r>
        <w:t>conditions,</w:t>
      </w:r>
      <w:r>
        <w:rPr>
          <w:spacing w:val="-13"/>
        </w:rPr>
        <w:t xml:space="preserve"> </w:t>
      </w:r>
      <w:r>
        <w:t>Motiva</w:t>
      </w:r>
      <w:r>
        <w:rPr>
          <w:spacing w:val="-12"/>
        </w:rPr>
        <w:t xml:space="preserve"> </w:t>
      </w:r>
      <w:r>
        <w:t>Implants®</w:t>
      </w:r>
      <w:r>
        <w:rPr>
          <w:spacing w:val="-13"/>
        </w:rPr>
        <w:t xml:space="preserve"> </w:t>
      </w:r>
      <w:r>
        <w:t>with</w:t>
      </w:r>
      <w:r>
        <w:rPr>
          <w:spacing w:val="-12"/>
        </w:rPr>
        <w:t xml:space="preserve"> </w:t>
      </w:r>
      <w:r>
        <w:t>microtransponder</w:t>
      </w:r>
      <w:r>
        <w:rPr>
          <w:spacing w:val="-12"/>
        </w:rPr>
        <w:t xml:space="preserve"> </w:t>
      </w:r>
      <w:r>
        <w:t>are</w:t>
      </w:r>
      <w:r>
        <w:rPr>
          <w:spacing w:val="-13"/>
        </w:rPr>
        <w:t xml:space="preserve"> </w:t>
      </w:r>
      <w:r>
        <w:t>expected to produce</w:t>
      </w:r>
      <w:r>
        <w:rPr>
          <w:spacing w:val="-1"/>
        </w:rPr>
        <w:t xml:space="preserve"> </w:t>
      </w:r>
      <w:r>
        <w:t>a</w:t>
      </w:r>
      <w:r>
        <w:rPr>
          <w:spacing w:val="-2"/>
        </w:rPr>
        <w:t xml:space="preserve"> </w:t>
      </w:r>
      <w:r>
        <w:t>maximum</w:t>
      </w:r>
      <w:r>
        <w:rPr>
          <w:spacing w:val="-1"/>
        </w:rPr>
        <w:t xml:space="preserve"> </w:t>
      </w:r>
      <w:r>
        <w:t>temperature rise</w:t>
      </w:r>
      <w:r>
        <w:rPr>
          <w:spacing w:val="-1"/>
        </w:rPr>
        <w:t xml:space="preserve"> </w:t>
      </w:r>
      <w:r>
        <w:t>of</w:t>
      </w:r>
      <w:r>
        <w:rPr>
          <w:spacing w:val="-2"/>
        </w:rPr>
        <w:t xml:space="preserve"> </w:t>
      </w:r>
      <w:r>
        <w:t>1.5°</w:t>
      </w:r>
      <w:r>
        <w:rPr>
          <w:spacing w:val="-2"/>
        </w:rPr>
        <w:t xml:space="preserve"> </w:t>
      </w:r>
      <w:r>
        <w:t>C</w:t>
      </w:r>
      <w:r>
        <w:rPr>
          <w:spacing w:val="-2"/>
        </w:rPr>
        <w:t xml:space="preserve"> </w:t>
      </w:r>
      <w:r>
        <w:t>after 15</w:t>
      </w:r>
      <w:r>
        <w:rPr>
          <w:spacing w:val="-1"/>
        </w:rPr>
        <w:t xml:space="preserve"> </w:t>
      </w:r>
      <w:r>
        <w:t>minutes</w:t>
      </w:r>
      <w:r>
        <w:rPr>
          <w:spacing w:val="-2"/>
        </w:rPr>
        <w:t xml:space="preserve"> </w:t>
      </w:r>
      <w:r>
        <w:t>of</w:t>
      </w:r>
      <w:r>
        <w:rPr>
          <w:spacing w:val="-2"/>
        </w:rPr>
        <w:t xml:space="preserve"> </w:t>
      </w:r>
      <w:r>
        <w:t>continuous scanning (i.e., per pulse sequence).</w:t>
      </w:r>
    </w:p>
    <w:p w14:paraId="6381750C" w14:textId="77777777" w:rsidR="00254C4C" w:rsidRDefault="00254C4C" w:rsidP="0023797E">
      <w:pPr>
        <w:pStyle w:val="BodyText"/>
        <w:spacing w:before="1"/>
        <w:ind w:left="270"/>
        <w:rPr>
          <w:sz w:val="25"/>
        </w:rPr>
      </w:pPr>
    </w:p>
    <w:p w14:paraId="78743F8C" w14:textId="77777777" w:rsidR="00254C4C" w:rsidRDefault="004A762A" w:rsidP="0023797E">
      <w:pPr>
        <w:pStyle w:val="BodyText"/>
        <w:spacing w:line="276" w:lineRule="auto"/>
        <w:ind w:left="270" w:right="794"/>
        <w:jc w:val="both"/>
      </w:pPr>
      <w:r>
        <w:t>In selected cases, additional imaging techniques such as ultrasound, tomosynthesis, digital compression mammogram, subtraction contrast mammography, and scintimammography are recommended to complement the visualization of the region affected by the artifact and improve the overall diagnosis.</w:t>
      </w:r>
    </w:p>
    <w:p w14:paraId="1EB6D72C" w14:textId="77777777" w:rsidR="00254C4C" w:rsidRDefault="00254C4C" w:rsidP="0023797E">
      <w:pPr>
        <w:pStyle w:val="BodyText"/>
        <w:spacing w:before="5"/>
        <w:ind w:left="270"/>
        <w:rPr>
          <w:sz w:val="25"/>
        </w:rPr>
      </w:pPr>
    </w:p>
    <w:p w14:paraId="67696975" w14:textId="77777777" w:rsidR="00254C4C" w:rsidRDefault="004A762A" w:rsidP="0023797E">
      <w:pPr>
        <w:pStyle w:val="BodyText"/>
        <w:spacing w:line="276" w:lineRule="auto"/>
        <w:ind w:left="270" w:right="797"/>
        <w:jc w:val="both"/>
      </w:pPr>
      <w:r>
        <w:t>Studies conducted by Establishment Labs indicate that the use of “combined” or “dual” modality imaging techniques (i.e., MR with another imaging method such as ultrasound, mammography, tomosynthesis, etc.) may considerably increase diagnostic accuracy when Motiva Implants® with microtransponder are present. The addition of other imaging modalities, using standard practices, allows for the complete radiological survey of the breasts.</w:t>
      </w:r>
    </w:p>
    <w:p w14:paraId="51FF895D" w14:textId="77777777" w:rsidR="00254C4C" w:rsidRDefault="00254C4C" w:rsidP="0023797E">
      <w:pPr>
        <w:pStyle w:val="BodyText"/>
        <w:spacing w:before="3"/>
        <w:ind w:left="270"/>
        <w:rPr>
          <w:sz w:val="25"/>
        </w:rPr>
      </w:pPr>
    </w:p>
    <w:p w14:paraId="5345A926" w14:textId="77777777" w:rsidR="00254C4C" w:rsidRDefault="004A762A" w:rsidP="004E718E">
      <w:pPr>
        <w:pStyle w:val="Heading1"/>
        <w:numPr>
          <w:ilvl w:val="0"/>
          <w:numId w:val="7"/>
        </w:numPr>
        <w:tabs>
          <w:tab w:val="left" w:pos="361"/>
        </w:tabs>
        <w:ind w:left="270" w:right="6704" w:firstLine="0"/>
        <w:jc w:val="right"/>
      </w:pPr>
      <w:r>
        <w:t>ADDITIONAL</w:t>
      </w:r>
      <w:r>
        <w:rPr>
          <w:spacing w:val="-8"/>
        </w:rPr>
        <w:t xml:space="preserve"> </w:t>
      </w:r>
      <w:r>
        <w:rPr>
          <w:spacing w:val="-2"/>
        </w:rPr>
        <w:t>INFORMATION</w:t>
      </w:r>
    </w:p>
    <w:p w14:paraId="3276F404" w14:textId="77777777" w:rsidR="00254C4C" w:rsidRDefault="004A762A" w:rsidP="0023797E">
      <w:pPr>
        <w:tabs>
          <w:tab w:val="left" w:pos="1055"/>
        </w:tabs>
        <w:spacing w:before="39"/>
        <w:ind w:left="270" w:right="6622"/>
        <w:jc w:val="right"/>
        <w:rPr>
          <w:b/>
        </w:rPr>
      </w:pPr>
      <w:r>
        <w:rPr>
          <w:b/>
          <w:spacing w:val="-2"/>
        </w:rPr>
        <w:t>14.1.</w:t>
      </w:r>
      <w:r>
        <w:rPr>
          <w:b/>
        </w:rPr>
        <w:tab/>
        <w:t>LIFE</w:t>
      </w:r>
      <w:r>
        <w:rPr>
          <w:b/>
          <w:spacing w:val="-2"/>
        </w:rPr>
        <w:t xml:space="preserve"> EXPECTANCY</w:t>
      </w:r>
    </w:p>
    <w:p w14:paraId="187C15CC" w14:textId="77777777" w:rsidR="00254C4C" w:rsidRDefault="004A762A" w:rsidP="0023797E">
      <w:pPr>
        <w:pStyle w:val="BodyText"/>
        <w:spacing w:before="41" w:line="259" w:lineRule="auto"/>
        <w:ind w:left="270" w:right="796"/>
        <w:jc w:val="both"/>
      </w:pPr>
      <w:r>
        <w:t>Motiva Implants® are not lifetime devices. Based on the chemical characteristics of the materials used in Motiva® devices, the accelerated aging testing for five years shelf-life, post-market surveillance information, and a vast literature review from clinical data obtained from equivalent devices,</w:t>
      </w:r>
      <w:r>
        <w:rPr>
          <w:spacing w:val="-13"/>
        </w:rPr>
        <w:t xml:space="preserve"> </w:t>
      </w:r>
      <w:r>
        <w:t>a</w:t>
      </w:r>
      <w:r>
        <w:rPr>
          <w:spacing w:val="-12"/>
        </w:rPr>
        <w:t xml:space="preserve"> </w:t>
      </w:r>
      <w:r>
        <w:t>survival</w:t>
      </w:r>
      <w:r>
        <w:rPr>
          <w:spacing w:val="-13"/>
        </w:rPr>
        <w:t xml:space="preserve"> </w:t>
      </w:r>
      <w:r>
        <w:t>rate</w:t>
      </w:r>
      <w:r>
        <w:rPr>
          <w:spacing w:val="-12"/>
        </w:rPr>
        <w:t xml:space="preserve"> </w:t>
      </w:r>
      <w:r>
        <w:t>at</w:t>
      </w:r>
      <w:r>
        <w:rPr>
          <w:spacing w:val="-13"/>
        </w:rPr>
        <w:t xml:space="preserve"> </w:t>
      </w:r>
      <w:r>
        <w:t>ten</w:t>
      </w:r>
      <w:r>
        <w:rPr>
          <w:spacing w:val="-12"/>
        </w:rPr>
        <w:t xml:space="preserve"> </w:t>
      </w:r>
      <w:r>
        <w:t>years</w:t>
      </w:r>
      <w:r>
        <w:rPr>
          <w:spacing w:val="-13"/>
        </w:rPr>
        <w:t xml:space="preserve"> </w:t>
      </w:r>
      <w:r>
        <w:t>of</w:t>
      </w:r>
      <w:r>
        <w:rPr>
          <w:spacing w:val="-12"/>
        </w:rPr>
        <w:t xml:space="preserve"> </w:t>
      </w:r>
      <w:r>
        <w:t>80%</w:t>
      </w:r>
      <w:r>
        <w:rPr>
          <w:spacing w:val="-12"/>
        </w:rPr>
        <w:t xml:space="preserve"> </w:t>
      </w:r>
      <w:r>
        <w:t>has</w:t>
      </w:r>
      <w:r>
        <w:rPr>
          <w:spacing w:val="-13"/>
        </w:rPr>
        <w:t xml:space="preserve"> </w:t>
      </w:r>
      <w:r>
        <w:t>been</w:t>
      </w:r>
      <w:r>
        <w:rPr>
          <w:spacing w:val="-12"/>
        </w:rPr>
        <w:t xml:space="preserve"> </w:t>
      </w:r>
      <w:r>
        <w:t>established</w:t>
      </w:r>
      <w:r>
        <w:rPr>
          <w:spacing w:val="-13"/>
        </w:rPr>
        <w:t xml:space="preserve"> </w:t>
      </w:r>
      <w:r>
        <w:t>as</w:t>
      </w:r>
      <w:r>
        <w:rPr>
          <w:spacing w:val="-12"/>
        </w:rPr>
        <w:t xml:space="preserve"> </w:t>
      </w:r>
      <w:r>
        <w:t>acceptance</w:t>
      </w:r>
      <w:r>
        <w:rPr>
          <w:spacing w:val="-13"/>
        </w:rPr>
        <w:t xml:space="preserve"> </w:t>
      </w:r>
      <w:r>
        <w:t>criteria</w:t>
      </w:r>
      <w:r>
        <w:rPr>
          <w:spacing w:val="-12"/>
        </w:rPr>
        <w:t xml:space="preserve"> </w:t>
      </w:r>
      <w:r>
        <w:t>for</w:t>
      </w:r>
      <w:r>
        <w:rPr>
          <w:spacing w:val="-12"/>
        </w:rPr>
        <w:t xml:space="preserve"> </w:t>
      </w:r>
      <w:r>
        <w:t>the</w:t>
      </w:r>
      <w:r>
        <w:rPr>
          <w:spacing w:val="-13"/>
        </w:rPr>
        <w:t xml:space="preserve"> </w:t>
      </w:r>
      <w:r>
        <w:t>Motiva Implants® lifespan.</w:t>
      </w:r>
    </w:p>
    <w:p w14:paraId="6B5CEC81" w14:textId="77777777" w:rsidR="00254C4C" w:rsidRDefault="00254C4C" w:rsidP="0023797E">
      <w:pPr>
        <w:pStyle w:val="BodyText"/>
        <w:spacing w:before="11"/>
        <w:ind w:left="270"/>
        <w:rPr>
          <w:sz w:val="21"/>
        </w:rPr>
      </w:pPr>
    </w:p>
    <w:p w14:paraId="66E9EFF2" w14:textId="77777777" w:rsidR="00254C4C" w:rsidRDefault="004A762A" w:rsidP="004E718E">
      <w:pPr>
        <w:pStyle w:val="Heading1"/>
        <w:numPr>
          <w:ilvl w:val="0"/>
          <w:numId w:val="7"/>
        </w:numPr>
        <w:tabs>
          <w:tab w:val="left" w:pos="1202"/>
        </w:tabs>
        <w:ind w:left="270" w:firstLine="0"/>
      </w:pPr>
      <w:r>
        <w:t>DEVICE</w:t>
      </w:r>
      <w:r>
        <w:rPr>
          <w:spacing w:val="-2"/>
        </w:rPr>
        <w:t xml:space="preserve"> TRACEABILITY</w:t>
      </w:r>
    </w:p>
    <w:p w14:paraId="37A70416" w14:textId="77777777" w:rsidR="00254C4C" w:rsidRDefault="004A762A" w:rsidP="0023797E">
      <w:pPr>
        <w:pStyle w:val="BodyText"/>
        <w:spacing w:before="41" w:line="276" w:lineRule="auto"/>
        <w:ind w:left="270" w:right="796"/>
        <w:jc w:val="both"/>
      </w:pPr>
      <w:r>
        <w:t xml:space="preserve">Motiva Implants® are subject to device tracking via the MotivaImagine® registration system. You can register your implants at </w:t>
      </w:r>
      <w:hyperlink r:id="rId28">
        <w:r>
          <w:t>https://motiva.health/motivaImagine/.</w:t>
        </w:r>
      </w:hyperlink>
      <w:r>
        <w:t xml:space="preserve"> If you have difficulty registering your implants, you can contact Establishment Labs to receive assistance.</w:t>
      </w:r>
    </w:p>
    <w:p w14:paraId="1D548C6C" w14:textId="77777777" w:rsidR="00254C4C" w:rsidRDefault="00254C4C" w:rsidP="0023797E">
      <w:pPr>
        <w:pStyle w:val="BodyText"/>
        <w:spacing w:before="2"/>
        <w:ind w:left="270"/>
        <w:rPr>
          <w:sz w:val="25"/>
        </w:rPr>
      </w:pPr>
    </w:p>
    <w:p w14:paraId="4F9BC933" w14:textId="77777777" w:rsidR="00254C4C" w:rsidRDefault="004A762A" w:rsidP="0023797E">
      <w:pPr>
        <w:pStyle w:val="BodyText"/>
        <w:spacing w:line="276" w:lineRule="auto"/>
        <w:ind w:left="270" w:right="794"/>
        <w:jc w:val="both"/>
      </w:pPr>
      <w:r>
        <w:t>Implant registration will help ensure that Establishment Labs has a record of each device’s related information (such as ID, lot, and serial numbers), surgery date, and patient and surgeon contact information so that they can be contacted in the event of a field action or other situations related to the device that patients should be made aware of.</w:t>
      </w:r>
    </w:p>
    <w:p w14:paraId="29EC02F2" w14:textId="77777777" w:rsidR="00254C4C" w:rsidRDefault="00254C4C" w:rsidP="0023797E">
      <w:pPr>
        <w:pStyle w:val="BodyText"/>
        <w:ind w:left="270"/>
        <w:rPr>
          <w:sz w:val="19"/>
        </w:rPr>
      </w:pPr>
    </w:p>
    <w:p w14:paraId="5E39C266" w14:textId="77777777" w:rsidR="00254C4C" w:rsidRDefault="004A762A" w:rsidP="004E718E">
      <w:pPr>
        <w:pStyle w:val="Heading1"/>
        <w:numPr>
          <w:ilvl w:val="0"/>
          <w:numId w:val="7"/>
        </w:numPr>
        <w:tabs>
          <w:tab w:val="left" w:pos="1202"/>
        </w:tabs>
        <w:spacing w:before="56"/>
        <w:ind w:left="270" w:firstLine="0"/>
      </w:pPr>
      <w:r>
        <w:t>PRODUCT</w:t>
      </w:r>
      <w:r>
        <w:rPr>
          <w:spacing w:val="-5"/>
        </w:rPr>
        <w:t xml:space="preserve"> </w:t>
      </w:r>
      <w:r>
        <w:rPr>
          <w:spacing w:val="-2"/>
        </w:rPr>
        <w:t>EVALUATION</w:t>
      </w:r>
    </w:p>
    <w:p w14:paraId="68E39DA4" w14:textId="77777777" w:rsidR="00254C4C" w:rsidRDefault="004A762A" w:rsidP="0023797E">
      <w:pPr>
        <w:pStyle w:val="BodyText"/>
        <w:spacing w:before="41" w:line="276" w:lineRule="auto"/>
        <w:ind w:left="270" w:right="798"/>
        <w:jc w:val="both"/>
      </w:pPr>
      <w:r>
        <w:t>Establishment Labs requires that any complications resulting from the use of Motiva Implants® be reported immediately to</w:t>
      </w:r>
      <w:r>
        <w:rPr>
          <w:spacing w:val="-1"/>
        </w:rPr>
        <w:t xml:space="preserve"> </w:t>
      </w:r>
      <w:r>
        <w:t>your doctor.</w:t>
      </w:r>
      <w:r>
        <w:rPr>
          <w:spacing w:val="40"/>
        </w:rPr>
        <w:t xml:space="preserve"> </w:t>
      </w:r>
      <w:r>
        <w:t>Your doctor</w:t>
      </w:r>
      <w:r>
        <w:rPr>
          <w:spacing w:val="-2"/>
        </w:rPr>
        <w:t xml:space="preserve"> </w:t>
      </w:r>
      <w:r>
        <w:t>must fill out</w:t>
      </w:r>
      <w:r>
        <w:rPr>
          <w:spacing w:val="-1"/>
        </w:rPr>
        <w:t xml:space="preserve"> </w:t>
      </w:r>
      <w:r>
        <w:t>all the necessary</w:t>
      </w:r>
      <w:r>
        <w:rPr>
          <w:spacing w:val="-1"/>
        </w:rPr>
        <w:t xml:space="preserve"> </w:t>
      </w:r>
      <w:r>
        <w:t xml:space="preserve">information using the Motiva Implants® Complaint Form available at the following webpage: </w:t>
      </w:r>
      <w:hyperlink r:id="rId29">
        <w:r>
          <w:rPr>
            <w:spacing w:val="-2"/>
            <w:u w:val="single"/>
          </w:rPr>
          <w:t>www.motiva.health/support</w:t>
        </w:r>
        <w:r>
          <w:rPr>
            <w:spacing w:val="-2"/>
          </w:rPr>
          <w:t>.</w:t>
        </w:r>
      </w:hyperlink>
    </w:p>
    <w:p w14:paraId="7F238D91" w14:textId="77777777" w:rsidR="00254C4C" w:rsidRDefault="00254C4C" w:rsidP="0023797E">
      <w:pPr>
        <w:pStyle w:val="BodyText"/>
        <w:spacing w:before="8"/>
        <w:ind w:left="270"/>
        <w:rPr>
          <w:sz w:val="20"/>
        </w:rPr>
      </w:pPr>
    </w:p>
    <w:p w14:paraId="11FAF096" w14:textId="77777777" w:rsidR="00254C4C" w:rsidRDefault="004A762A" w:rsidP="004E718E">
      <w:pPr>
        <w:pStyle w:val="Heading1"/>
        <w:numPr>
          <w:ilvl w:val="0"/>
          <w:numId w:val="7"/>
        </w:numPr>
        <w:tabs>
          <w:tab w:val="left" w:pos="1202"/>
        </w:tabs>
        <w:spacing w:before="56"/>
        <w:ind w:left="270" w:firstLine="0"/>
      </w:pPr>
      <w:r>
        <w:t>PATIENT</w:t>
      </w:r>
      <w:r>
        <w:rPr>
          <w:spacing w:val="-8"/>
        </w:rPr>
        <w:t xml:space="preserve"> </w:t>
      </w:r>
      <w:r>
        <w:t>IMPLANT</w:t>
      </w:r>
      <w:r>
        <w:rPr>
          <w:spacing w:val="-5"/>
        </w:rPr>
        <w:t xml:space="preserve"> </w:t>
      </w:r>
      <w:r>
        <w:rPr>
          <w:spacing w:val="-4"/>
        </w:rPr>
        <w:t>CARD</w:t>
      </w:r>
    </w:p>
    <w:p w14:paraId="62EC562C" w14:textId="77777777" w:rsidR="00254C4C" w:rsidRDefault="004A762A" w:rsidP="0023797E">
      <w:pPr>
        <w:pStyle w:val="BodyText"/>
        <w:spacing w:before="41" w:line="276" w:lineRule="auto"/>
        <w:ind w:left="270" w:right="794"/>
        <w:jc w:val="both"/>
      </w:pPr>
      <w:r>
        <w:t>You must have a record of your surgical procedure in case of future consultations or additional surgeries. Each implant comes with a Patient Implant Card, which must be given to you by your surgeon for personal reference. Besides the information stated</w:t>
      </w:r>
      <w:r>
        <w:rPr>
          <w:spacing w:val="-2"/>
        </w:rPr>
        <w:t xml:space="preserve"> </w:t>
      </w:r>
      <w:r>
        <w:t>on the</w:t>
      </w:r>
      <w:r>
        <w:rPr>
          <w:spacing w:val="-1"/>
        </w:rPr>
        <w:t xml:space="preserve"> </w:t>
      </w:r>
      <w:r>
        <w:t>Patient Record</w:t>
      </w:r>
      <w:r>
        <w:rPr>
          <w:spacing w:val="-3"/>
        </w:rPr>
        <w:t xml:space="preserve"> </w:t>
      </w:r>
      <w:r>
        <w:t>Label (which should come affixed to the back of the card), the Patient Implant Card also includes your name (patient identification), the position of the implant, date of implantation (surgery date), and the name of the treating surgeon (healthcare center or doctor). This implant card is for patients’ permanent records and should always be kept safely.</w:t>
      </w:r>
    </w:p>
    <w:p w14:paraId="46C44FCA" w14:textId="77777777" w:rsidR="00254C4C" w:rsidRDefault="00254C4C" w:rsidP="0023797E">
      <w:pPr>
        <w:pStyle w:val="BodyText"/>
        <w:ind w:left="270"/>
      </w:pPr>
    </w:p>
    <w:p w14:paraId="7435E553" w14:textId="77777777" w:rsidR="00254C4C" w:rsidRDefault="004A762A" w:rsidP="0023797E">
      <w:pPr>
        <w:pStyle w:val="BodyText"/>
        <w:spacing w:before="162" w:after="40"/>
        <w:ind w:left="270"/>
        <w:jc w:val="both"/>
      </w:pPr>
      <w:r>
        <w:t>Below,</w:t>
      </w:r>
      <w:r>
        <w:rPr>
          <w:spacing w:val="-5"/>
        </w:rPr>
        <w:t xml:space="preserve"> </w:t>
      </w:r>
      <w:r>
        <w:t>you</w:t>
      </w:r>
      <w:r>
        <w:rPr>
          <w:spacing w:val="-5"/>
        </w:rPr>
        <w:t xml:space="preserve"> </w:t>
      </w:r>
      <w:r>
        <w:t>can</w:t>
      </w:r>
      <w:r>
        <w:rPr>
          <w:spacing w:val="-3"/>
        </w:rPr>
        <w:t xml:space="preserve"> </w:t>
      </w:r>
      <w:r>
        <w:t>find</w:t>
      </w:r>
      <w:r>
        <w:rPr>
          <w:spacing w:val="-4"/>
        </w:rPr>
        <w:t xml:space="preserve"> </w:t>
      </w:r>
      <w:r>
        <w:t>symbols</w:t>
      </w:r>
      <w:r>
        <w:rPr>
          <w:spacing w:val="-2"/>
        </w:rPr>
        <w:t xml:space="preserve"> </w:t>
      </w:r>
      <w:r>
        <w:t>for</w:t>
      </w:r>
      <w:r>
        <w:rPr>
          <w:spacing w:val="-4"/>
        </w:rPr>
        <w:t xml:space="preserve"> </w:t>
      </w:r>
      <w:r>
        <w:t>your</w:t>
      </w:r>
      <w:r>
        <w:rPr>
          <w:spacing w:val="-2"/>
        </w:rPr>
        <w:t xml:space="preserve"> reference.</w:t>
      </w:r>
    </w:p>
    <w:tbl>
      <w:tblPr>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1757"/>
        <w:gridCol w:w="711"/>
        <w:gridCol w:w="1841"/>
        <w:gridCol w:w="711"/>
        <w:gridCol w:w="2127"/>
      </w:tblGrid>
      <w:tr w:rsidR="00254C4C" w14:paraId="1DF52AD3" w14:textId="77777777">
        <w:trPr>
          <w:trHeight w:val="301"/>
        </w:trPr>
        <w:tc>
          <w:tcPr>
            <w:tcW w:w="7824" w:type="dxa"/>
            <w:gridSpan w:val="6"/>
          </w:tcPr>
          <w:p w14:paraId="52ABA566" w14:textId="77777777" w:rsidR="00254C4C" w:rsidRDefault="004A762A" w:rsidP="0023797E">
            <w:pPr>
              <w:pStyle w:val="TableParagraph"/>
              <w:spacing w:before="62"/>
              <w:ind w:left="270"/>
              <w:rPr>
                <w:rFonts w:ascii="Arial"/>
                <w:b/>
                <w:sz w:val="13"/>
              </w:rPr>
            </w:pPr>
            <w:r>
              <w:rPr>
                <w:rFonts w:ascii="Arial"/>
                <w:b/>
                <w:color w:val="792582"/>
                <w:sz w:val="13"/>
              </w:rPr>
              <w:t>Non-harmonized</w:t>
            </w:r>
            <w:r>
              <w:rPr>
                <w:rFonts w:ascii="Arial"/>
                <w:b/>
                <w:color w:val="792582"/>
                <w:spacing w:val="14"/>
                <w:sz w:val="13"/>
              </w:rPr>
              <w:t xml:space="preserve"> </w:t>
            </w:r>
            <w:r>
              <w:rPr>
                <w:rFonts w:ascii="Arial"/>
                <w:b/>
                <w:color w:val="792582"/>
                <w:sz w:val="13"/>
              </w:rPr>
              <w:t>symbols</w:t>
            </w:r>
            <w:r>
              <w:rPr>
                <w:rFonts w:ascii="Arial"/>
                <w:b/>
                <w:color w:val="792582"/>
                <w:spacing w:val="15"/>
                <w:sz w:val="13"/>
              </w:rPr>
              <w:t xml:space="preserve"> </w:t>
            </w:r>
            <w:r>
              <w:rPr>
                <w:rFonts w:ascii="Arial"/>
                <w:b/>
                <w:color w:val="792582"/>
                <w:sz w:val="13"/>
              </w:rPr>
              <w:t>in</w:t>
            </w:r>
            <w:r>
              <w:rPr>
                <w:rFonts w:ascii="Arial"/>
                <w:b/>
                <w:color w:val="792582"/>
                <w:spacing w:val="12"/>
                <w:sz w:val="13"/>
              </w:rPr>
              <w:t xml:space="preserve"> </w:t>
            </w:r>
            <w:r>
              <w:rPr>
                <w:rFonts w:ascii="Arial"/>
                <w:b/>
                <w:color w:val="792582"/>
                <w:sz w:val="13"/>
              </w:rPr>
              <w:t>product</w:t>
            </w:r>
            <w:r>
              <w:rPr>
                <w:rFonts w:ascii="Arial"/>
                <w:b/>
                <w:color w:val="792582"/>
                <w:spacing w:val="16"/>
                <w:sz w:val="13"/>
              </w:rPr>
              <w:t xml:space="preserve"> </w:t>
            </w:r>
            <w:r>
              <w:rPr>
                <w:rFonts w:ascii="Arial"/>
                <w:b/>
                <w:color w:val="792582"/>
                <w:spacing w:val="-2"/>
                <w:sz w:val="13"/>
              </w:rPr>
              <w:t>labeling</w:t>
            </w:r>
          </w:p>
        </w:tc>
      </w:tr>
      <w:tr w:rsidR="00254C4C" w14:paraId="58682F88" w14:textId="77777777">
        <w:trPr>
          <w:trHeight w:val="518"/>
        </w:trPr>
        <w:tc>
          <w:tcPr>
            <w:tcW w:w="677" w:type="dxa"/>
          </w:tcPr>
          <w:p w14:paraId="6178A24A" w14:textId="77777777" w:rsidR="00254C4C" w:rsidRDefault="00254C4C" w:rsidP="0023797E">
            <w:pPr>
              <w:pStyle w:val="TableParagraph"/>
              <w:spacing w:before="5"/>
              <w:ind w:left="270"/>
              <w:rPr>
                <w:sz w:val="8"/>
              </w:rPr>
            </w:pPr>
          </w:p>
          <w:p w14:paraId="6BF6CF37" w14:textId="3C412360" w:rsidR="00254C4C" w:rsidRDefault="00542C27" w:rsidP="0023797E">
            <w:pPr>
              <w:pStyle w:val="TableParagraph"/>
              <w:ind w:left="270"/>
              <w:rPr>
                <w:sz w:val="20"/>
              </w:rPr>
            </w:pPr>
            <w:r>
              <w:rPr>
                <w:noProof/>
                <w:sz w:val="20"/>
              </w:rPr>
              <mc:AlternateContent>
                <mc:Choice Requires="wpg">
                  <w:drawing>
                    <wp:inline distT="0" distB="0" distL="0" distR="0" wp14:anchorId="71DA1427" wp14:editId="361E1CBC">
                      <wp:extent cx="144145" cy="167640"/>
                      <wp:effectExtent l="4445" t="5715" r="3810" b="7620"/>
                      <wp:docPr id="28"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67640"/>
                                <a:chOff x="0" y="0"/>
                                <a:chExt cx="227" cy="264"/>
                              </a:xfrm>
                            </wpg:grpSpPr>
                            <wps:wsp>
                              <wps:cNvPr id="29" name="docshape21"/>
                              <wps:cNvSpPr>
                                <a:spLocks/>
                              </wps:cNvSpPr>
                              <wps:spPr bwMode="auto">
                                <a:xfrm>
                                  <a:off x="0" y="0"/>
                                  <a:ext cx="227" cy="264"/>
                                </a:xfrm>
                                <a:custGeom>
                                  <a:avLst/>
                                  <a:gdLst>
                                    <a:gd name="T0" fmla="*/ 67 w 227"/>
                                    <a:gd name="T1" fmla="*/ 0 h 264"/>
                                    <a:gd name="T2" fmla="*/ 33 w 227"/>
                                    <a:gd name="T3" fmla="*/ 10 h 264"/>
                                    <a:gd name="T4" fmla="*/ 43 w 227"/>
                                    <a:gd name="T5" fmla="*/ 43 h 264"/>
                                    <a:gd name="T6" fmla="*/ 77 w 227"/>
                                    <a:gd name="T7" fmla="*/ 34 h 264"/>
                                    <a:gd name="T8" fmla="*/ 109 w 227"/>
                                    <a:gd name="T9" fmla="*/ 61 h 264"/>
                                    <a:gd name="T10" fmla="*/ 4 w 227"/>
                                    <a:gd name="T11" fmla="*/ 57 h 264"/>
                                    <a:gd name="T12" fmla="*/ 0 w 227"/>
                                    <a:gd name="T13" fmla="*/ 169 h 264"/>
                                    <a:gd name="T14" fmla="*/ 17 w 227"/>
                                    <a:gd name="T15" fmla="*/ 89 h 264"/>
                                    <a:gd name="T16" fmla="*/ 27 w 227"/>
                                    <a:gd name="T17" fmla="*/ 264 h 264"/>
                                    <a:gd name="T18" fmla="*/ 48 w 227"/>
                                    <a:gd name="T19" fmla="*/ 156 h 264"/>
                                    <a:gd name="T20" fmla="*/ 60 w 227"/>
                                    <a:gd name="T21" fmla="*/ 264 h 264"/>
                                    <a:gd name="T22" fmla="*/ 82 w 227"/>
                                    <a:gd name="T23" fmla="*/ 156 h 264"/>
                                    <a:gd name="T24" fmla="*/ 91 w 227"/>
                                    <a:gd name="T25" fmla="*/ 89 h 264"/>
                                    <a:gd name="T26" fmla="*/ 109 w 227"/>
                                    <a:gd name="T27" fmla="*/ 169 h 264"/>
                                    <a:gd name="T28" fmla="*/ 109 w 227"/>
                                    <a:gd name="T29" fmla="*/ 61 h 264"/>
                                    <a:gd name="T30" fmla="*/ 194 w 227"/>
                                    <a:gd name="T31" fmla="*/ 202 h 264"/>
                                    <a:gd name="T32" fmla="*/ 188 w 227"/>
                                    <a:gd name="T33" fmla="*/ 197 h 264"/>
                                    <a:gd name="T34" fmla="*/ 179 w 227"/>
                                    <a:gd name="T35" fmla="*/ 198 h 264"/>
                                    <a:gd name="T36" fmla="*/ 174 w 227"/>
                                    <a:gd name="T37" fmla="*/ 204 h 264"/>
                                    <a:gd name="T38" fmla="*/ 175 w 227"/>
                                    <a:gd name="T39" fmla="*/ 213 h 264"/>
                                    <a:gd name="T40" fmla="*/ 182 w 227"/>
                                    <a:gd name="T41" fmla="*/ 218 h 264"/>
                                    <a:gd name="T42" fmla="*/ 190 w 227"/>
                                    <a:gd name="T43" fmla="*/ 217 h 264"/>
                                    <a:gd name="T44" fmla="*/ 195 w 227"/>
                                    <a:gd name="T45" fmla="*/ 210 h 264"/>
                                    <a:gd name="T46" fmla="*/ 227 w 227"/>
                                    <a:gd name="T47" fmla="*/ 88 h 264"/>
                                    <a:gd name="T48" fmla="*/ 222 w 227"/>
                                    <a:gd name="T49" fmla="*/ 74 h 264"/>
                                    <a:gd name="T50" fmla="*/ 217 w 227"/>
                                    <a:gd name="T51" fmla="*/ 68 h 264"/>
                                    <a:gd name="T52" fmla="*/ 197 w 227"/>
                                    <a:gd name="T53" fmla="*/ 57 h 264"/>
                                    <a:gd name="T54" fmla="*/ 166 w 227"/>
                                    <a:gd name="T55" fmla="*/ 60 h 264"/>
                                    <a:gd name="T56" fmla="*/ 145 w 227"/>
                                    <a:gd name="T57" fmla="*/ 81 h 264"/>
                                    <a:gd name="T58" fmla="*/ 157 w 227"/>
                                    <a:gd name="T59" fmla="*/ 94 h 264"/>
                                    <a:gd name="T60" fmla="*/ 162 w 227"/>
                                    <a:gd name="T61" fmla="*/ 80 h 264"/>
                                    <a:gd name="T62" fmla="*/ 179 w 227"/>
                                    <a:gd name="T63" fmla="*/ 68 h 264"/>
                                    <a:gd name="T64" fmla="*/ 201 w 227"/>
                                    <a:gd name="T65" fmla="*/ 71 h 264"/>
                                    <a:gd name="T66" fmla="*/ 212 w 227"/>
                                    <a:gd name="T67" fmla="*/ 86 h 264"/>
                                    <a:gd name="T68" fmla="*/ 211 w 227"/>
                                    <a:gd name="T69" fmla="*/ 104 h 264"/>
                                    <a:gd name="T70" fmla="*/ 206 w 227"/>
                                    <a:gd name="T71" fmla="*/ 115 h 264"/>
                                    <a:gd name="T72" fmla="*/ 198 w 227"/>
                                    <a:gd name="T73" fmla="*/ 123 h 264"/>
                                    <a:gd name="T74" fmla="*/ 189 w 227"/>
                                    <a:gd name="T75" fmla="*/ 131 h 264"/>
                                    <a:gd name="T76" fmla="*/ 182 w 227"/>
                                    <a:gd name="T77" fmla="*/ 141 h 264"/>
                                    <a:gd name="T78" fmla="*/ 178 w 227"/>
                                    <a:gd name="T79" fmla="*/ 152 h 264"/>
                                    <a:gd name="T80" fmla="*/ 191 w 227"/>
                                    <a:gd name="T81" fmla="*/ 176 h 264"/>
                                    <a:gd name="T82" fmla="*/ 192 w 227"/>
                                    <a:gd name="T83" fmla="*/ 152 h 264"/>
                                    <a:gd name="T84" fmla="*/ 198 w 227"/>
                                    <a:gd name="T85" fmla="*/ 142 h 264"/>
                                    <a:gd name="T86" fmla="*/ 206 w 227"/>
                                    <a:gd name="T87" fmla="*/ 133 h 264"/>
                                    <a:gd name="T88" fmla="*/ 215 w 227"/>
                                    <a:gd name="T89" fmla="*/ 125 h 264"/>
                                    <a:gd name="T90" fmla="*/ 226 w 227"/>
                                    <a:gd name="T91" fmla="*/ 106 h 264"/>
                                    <a:gd name="T92" fmla="*/ 227 w 227"/>
                                    <a:gd name="T93" fmla="*/ 8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27" h="264">
                                      <a:moveTo>
                                        <a:pt x="77" y="10"/>
                                      </a:moveTo>
                                      <a:lnTo>
                                        <a:pt x="67" y="0"/>
                                      </a:lnTo>
                                      <a:lnTo>
                                        <a:pt x="43" y="0"/>
                                      </a:lnTo>
                                      <a:lnTo>
                                        <a:pt x="33" y="10"/>
                                      </a:lnTo>
                                      <a:lnTo>
                                        <a:pt x="33" y="34"/>
                                      </a:lnTo>
                                      <a:lnTo>
                                        <a:pt x="43" y="43"/>
                                      </a:lnTo>
                                      <a:lnTo>
                                        <a:pt x="67" y="43"/>
                                      </a:lnTo>
                                      <a:lnTo>
                                        <a:pt x="77" y="34"/>
                                      </a:lnTo>
                                      <a:lnTo>
                                        <a:pt x="77" y="10"/>
                                      </a:lnTo>
                                      <a:close/>
                                      <a:moveTo>
                                        <a:pt x="109" y="61"/>
                                      </a:moveTo>
                                      <a:lnTo>
                                        <a:pt x="105" y="57"/>
                                      </a:lnTo>
                                      <a:lnTo>
                                        <a:pt x="4" y="57"/>
                                      </a:lnTo>
                                      <a:lnTo>
                                        <a:pt x="0" y="61"/>
                                      </a:lnTo>
                                      <a:lnTo>
                                        <a:pt x="0" y="169"/>
                                      </a:lnTo>
                                      <a:lnTo>
                                        <a:pt x="17" y="169"/>
                                      </a:lnTo>
                                      <a:lnTo>
                                        <a:pt x="17" y="89"/>
                                      </a:lnTo>
                                      <a:lnTo>
                                        <a:pt x="27" y="89"/>
                                      </a:lnTo>
                                      <a:lnTo>
                                        <a:pt x="27" y="264"/>
                                      </a:lnTo>
                                      <a:lnTo>
                                        <a:pt x="48" y="264"/>
                                      </a:lnTo>
                                      <a:lnTo>
                                        <a:pt x="48" y="156"/>
                                      </a:lnTo>
                                      <a:lnTo>
                                        <a:pt x="60" y="156"/>
                                      </a:lnTo>
                                      <a:lnTo>
                                        <a:pt x="60" y="264"/>
                                      </a:lnTo>
                                      <a:lnTo>
                                        <a:pt x="82" y="264"/>
                                      </a:lnTo>
                                      <a:lnTo>
                                        <a:pt x="82" y="156"/>
                                      </a:lnTo>
                                      <a:lnTo>
                                        <a:pt x="82" y="89"/>
                                      </a:lnTo>
                                      <a:lnTo>
                                        <a:pt x="91" y="89"/>
                                      </a:lnTo>
                                      <a:lnTo>
                                        <a:pt x="91" y="169"/>
                                      </a:lnTo>
                                      <a:lnTo>
                                        <a:pt x="109" y="169"/>
                                      </a:lnTo>
                                      <a:lnTo>
                                        <a:pt x="109" y="89"/>
                                      </a:lnTo>
                                      <a:lnTo>
                                        <a:pt x="109" y="61"/>
                                      </a:lnTo>
                                      <a:close/>
                                      <a:moveTo>
                                        <a:pt x="195" y="204"/>
                                      </a:moveTo>
                                      <a:lnTo>
                                        <a:pt x="194" y="202"/>
                                      </a:lnTo>
                                      <a:lnTo>
                                        <a:pt x="190" y="198"/>
                                      </a:lnTo>
                                      <a:lnTo>
                                        <a:pt x="188" y="197"/>
                                      </a:lnTo>
                                      <a:lnTo>
                                        <a:pt x="182" y="197"/>
                                      </a:lnTo>
                                      <a:lnTo>
                                        <a:pt x="179" y="198"/>
                                      </a:lnTo>
                                      <a:lnTo>
                                        <a:pt x="175" y="202"/>
                                      </a:lnTo>
                                      <a:lnTo>
                                        <a:pt x="174" y="204"/>
                                      </a:lnTo>
                                      <a:lnTo>
                                        <a:pt x="174" y="210"/>
                                      </a:lnTo>
                                      <a:lnTo>
                                        <a:pt x="175" y="213"/>
                                      </a:lnTo>
                                      <a:lnTo>
                                        <a:pt x="179" y="217"/>
                                      </a:lnTo>
                                      <a:lnTo>
                                        <a:pt x="182" y="218"/>
                                      </a:lnTo>
                                      <a:lnTo>
                                        <a:pt x="188" y="218"/>
                                      </a:lnTo>
                                      <a:lnTo>
                                        <a:pt x="190" y="217"/>
                                      </a:lnTo>
                                      <a:lnTo>
                                        <a:pt x="194" y="213"/>
                                      </a:lnTo>
                                      <a:lnTo>
                                        <a:pt x="195" y="210"/>
                                      </a:lnTo>
                                      <a:lnTo>
                                        <a:pt x="195" y="204"/>
                                      </a:lnTo>
                                      <a:close/>
                                      <a:moveTo>
                                        <a:pt x="227" y="88"/>
                                      </a:moveTo>
                                      <a:lnTo>
                                        <a:pt x="226" y="83"/>
                                      </a:lnTo>
                                      <a:lnTo>
                                        <a:pt x="222" y="74"/>
                                      </a:lnTo>
                                      <a:lnTo>
                                        <a:pt x="219" y="70"/>
                                      </a:lnTo>
                                      <a:lnTo>
                                        <a:pt x="217" y="68"/>
                                      </a:lnTo>
                                      <a:lnTo>
                                        <a:pt x="212" y="63"/>
                                      </a:lnTo>
                                      <a:lnTo>
                                        <a:pt x="197" y="57"/>
                                      </a:lnTo>
                                      <a:lnTo>
                                        <a:pt x="175" y="57"/>
                                      </a:lnTo>
                                      <a:lnTo>
                                        <a:pt x="166" y="60"/>
                                      </a:lnTo>
                                      <a:lnTo>
                                        <a:pt x="150" y="72"/>
                                      </a:lnTo>
                                      <a:lnTo>
                                        <a:pt x="145" y="81"/>
                                      </a:lnTo>
                                      <a:lnTo>
                                        <a:pt x="143" y="92"/>
                                      </a:lnTo>
                                      <a:lnTo>
                                        <a:pt x="157" y="94"/>
                                      </a:lnTo>
                                      <a:lnTo>
                                        <a:pt x="159" y="86"/>
                                      </a:lnTo>
                                      <a:lnTo>
                                        <a:pt x="162" y="80"/>
                                      </a:lnTo>
                                      <a:lnTo>
                                        <a:pt x="172" y="71"/>
                                      </a:lnTo>
                                      <a:lnTo>
                                        <a:pt x="179" y="68"/>
                                      </a:lnTo>
                                      <a:lnTo>
                                        <a:pt x="194" y="68"/>
                                      </a:lnTo>
                                      <a:lnTo>
                                        <a:pt x="201" y="71"/>
                                      </a:lnTo>
                                      <a:lnTo>
                                        <a:pt x="210" y="81"/>
                                      </a:lnTo>
                                      <a:lnTo>
                                        <a:pt x="212" y="86"/>
                                      </a:lnTo>
                                      <a:lnTo>
                                        <a:pt x="212" y="101"/>
                                      </a:lnTo>
                                      <a:lnTo>
                                        <a:pt x="211" y="104"/>
                                      </a:lnTo>
                                      <a:lnTo>
                                        <a:pt x="208" y="111"/>
                                      </a:lnTo>
                                      <a:lnTo>
                                        <a:pt x="206" y="115"/>
                                      </a:lnTo>
                                      <a:lnTo>
                                        <a:pt x="201" y="121"/>
                                      </a:lnTo>
                                      <a:lnTo>
                                        <a:pt x="198" y="123"/>
                                      </a:lnTo>
                                      <a:lnTo>
                                        <a:pt x="192" y="129"/>
                                      </a:lnTo>
                                      <a:lnTo>
                                        <a:pt x="189" y="131"/>
                                      </a:lnTo>
                                      <a:lnTo>
                                        <a:pt x="184" y="137"/>
                                      </a:lnTo>
                                      <a:lnTo>
                                        <a:pt x="182" y="141"/>
                                      </a:lnTo>
                                      <a:lnTo>
                                        <a:pt x="179" y="148"/>
                                      </a:lnTo>
                                      <a:lnTo>
                                        <a:pt x="178" y="152"/>
                                      </a:lnTo>
                                      <a:lnTo>
                                        <a:pt x="178" y="176"/>
                                      </a:lnTo>
                                      <a:lnTo>
                                        <a:pt x="191" y="176"/>
                                      </a:lnTo>
                                      <a:lnTo>
                                        <a:pt x="191" y="156"/>
                                      </a:lnTo>
                                      <a:lnTo>
                                        <a:pt x="192" y="152"/>
                                      </a:lnTo>
                                      <a:lnTo>
                                        <a:pt x="195" y="145"/>
                                      </a:lnTo>
                                      <a:lnTo>
                                        <a:pt x="198" y="142"/>
                                      </a:lnTo>
                                      <a:lnTo>
                                        <a:pt x="203" y="136"/>
                                      </a:lnTo>
                                      <a:lnTo>
                                        <a:pt x="206" y="133"/>
                                      </a:lnTo>
                                      <a:lnTo>
                                        <a:pt x="212" y="128"/>
                                      </a:lnTo>
                                      <a:lnTo>
                                        <a:pt x="215" y="125"/>
                                      </a:lnTo>
                                      <a:lnTo>
                                        <a:pt x="220" y="118"/>
                                      </a:lnTo>
                                      <a:lnTo>
                                        <a:pt x="226" y="106"/>
                                      </a:lnTo>
                                      <a:lnTo>
                                        <a:pt x="227" y="101"/>
                                      </a:lnTo>
                                      <a:lnTo>
                                        <a:pt x="227"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8586965" id="docshapegroup20" o:spid="_x0000_s1026" style="width:11.35pt;height:13.2pt;mso-position-horizontal-relative:char;mso-position-vertical-relative:line" coordsize="22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Zx1wgAAGsqAAAOAAAAZHJzL2Uyb0RvYy54bWykWtuO2zgSfR9g/kHQ4wAbm7QsWUY6g8Vc&#10;ggVmdgNM9gPUsnzB2pZHUrc78/Vzihd1qaOSiGwemnZ0XKxzWCSrKL7/8eVyjp6rpj3V14dYvVvG&#10;UXUt693peniI//v5139s4qjtiuuuONfX6iH+UrXxjx++/+79/batdH2sz7uqiWDk2m7vt4f42HW3&#10;7WLRlsfqUrTv6lt1xcN93VyKDl+bw2LXFHdYv5wXerlMF/e62d2auqzaFv/7s30YfzD29/uq7P6z&#10;37dVF50fYvjWmb+N+ftIfxcf3hfbQ1PcjqfSuVF8gxeX4nRFp72pn4uuiJ6a01emLqeyqdt6370r&#10;68ui3u9PZWU4gI1avmHzsamfbobLYXs/3HqZIO0bnb7ZbPnv54/N7Y/bp8Z6j4+/1eX/WuiyuN8O&#10;W/6cvh8sOHq8/17vMJ7FU1cb4i/75kImQCl6Mfp+6fWtXrqoxH+qJFHJOo5KPFJpliZO//KIQfrq&#10;V+XxF/c7rTP7I50mNGKLYmu7My46l2jIEUPtq0zt/yfTH8fiVhn1W5LhUxOddg+xzuPoWlxAfVeX&#10;LUG0Ip+oc6C8ki2XkT0hWAu1v01AUYhiWz613ceqNmNQPP/Wdjayd/hkRnbnvP6MWbC/nBHkPyyi&#10;NIvuERl1YI9RDLOMjpHTHeHdm9EMslqNm1kxjBLsJAyTCHYQMr3LwIz6kzJMJtBCFPV2Vsm4HaxX&#10;PUYt83FiiIEelKpxQ4oLnYzbUVzodSYY4lIvBUMDqdNcsMTFVoJIiqu9kSxxubVkieuNEBKc4oon&#10;G4EfV1yt03FTmkueClJhur4OnuiV5qJv9LhXeqC66BVXPVeCqRDVNVddDE5aLPvoVFIsaC67bIvr&#10;LkX6isuuciHWVwPdl3p8CFdcd7URwmE1ED4XJs6KC68yYS6vuPIq3wh+DaTPJI5cer0UIn41kD5b&#10;j0fEikuvlbDsYQtlgy0FajLQXgkck4H2uTB/Eq69xioyuhwnA+1zgSMlA32oanGL4NpjtxrXK+Ha&#10;I3DG3eLSay3M64RLj7EeNbXmypMOozvpmiufCl6th8JLprjw0maxHuiepoJXXHcslOMEuezI2wRT&#10;A9mFvXDNZVfwfVwrLjuWkVGvUi67SoURTLnsG4FgOpBdWh9SLrs0gshLWSAvhUU+5bJnglYpl10r&#10;ieBAdmE/TLnsWklecdmVtGhlXHe9FAIr47ortR4fw2wgPJbc0XDIuPBKCwtgxpVXyFfGbXHl1UqQ&#10;PuPSK2kxzbj0KpFsce1VJnEcaL8WNsUN115JKcRmoH0mxMRmqL0QXpuB9qJfA+2lcdwMtE8kjlx7&#10;Mb42A+1Rd4yuERuuvUYUjsbEZqC9FmI159prLcR9PtAes2PUr5xrL25kOdeeb2Qoew++niuOvsQr&#10;X66uxsOnqKBzl6WpyG91SzU1FXyotz+bKhUmgKKCUADDQwKvXJk9DcbwE3gdBMb4EtjUmrNuYAAJ&#10;nAdZpkqL0Kim7OHAtNfKcVRhJJVjibooyLrjqcKIKsdUhVGlCoeo2jOHWRmpijHwMKraUdVhVKkc&#10;MdbDqFLFYeBhVKmqIDjqhhDdqXAw8DCqVBsYeBjVlaO6CqNKGb6xHkaVkniCI00PoUp5uoGHUaVU&#10;3MDDqCaOKvLpIGccVeTMIXDKmskZ5MVBcEd1HUaVsl9jPYzq2lFdh1GlLNZYD6NKmSrBkYuGUKVs&#10;1MDDqFLGaeBhVCmrNPAwqpQ5GngYVUoOCY70L4Qq5X8GHkaVUjwDD6NKWZyBh1HNHNUsjCrlYmQd&#10;2VYIVUq3DDyM6sZRRc4UZN1RRVoUBHdUkfmEwCn1Id+R3ATBHVXkLwxu9yiXoTR4H/P2TUwTR3gT&#10;80i/Kba3oqPExn+M7jhwp/OsI1pEPP3/pX6uPtcG0VF+Q+k4vEQSYHt9fX6+clxqcR7mH/r2ZozR&#10;4QaMTYPo9In36E341ppyKGw01i//1LeDDtHvFMr5PoNySsz0+FYv7095rtsKTnytME4HDeF+IZMk&#10;Vkuk+lCmX0+9bd86ziEgG3t9l96Cb60lC8IZ56R6SMXMeIXB+snhu/Kt7ZKiERTDUO69CeaAN+Jb&#10;p4SdkIEwnHtP8nQbTiBsrlO3cgXC5jp11mZkozJqXlyHmh12F7ahuBnfvpoFfignJk5u5wNOgt3A&#10;iTMntwu/XurJIVZuTcY59TSOSmBao3K/M3hvfWsDEIccYTjsjtbeTL+ZZzzDw+3pr8p4v3zr/PO4&#10;fnn3z33rca7fvqjzz33rcZYHzmtn9LO6aNRnUwsz3lAYXWZxbtxm+/VxMMfDR9acLh7XR6DXQ45a&#10;s+HSLPTUpaDFaYghj8OiKY1wzG5gGMpJGEpgCjHkktMwuwAjQ52G2U5xejsFo/lBnc7sWMqF9RzM&#10;ZdlYiCc7dUUQ0uBJGL0doXHw6ZcfOt+6kHY5Cw6XJq3Bd7KGAJuG2VHYTG81OHi3vs0wdZl+Xxd4&#10;1307nJUzY4pXi6bTGRgu0hjYTKd43WQpTMuLE3gLmxbEwxQ6n9IXp/DGHM7Zp3FLt4D3h1peMt9a&#10;6XBSau31x1P+uW89zvXbnxz55751Q4GNhcIE5+2T/ik6yzS4mdwLu6rB9cc4vj/fun5d5aP6Exb/&#10;3Lce5/rtz0r8c986nN+wkul1Aifz1j+8g5satx6H6nIS55OTUNxMTtfrPOefW+jpftW0f44vDpGm&#10;cHrpihycfE3jXPyh3JnEuWmkcAo4jbOLnurPIP24+taOr3YnoWpmg/Z7lMI8mezX5fWz89fn/29p&#10;+P0UuT4VseaSWl/NUhHM7me19fm0+/V0PlO11TaHx5/OTfRc0BVF8895OoCdzan9taafeSLmjp69&#10;T2YvoD3Wuy+4W9bU9p4j7mXiw7Fu/oqjO+44PsTtn09FU8XR+V9X3I7LcSEPi2BnviTrjDRt+JNH&#10;/qS4ljD1EHcx3jLQx586e5Hy6dacDkf0pEyBfq3/iUuB+xPdQMMFvXZrvXJfcEHPfDI3GvFpcGWS&#10;fzeo1zuiH/4GAAD//wMAUEsDBBQABgAIAAAAIQBS6Z5Y2wAAAAMBAAAPAAAAZHJzL2Rvd25yZXYu&#10;eG1sTI9BS8NAEIXvgv9hGcGb3SRqlZhNKUU9FcFWKL1Nk2kSmp0N2W2S/ntHL3qZx/CG977JFpNt&#10;1UC9bxwbiGcRKOLClQ1XBr62b3fPoHxALrF1TAYu5GGRX19lmJZu5E8aNqFSEsI+RQN1CF2qtS9q&#10;suhnriMW7+h6i0HWvtJlj6OE21YnUTTXFhuWhho7WtVUnDZna+B9xHF5H78O69NxddlvHz9265iM&#10;ub2Zli+gAk3h7xh+8AUdcmE6uDOXXrUG5JHwO8VLkidQB9H5A+g80//Z828AAAD//wMAUEsBAi0A&#10;FAAGAAgAAAAhALaDOJL+AAAA4QEAABMAAAAAAAAAAAAAAAAAAAAAAFtDb250ZW50X1R5cGVzXS54&#10;bWxQSwECLQAUAAYACAAAACEAOP0h/9YAAACUAQAACwAAAAAAAAAAAAAAAAAvAQAAX3JlbHMvLnJl&#10;bHNQSwECLQAUAAYACAAAACEAh4QmcdcIAABrKgAADgAAAAAAAAAAAAAAAAAuAgAAZHJzL2Uyb0Rv&#10;Yy54bWxQSwECLQAUAAYACAAAACEAUumeWNsAAAADAQAADwAAAAAAAAAAAAAAAAAxCwAAZHJzL2Rv&#10;d25yZXYueG1sUEsFBgAAAAAEAAQA8wAAADkMAAAAAA==&#10;">
                      <v:shape id="docshape21" o:spid="_x0000_s1027" style="position:absolute;width:227;height:264;visibility:visible;mso-wrap-style:square;v-text-anchor:top" coordsize="22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GuxQAAANsAAAAPAAAAZHJzL2Rvd25yZXYueG1sRI9Bi8Iw&#10;FITvwv6H8Ba8aaqHxa1GEcVFdj1oFfX4aJ5tsXkpTdTqrzfCgsdhZr5hRpPGlOJKtSssK+h1IxDE&#10;qdUFZwp220VnAMJ5ZI2lZVJwJweT8UdrhLG2N97QNfGZCBB2MSrIva9iKV2ak0HXtRVx8E62NuiD&#10;rDOpa7wFuCllP4q+pMGCw0KOFc1ySs/JxSh4zJNDtPzZHo/T+bra/917q/PvQqn2ZzMdgvDU+Hf4&#10;v73UCvrf8PoSfoAcPwEAAP//AwBQSwECLQAUAAYACAAAACEA2+H2y+4AAACFAQAAEwAAAAAAAAAA&#10;AAAAAAAAAAAAW0NvbnRlbnRfVHlwZXNdLnhtbFBLAQItABQABgAIAAAAIQBa9CxbvwAAABUBAAAL&#10;AAAAAAAAAAAAAAAAAB8BAABfcmVscy8ucmVsc1BLAQItABQABgAIAAAAIQAXDoGuxQAAANsAAAAP&#10;AAAAAAAAAAAAAAAAAAcCAABkcnMvZG93bnJldi54bWxQSwUGAAAAAAMAAwC3AAAA+QIAAAAA&#10;" path="m77,10l67,,43,,33,10r,24l43,43r24,l77,34r,-24xm109,61r-4,-4l4,57,,61,,169r17,l17,89r10,l27,264r21,l48,156r12,l60,264r22,l82,156r,-67l91,89r,80l109,169r,-80l109,61xm195,204r-1,-2l190,198r-2,-1l182,197r-3,1l175,202r-1,2l174,210r1,3l179,217r3,1l188,218r2,-1l194,213r1,-3l195,204xm227,88r-1,-5l222,74r-3,-4l217,68r-5,-5l197,57r-22,l166,60,150,72r-5,9l143,92r14,2l159,86r3,-6l172,71r7,-3l194,68r7,3l210,81r2,5l212,101r-1,3l208,111r-2,4l201,121r-3,2l192,129r-3,2l184,137r-2,4l179,148r-1,4l178,176r13,l191,156r1,-4l195,145r3,-3l203,136r3,-3l212,128r3,-3l220,118r6,-12l227,101r,-13xe" fillcolor="black" stroked="f">
                        <v:path arrowok="t" o:connecttype="custom" o:connectlocs="67,0;33,10;43,43;77,34;109,61;4,57;0,169;17,89;27,264;48,156;60,264;82,156;91,89;109,169;109,61;194,202;188,197;179,198;174,204;175,213;182,218;190,217;195,210;227,88;222,74;217,68;197,57;166,60;145,81;157,94;162,80;179,68;201,71;212,86;211,104;206,115;198,123;189,131;182,141;178,152;191,176;192,152;198,142;206,133;215,125;226,106;227,88" o:connectangles="0,0,0,0,0,0,0,0,0,0,0,0,0,0,0,0,0,0,0,0,0,0,0,0,0,0,0,0,0,0,0,0,0,0,0,0,0,0,0,0,0,0,0,0,0,0,0"/>
                      </v:shape>
                      <w10:anchorlock/>
                    </v:group>
                  </w:pict>
                </mc:Fallback>
              </mc:AlternateContent>
            </w:r>
          </w:p>
        </w:tc>
        <w:tc>
          <w:tcPr>
            <w:tcW w:w="1757" w:type="dxa"/>
          </w:tcPr>
          <w:p w14:paraId="7678651E" w14:textId="77777777" w:rsidR="00254C4C" w:rsidRDefault="004A762A" w:rsidP="0023797E">
            <w:pPr>
              <w:pStyle w:val="TableParagraph"/>
              <w:spacing w:before="3"/>
              <w:ind w:left="270"/>
              <w:rPr>
                <w:rFonts w:ascii="Lucida Sans Unicode" w:hAnsi="Lucida Sans Unicode"/>
                <w:sz w:val="13"/>
              </w:rPr>
            </w:pPr>
            <w:r>
              <w:rPr>
                <w:rFonts w:ascii="Lucida Sans Unicode" w:hAnsi="Lucida Sans Unicode"/>
                <w:w w:val="95"/>
                <w:sz w:val="13"/>
              </w:rPr>
              <w:t>Patient</w:t>
            </w:r>
            <w:r>
              <w:rPr>
                <w:rFonts w:ascii="Lucida Sans Unicode" w:hAnsi="Lucida Sans Unicode"/>
                <w:spacing w:val="4"/>
                <w:sz w:val="13"/>
              </w:rPr>
              <w:t xml:space="preserve"> </w:t>
            </w:r>
            <w:r>
              <w:rPr>
                <w:rFonts w:ascii="Lucida Sans Unicode" w:hAnsi="Lucida Sans Unicode"/>
                <w:spacing w:val="-2"/>
                <w:sz w:val="13"/>
              </w:rPr>
              <w:t>Identiﬁcation</w:t>
            </w:r>
          </w:p>
        </w:tc>
        <w:tc>
          <w:tcPr>
            <w:tcW w:w="711" w:type="dxa"/>
          </w:tcPr>
          <w:p w14:paraId="03CC1EB9" w14:textId="77777777" w:rsidR="00254C4C" w:rsidRDefault="00254C4C" w:rsidP="0023797E">
            <w:pPr>
              <w:pStyle w:val="TableParagraph"/>
              <w:spacing w:before="1"/>
              <w:ind w:left="270"/>
              <w:rPr>
                <w:sz w:val="4"/>
              </w:rPr>
            </w:pPr>
          </w:p>
          <w:p w14:paraId="48C34532" w14:textId="77777777" w:rsidR="00254C4C" w:rsidRDefault="004A762A" w:rsidP="0023797E">
            <w:pPr>
              <w:pStyle w:val="TableParagraph"/>
              <w:ind w:left="270"/>
              <w:rPr>
                <w:sz w:val="20"/>
              </w:rPr>
            </w:pPr>
            <w:r>
              <w:rPr>
                <w:noProof/>
                <w:sz w:val="20"/>
              </w:rPr>
              <w:drawing>
                <wp:inline distT="0" distB="0" distL="0" distR="0" wp14:anchorId="5644225D" wp14:editId="0EE72FEA">
                  <wp:extent cx="151553" cy="15973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0" cstate="print"/>
                          <a:stretch>
                            <a:fillRect/>
                          </a:stretch>
                        </pic:blipFill>
                        <pic:spPr>
                          <a:xfrm>
                            <a:off x="0" y="0"/>
                            <a:ext cx="151553" cy="159734"/>
                          </a:xfrm>
                          <a:prstGeom prst="rect">
                            <a:avLst/>
                          </a:prstGeom>
                        </pic:spPr>
                      </pic:pic>
                    </a:graphicData>
                  </a:graphic>
                </wp:inline>
              </w:drawing>
            </w:r>
          </w:p>
        </w:tc>
        <w:tc>
          <w:tcPr>
            <w:tcW w:w="1841" w:type="dxa"/>
          </w:tcPr>
          <w:p w14:paraId="06426C87" w14:textId="77777777" w:rsidR="00254C4C" w:rsidRDefault="004A762A" w:rsidP="0023797E">
            <w:pPr>
              <w:pStyle w:val="TableParagraph"/>
              <w:spacing w:before="101" w:line="144" w:lineRule="exact"/>
              <w:ind w:left="270"/>
              <w:rPr>
                <w:rFonts w:ascii="Arial"/>
                <w:sz w:val="13"/>
              </w:rPr>
            </w:pPr>
            <w:r>
              <w:rPr>
                <w:rFonts w:ascii="Arial"/>
                <w:w w:val="105"/>
                <w:sz w:val="13"/>
              </w:rPr>
              <w:t>Imaging</w:t>
            </w:r>
            <w:r>
              <w:rPr>
                <w:rFonts w:ascii="Arial"/>
                <w:spacing w:val="6"/>
                <w:w w:val="105"/>
                <w:sz w:val="13"/>
              </w:rPr>
              <w:t xml:space="preserve"> </w:t>
            </w:r>
            <w:r>
              <w:rPr>
                <w:rFonts w:ascii="Arial"/>
                <w:spacing w:val="-2"/>
                <w:w w:val="105"/>
                <w:sz w:val="13"/>
              </w:rPr>
              <w:t>Studies</w:t>
            </w:r>
          </w:p>
          <w:p w14:paraId="3D4A36F5" w14:textId="77777777" w:rsidR="00254C4C" w:rsidRDefault="004A762A" w:rsidP="0023797E">
            <w:pPr>
              <w:pStyle w:val="TableParagraph"/>
              <w:spacing w:line="194" w:lineRule="exact"/>
              <w:ind w:left="270"/>
              <w:rPr>
                <w:rFonts w:ascii="Lucida Sans Unicode"/>
                <w:sz w:val="13"/>
              </w:rPr>
            </w:pPr>
            <w:r>
              <w:rPr>
                <w:rFonts w:ascii="Lucida Sans Unicode"/>
                <w:spacing w:val="-2"/>
                <w:sz w:val="13"/>
              </w:rPr>
              <w:t>Conditional</w:t>
            </w:r>
          </w:p>
        </w:tc>
        <w:tc>
          <w:tcPr>
            <w:tcW w:w="711" w:type="dxa"/>
          </w:tcPr>
          <w:p w14:paraId="632B2C85" w14:textId="77777777" w:rsidR="00254C4C" w:rsidRDefault="00254C4C" w:rsidP="0023797E">
            <w:pPr>
              <w:pStyle w:val="TableParagraph"/>
              <w:spacing w:before="11"/>
              <w:ind w:left="270"/>
              <w:rPr>
                <w:sz w:val="3"/>
              </w:rPr>
            </w:pPr>
          </w:p>
          <w:p w14:paraId="0A57CA27" w14:textId="77777777" w:rsidR="00254C4C" w:rsidRDefault="004A762A" w:rsidP="0023797E">
            <w:pPr>
              <w:pStyle w:val="TableParagraph"/>
              <w:spacing w:line="187" w:lineRule="exact"/>
              <w:ind w:left="270"/>
              <w:rPr>
                <w:sz w:val="18"/>
              </w:rPr>
            </w:pPr>
            <w:r>
              <w:rPr>
                <w:noProof/>
                <w:position w:val="-3"/>
                <w:sz w:val="18"/>
              </w:rPr>
              <w:drawing>
                <wp:inline distT="0" distB="0" distL="0" distR="0" wp14:anchorId="5625ED96" wp14:editId="08187B92">
                  <wp:extent cx="222876" cy="118776"/>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1" cstate="print"/>
                          <a:stretch>
                            <a:fillRect/>
                          </a:stretch>
                        </pic:blipFill>
                        <pic:spPr>
                          <a:xfrm>
                            <a:off x="0" y="0"/>
                            <a:ext cx="222876" cy="118776"/>
                          </a:xfrm>
                          <a:prstGeom prst="rect">
                            <a:avLst/>
                          </a:prstGeom>
                        </pic:spPr>
                      </pic:pic>
                    </a:graphicData>
                  </a:graphic>
                </wp:inline>
              </w:drawing>
            </w:r>
          </w:p>
        </w:tc>
        <w:tc>
          <w:tcPr>
            <w:tcW w:w="2127" w:type="dxa"/>
          </w:tcPr>
          <w:p w14:paraId="64F2F9DB" w14:textId="77777777" w:rsidR="00254C4C" w:rsidRDefault="004A762A" w:rsidP="0023797E">
            <w:pPr>
              <w:pStyle w:val="TableParagraph"/>
              <w:spacing w:before="80"/>
              <w:ind w:left="270"/>
              <w:rPr>
                <w:rFonts w:ascii="Lucida Sans Unicode"/>
                <w:sz w:val="13"/>
              </w:rPr>
            </w:pPr>
            <w:r>
              <w:rPr>
                <w:rFonts w:ascii="Lucida Sans Unicode"/>
                <w:spacing w:val="-2"/>
                <w:w w:val="90"/>
                <w:sz w:val="13"/>
              </w:rPr>
              <w:t>Implant</w:t>
            </w:r>
            <w:r>
              <w:rPr>
                <w:rFonts w:ascii="Lucida Sans Unicode"/>
                <w:spacing w:val="1"/>
                <w:sz w:val="13"/>
              </w:rPr>
              <w:t xml:space="preserve"> </w:t>
            </w:r>
            <w:r>
              <w:rPr>
                <w:rFonts w:ascii="Lucida Sans Unicode"/>
                <w:spacing w:val="-2"/>
                <w:sz w:val="13"/>
              </w:rPr>
              <w:t>volume</w:t>
            </w:r>
          </w:p>
        </w:tc>
      </w:tr>
      <w:tr w:rsidR="00254C4C" w14:paraId="5399A48F" w14:textId="77777777">
        <w:trPr>
          <w:trHeight w:val="527"/>
        </w:trPr>
        <w:tc>
          <w:tcPr>
            <w:tcW w:w="677" w:type="dxa"/>
          </w:tcPr>
          <w:p w14:paraId="2FF4609B" w14:textId="77777777" w:rsidR="00254C4C" w:rsidRDefault="00254C4C" w:rsidP="0023797E">
            <w:pPr>
              <w:pStyle w:val="TableParagraph"/>
              <w:ind w:left="270"/>
              <w:rPr>
                <w:sz w:val="7"/>
              </w:rPr>
            </w:pPr>
          </w:p>
          <w:p w14:paraId="4D2AD8E0" w14:textId="77777777" w:rsidR="00254C4C" w:rsidRDefault="004A762A" w:rsidP="0023797E">
            <w:pPr>
              <w:pStyle w:val="TableParagraph"/>
              <w:ind w:left="270"/>
              <w:rPr>
                <w:sz w:val="20"/>
              </w:rPr>
            </w:pPr>
            <w:r>
              <w:rPr>
                <w:noProof/>
                <w:sz w:val="20"/>
              </w:rPr>
              <w:drawing>
                <wp:inline distT="0" distB="0" distL="0" distR="0" wp14:anchorId="2E494EFB" wp14:editId="4D67BCD6">
                  <wp:extent cx="240868" cy="230314"/>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2" cstate="print"/>
                          <a:stretch>
                            <a:fillRect/>
                          </a:stretch>
                        </pic:blipFill>
                        <pic:spPr>
                          <a:xfrm>
                            <a:off x="0" y="0"/>
                            <a:ext cx="240868" cy="230314"/>
                          </a:xfrm>
                          <a:prstGeom prst="rect">
                            <a:avLst/>
                          </a:prstGeom>
                        </pic:spPr>
                      </pic:pic>
                    </a:graphicData>
                  </a:graphic>
                </wp:inline>
              </w:drawing>
            </w:r>
          </w:p>
        </w:tc>
        <w:tc>
          <w:tcPr>
            <w:tcW w:w="1757" w:type="dxa"/>
          </w:tcPr>
          <w:p w14:paraId="7FCED68C" w14:textId="77777777" w:rsidR="00254C4C" w:rsidRDefault="004A762A" w:rsidP="0023797E">
            <w:pPr>
              <w:pStyle w:val="TableParagraph"/>
              <w:spacing w:before="129" w:line="213" w:lineRule="auto"/>
              <w:ind w:left="270" w:right="43"/>
              <w:rPr>
                <w:rFonts w:ascii="Lucida Sans Unicode"/>
                <w:sz w:val="13"/>
              </w:rPr>
            </w:pPr>
            <w:r>
              <w:rPr>
                <w:rFonts w:ascii="Lucida Sans Unicode"/>
                <w:w w:val="95"/>
                <w:sz w:val="13"/>
              </w:rPr>
              <w:t>Healthcare</w:t>
            </w:r>
            <w:r>
              <w:rPr>
                <w:rFonts w:ascii="Lucida Sans Unicode"/>
                <w:spacing w:val="-8"/>
                <w:w w:val="95"/>
                <w:sz w:val="13"/>
              </w:rPr>
              <w:t xml:space="preserve"> </w:t>
            </w:r>
            <w:r>
              <w:rPr>
                <w:rFonts w:ascii="Lucida Sans Unicode"/>
                <w:w w:val="95"/>
                <w:sz w:val="13"/>
              </w:rPr>
              <w:t>center</w:t>
            </w:r>
            <w:r>
              <w:rPr>
                <w:rFonts w:ascii="Lucida Sans Unicode"/>
                <w:spacing w:val="-6"/>
                <w:w w:val="95"/>
                <w:sz w:val="13"/>
              </w:rPr>
              <w:t xml:space="preserve"> </w:t>
            </w:r>
            <w:r>
              <w:rPr>
                <w:rFonts w:ascii="Lucida Sans Unicode"/>
                <w:w w:val="95"/>
                <w:sz w:val="13"/>
              </w:rPr>
              <w:t>or</w:t>
            </w:r>
            <w:r>
              <w:rPr>
                <w:rFonts w:ascii="Lucida Sans Unicode"/>
                <w:sz w:val="13"/>
              </w:rPr>
              <w:t xml:space="preserve"> </w:t>
            </w:r>
            <w:r>
              <w:rPr>
                <w:rFonts w:ascii="Lucida Sans Unicode"/>
                <w:spacing w:val="-2"/>
                <w:sz w:val="13"/>
              </w:rPr>
              <w:t>doctor</w:t>
            </w:r>
          </w:p>
        </w:tc>
        <w:tc>
          <w:tcPr>
            <w:tcW w:w="711" w:type="dxa"/>
          </w:tcPr>
          <w:p w14:paraId="3D09BC82" w14:textId="77777777" w:rsidR="00254C4C" w:rsidRDefault="00254C4C" w:rsidP="0023797E">
            <w:pPr>
              <w:pStyle w:val="TableParagraph"/>
              <w:spacing w:before="9"/>
              <w:ind w:left="270"/>
              <w:rPr>
                <w:sz w:val="8"/>
              </w:rPr>
            </w:pPr>
          </w:p>
          <w:p w14:paraId="3991A69C" w14:textId="77777777" w:rsidR="00254C4C" w:rsidRDefault="004A762A" w:rsidP="0023797E">
            <w:pPr>
              <w:pStyle w:val="TableParagraph"/>
              <w:spacing w:line="249" w:lineRule="exact"/>
              <w:ind w:left="270"/>
              <w:rPr>
                <w:sz w:val="20"/>
              </w:rPr>
            </w:pPr>
            <w:r>
              <w:rPr>
                <w:noProof/>
                <w:position w:val="-4"/>
                <w:sz w:val="20"/>
              </w:rPr>
              <w:drawing>
                <wp:inline distT="0" distB="0" distL="0" distR="0" wp14:anchorId="1FC44CCA" wp14:editId="48C29C34">
                  <wp:extent cx="204152" cy="158686"/>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33" cstate="print"/>
                          <a:stretch>
                            <a:fillRect/>
                          </a:stretch>
                        </pic:blipFill>
                        <pic:spPr>
                          <a:xfrm>
                            <a:off x="0" y="0"/>
                            <a:ext cx="204152" cy="158686"/>
                          </a:xfrm>
                          <a:prstGeom prst="rect">
                            <a:avLst/>
                          </a:prstGeom>
                        </pic:spPr>
                      </pic:pic>
                    </a:graphicData>
                  </a:graphic>
                </wp:inline>
              </w:drawing>
            </w:r>
          </w:p>
        </w:tc>
        <w:tc>
          <w:tcPr>
            <w:tcW w:w="1841" w:type="dxa"/>
          </w:tcPr>
          <w:p w14:paraId="23B19148" w14:textId="77777777" w:rsidR="00254C4C" w:rsidRDefault="004A762A" w:rsidP="0023797E">
            <w:pPr>
              <w:pStyle w:val="TableParagraph"/>
              <w:spacing w:before="111"/>
              <w:ind w:left="270"/>
              <w:rPr>
                <w:rFonts w:ascii="Lucida Sans Unicode"/>
                <w:sz w:val="13"/>
              </w:rPr>
            </w:pPr>
            <w:r>
              <w:rPr>
                <w:rFonts w:ascii="Lucida Sans Unicode"/>
                <w:spacing w:val="-2"/>
                <w:sz w:val="13"/>
              </w:rPr>
              <w:t>Manufacturer</w:t>
            </w:r>
          </w:p>
        </w:tc>
        <w:tc>
          <w:tcPr>
            <w:tcW w:w="711" w:type="dxa"/>
          </w:tcPr>
          <w:p w14:paraId="6E1F2C21" w14:textId="77777777" w:rsidR="00254C4C" w:rsidRDefault="00254C4C" w:rsidP="0023797E">
            <w:pPr>
              <w:pStyle w:val="TableParagraph"/>
              <w:spacing w:before="3"/>
              <w:ind w:left="270"/>
              <w:rPr>
                <w:sz w:val="20"/>
              </w:rPr>
            </w:pPr>
          </w:p>
          <w:p w14:paraId="3CECD7F0" w14:textId="62E634D1" w:rsidR="00254C4C" w:rsidRDefault="00542C27" w:rsidP="0023797E">
            <w:pPr>
              <w:pStyle w:val="TableParagraph"/>
              <w:spacing w:line="212" w:lineRule="exact"/>
              <w:ind w:left="270"/>
              <w:rPr>
                <w:sz w:val="20"/>
              </w:rPr>
            </w:pPr>
            <w:r>
              <w:rPr>
                <w:noProof/>
                <w:position w:val="-3"/>
                <w:sz w:val="20"/>
              </w:rPr>
              <mc:AlternateContent>
                <mc:Choice Requires="wpg">
                  <w:drawing>
                    <wp:inline distT="0" distB="0" distL="0" distR="0" wp14:anchorId="319A62E5" wp14:editId="4DB63A45">
                      <wp:extent cx="245110" cy="134620"/>
                      <wp:effectExtent l="13970" t="6985" r="7620" b="10795"/>
                      <wp:docPr id="23"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 cy="134620"/>
                                <a:chOff x="0" y="0"/>
                                <a:chExt cx="386" cy="212"/>
                              </a:xfrm>
                            </wpg:grpSpPr>
                            <wps:wsp>
                              <wps:cNvPr id="24" name="Line 11"/>
                              <wps:cNvCnPr>
                                <a:cxnSpLocks noChangeShapeType="1"/>
                              </wps:cNvCnPr>
                              <wps:spPr bwMode="auto">
                                <a:xfrm>
                                  <a:off x="0" y="207"/>
                                  <a:ext cx="3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10"/>
                              <wps:cNvCnPr>
                                <a:cxnSpLocks noChangeShapeType="1"/>
                              </wps:cNvCnPr>
                              <wps:spPr bwMode="auto">
                                <a:xfrm>
                                  <a:off x="6" y="10"/>
                                  <a:ext cx="0" cy="192"/>
                                </a:xfrm>
                                <a:prstGeom prst="line">
                                  <a:avLst/>
                                </a:prstGeom>
                                <a:noFill/>
                                <a:ln w="7899">
                                  <a:solidFill>
                                    <a:srgbClr val="000000"/>
                                  </a:solidFill>
                                  <a:round/>
                                  <a:headEnd/>
                                  <a:tailEnd/>
                                </a:ln>
                                <a:extLst>
                                  <a:ext uri="{909E8E84-426E-40DD-AFC4-6F175D3DCCD1}">
                                    <a14:hiddenFill xmlns:a14="http://schemas.microsoft.com/office/drawing/2010/main">
                                      <a:noFill/>
                                    </a14:hiddenFill>
                                  </a:ext>
                                </a:extLst>
                              </wps:spPr>
                              <wps:bodyPr/>
                            </wps:wsp>
                            <wps:wsp>
                              <wps:cNvPr id="26" name="Line 9"/>
                              <wps:cNvCnPr>
                                <a:cxnSpLocks noChangeShapeType="1"/>
                              </wps:cNvCnPr>
                              <wps:spPr bwMode="auto">
                                <a:xfrm>
                                  <a:off x="0" y="5"/>
                                  <a:ext cx="3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
                              <wps:cNvCnPr>
                                <a:cxnSpLocks noChangeShapeType="1"/>
                              </wps:cNvCnPr>
                              <wps:spPr bwMode="auto">
                                <a:xfrm>
                                  <a:off x="378" y="11"/>
                                  <a:ext cx="0" cy="191"/>
                                </a:xfrm>
                                <a:prstGeom prst="line">
                                  <a:avLst/>
                                </a:prstGeom>
                                <a:noFill/>
                                <a:ln w="789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3441FD" id="docshapegroup22" o:spid="_x0000_s1026" style="width:19.3pt;height:10.6pt;mso-position-horizontal-relative:char;mso-position-vertical-relative:line" coordsize="38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EPfwIAACEKAAAOAAAAZHJzL2Uyb0RvYy54bWzsVl9v2yAQf5+074D8vjh2mn9WnD6kbV66&#10;LVLbD0AwttEwICBx8u13gJMmjSZtrdZJ2/xgAccdd7/fHcfsetdwtKXaMCnyKOn1I0QFkQUTVR49&#10;Pd59mkTIWCwKzKWgebSnJrqef/wwa1VGU1lLXlCNwIgwWavyqLZWZXFsSE0bbHpSUQHCUuoGW5jq&#10;Ki40bsF6w+O03x/FrdSF0pJQY2D1JgijubdflpTYr2VpqEU8j8A36//a/9fuH89nOKs0VjUjnRv4&#10;FV40mAk49GjqBluMNppdmGoY0dLI0vaIbGJZloxQHwNEk/RfRLPUcqN8LFXWVuoIE0D7AqdXmyVf&#10;tkutHtRKB+9heC/JNwO4xK2qslO5m1dhM1q3n2UBfOKNlT7wXakbZwJCQjuP7/6IL91ZRGAxvRom&#10;CbBAQJQMrkZphz+pgaQLLVLfdnqDySgopUnqGItxFo7zLnYuOcohh8wzTOZtMD3UWFGPvnEwrDRi&#10;hYshQgI3EPo9ExQliXPInQxbFiLASHaigxEJuaixqKg39rhXoOc1wPMTFTcxwMFPwpr2xyFxD8AO&#10;JsMAkAf0CA/OlDZ2SWWD3CCPOLjs2cLbe2MDkoctjjwh7xjnsI4zLlCbR6PBsO8VjOSscEInM7pa&#10;L7hGW+yqyn8dLWfbIHtF4Y3VFBe33dhixsMY/OTC51mIPuC4lsV+pZ1vHZ/vRSxAeEqsh/KMJZz9&#10;PmIhwV1RdAVx4PVQK9PztH87r+PJdPqv8ArQnvA6/QP1OvxfrWdd/Ze61Q+u4fEZq5N3ZXUwhleN&#10;K1d/lePsolzDFX/oUn9LufpuC+8Q34C7N5N76JzO/bX9/LKbfwcAAP//AwBQSwMEFAAGAAgAAAAh&#10;AGWUSSfbAAAAAwEAAA8AAABkcnMvZG93bnJldi54bWxMj0FrwkAQhe+F/odlBG91k4giMRsRaXsS&#10;oVoovY3ZMQlmZ0N2TeK/d9tLexl4vMd732Sb0TSip87VlhXEswgEcWF1zaWCz9PbywqE88gaG8uk&#10;4E4ONvnzU4aptgN/UH/0pQgl7FJUUHnfplK6oiKDbmZb4uBdbGfQB9mVUnc4hHLTyCSKltJgzWGh&#10;wpZ2FRXX480oeB9w2M7j135/vezu36fF4Wsfk1LTybhdg/A0+r8w/OAHdMgD09neWDvRKAiP+N8b&#10;vPlqCeKsIIkTkHkm/7PnDwAAAP//AwBQSwECLQAUAAYACAAAACEAtoM4kv4AAADhAQAAEwAAAAAA&#10;AAAAAAAAAAAAAAAAW0NvbnRlbnRfVHlwZXNdLnhtbFBLAQItABQABgAIAAAAIQA4/SH/1gAAAJQB&#10;AAALAAAAAAAAAAAAAAAAAC8BAABfcmVscy8ucmVsc1BLAQItABQABgAIAAAAIQDEMKEPfwIAACEK&#10;AAAOAAAAAAAAAAAAAAAAAC4CAABkcnMvZTJvRG9jLnhtbFBLAQItABQABgAIAAAAIQBllEkn2wAA&#10;AAMBAAAPAAAAAAAAAAAAAAAAANkEAABkcnMvZG93bnJldi54bWxQSwUGAAAAAAQABADzAAAA4QUA&#10;AAAA&#10;">
                      <v:line id="Line 11" o:spid="_x0000_s1027" style="position:absolute;visibility:visible;mso-wrap-style:square" from="0,207" to="38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10" o:spid="_x0000_s1028" style="position:absolute;visibility:visible;mso-wrap-style:square" from="6,10" to="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QyywgAAANsAAAAPAAAAZHJzL2Rvd25yZXYueG1sRI9BawIx&#10;FITvBf9DeIK3mlWwLVujLIWCXoSq4PWRvM0ubl6WJOrqrzeFQo/DzHzDLNeD68SVQmw9K5hNCxDE&#10;2puWrYLj4fv1A0RMyAY7z6TgThHWq9HLEkvjb/xD132yIkM4lqigSakvpYy6IYdx6nvi7NU+OExZ&#10;BitNwFuGu07Oi+JNOmw5LzTY01dD+ry/OAVWu+r0XoW61fZC9W77cH06KDUZD9UniERD+g//tTdG&#10;wXwBv1/yD5CrJwAAAP//AwBQSwECLQAUAAYACAAAACEA2+H2y+4AAACFAQAAEwAAAAAAAAAAAAAA&#10;AAAAAAAAW0NvbnRlbnRfVHlwZXNdLnhtbFBLAQItABQABgAIAAAAIQBa9CxbvwAAABUBAAALAAAA&#10;AAAAAAAAAAAAAB8BAABfcmVscy8ucmVsc1BLAQItABQABgAIAAAAIQB0PQyywgAAANsAAAAPAAAA&#10;AAAAAAAAAAAAAAcCAABkcnMvZG93bnJldi54bWxQSwUGAAAAAAMAAwC3AAAA9gIAAAAA&#10;" strokeweight=".21942mm"/>
                      <v:line id="Line 9" o:spid="_x0000_s1029" style="position:absolute;visibility:visible;mso-wrap-style:square" from="0,5" to="3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line id="Line 8" o:spid="_x0000_s1030" style="position:absolute;visibility:visible;mso-wrap-style:square" from="378,11" to="37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dewgAAANsAAAAPAAAAZHJzL2Rvd25yZXYueG1sRI9PawIx&#10;FMTvBb9DeEJvNasHla1RFkFoL4J/oNdH8ja7uHlZkqirn74RCj0OM/MbZrUZXCduFGLrWcF0UoAg&#10;1t60bBWcT7uPJYiYkA12nknBgyJs1qO3FZbG3/lAt2OyIkM4lqigSakvpYy6IYdx4nvi7NU+OExZ&#10;BitNwHuGu07OimIuHbacFxrsaduQvhyvToHVrvpZVKFutb1Svf9+uj6dlHofD9UniERD+g//tb+M&#10;gtkCXl/yD5DrXwAAAP//AwBQSwECLQAUAAYACAAAACEA2+H2y+4AAACFAQAAEwAAAAAAAAAAAAAA&#10;AAAAAAAAW0NvbnRlbnRfVHlwZXNdLnhtbFBLAQItABQABgAIAAAAIQBa9CxbvwAAABUBAAALAAAA&#10;AAAAAAAAAAAAAB8BAABfcmVscy8ucmVsc1BLAQItABQABgAIAAAAIQDrozdewgAAANsAAAAPAAAA&#10;AAAAAAAAAAAAAAcCAABkcnMvZG93bnJldi54bWxQSwUGAAAAAAMAAwC3AAAA9gIAAAAA&#10;" strokeweight=".21942mm"/>
                      <w10:anchorlock/>
                    </v:group>
                  </w:pict>
                </mc:Fallback>
              </mc:AlternateContent>
            </w:r>
          </w:p>
        </w:tc>
        <w:tc>
          <w:tcPr>
            <w:tcW w:w="2127" w:type="dxa"/>
          </w:tcPr>
          <w:p w14:paraId="6524E608" w14:textId="77777777" w:rsidR="00254C4C" w:rsidRDefault="004A762A" w:rsidP="0023797E">
            <w:pPr>
              <w:pStyle w:val="TableParagraph"/>
              <w:spacing w:before="111"/>
              <w:ind w:left="270"/>
              <w:rPr>
                <w:rFonts w:ascii="Lucida Sans Unicode" w:hAnsi="Lucida Sans Unicode"/>
                <w:sz w:val="13"/>
              </w:rPr>
            </w:pPr>
            <w:r>
              <w:rPr>
                <w:rFonts w:ascii="Lucida Sans Unicode" w:hAnsi="Lucida Sans Unicode"/>
                <w:w w:val="95"/>
                <w:sz w:val="13"/>
              </w:rPr>
              <w:t>Unique</w:t>
            </w:r>
            <w:r>
              <w:rPr>
                <w:rFonts w:ascii="Lucida Sans Unicode" w:hAnsi="Lucida Sans Unicode"/>
                <w:spacing w:val="12"/>
                <w:sz w:val="13"/>
              </w:rPr>
              <w:t xml:space="preserve"> </w:t>
            </w:r>
            <w:r>
              <w:rPr>
                <w:rFonts w:ascii="Lucida Sans Unicode" w:hAnsi="Lucida Sans Unicode"/>
                <w:w w:val="95"/>
                <w:sz w:val="13"/>
              </w:rPr>
              <w:t>Device</w:t>
            </w:r>
            <w:r>
              <w:rPr>
                <w:rFonts w:ascii="Lucida Sans Unicode" w:hAnsi="Lucida Sans Unicode"/>
                <w:spacing w:val="9"/>
                <w:sz w:val="13"/>
              </w:rPr>
              <w:t xml:space="preserve"> </w:t>
            </w:r>
            <w:r>
              <w:rPr>
                <w:rFonts w:ascii="Lucida Sans Unicode" w:hAnsi="Lucida Sans Unicode"/>
                <w:spacing w:val="-2"/>
                <w:w w:val="95"/>
                <w:sz w:val="13"/>
              </w:rPr>
              <w:t>Identiﬁer</w:t>
            </w:r>
          </w:p>
        </w:tc>
      </w:tr>
      <w:tr w:rsidR="00254C4C" w14:paraId="694D3C01" w14:textId="77777777">
        <w:trPr>
          <w:trHeight w:val="966"/>
        </w:trPr>
        <w:tc>
          <w:tcPr>
            <w:tcW w:w="677" w:type="dxa"/>
          </w:tcPr>
          <w:p w14:paraId="484AF21E" w14:textId="77777777" w:rsidR="00254C4C" w:rsidRDefault="00254C4C" w:rsidP="0023797E">
            <w:pPr>
              <w:pStyle w:val="TableParagraph"/>
              <w:spacing w:before="4"/>
              <w:ind w:left="270"/>
              <w:rPr>
                <w:sz w:val="6"/>
              </w:rPr>
            </w:pPr>
          </w:p>
          <w:p w14:paraId="7E373F83" w14:textId="77777777" w:rsidR="00254C4C" w:rsidRDefault="004A762A" w:rsidP="0023797E">
            <w:pPr>
              <w:pStyle w:val="TableParagraph"/>
              <w:ind w:left="270"/>
              <w:rPr>
                <w:sz w:val="20"/>
              </w:rPr>
            </w:pPr>
            <w:r>
              <w:rPr>
                <w:noProof/>
                <w:sz w:val="20"/>
              </w:rPr>
              <w:drawing>
                <wp:inline distT="0" distB="0" distL="0" distR="0" wp14:anchorId="0AD0B7D9" wp14:editId="0429AC58">
                  <wp:extent cx="188651" cy="185737"/>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4" cstate="print"/>
                          <a:stretch>
                            <a:fillRect/>
                          </a:stretch>
                        </pic:blipFill>
                        <pic:spPr>
                          <a:xfrm>
                            <a:off x="0" y="0"/>
                            <a:ext cx="188651" cy="185737"/>
                          </a:xfrm>
                          <a:prstGeom prst="rect">
                            <a:avLst/>
                          </a:prstGeom>
                        </pic:spPr>
                      </pic:pic>
                    </a:graphicData>
                  </a:graphic>
                </wp:inline>
              </w:drawing>
            </w:r>
          </w:p>
        </w:tc>
        <w:tc>
          <w:tcPr>
            <w:tcW w:w="1757" w:type="dxa"/>
          </w:tcPr>
          <w:p w14:paraId="288C83E5" w14:textId="77777777" w:rsidR="00254C4C" w:rsidRDefault="004A762A" w:rsidP="0023797E">
            <w:pPr>
              <w:pStyle w:val="TableParagraph"/>
              <w:spacing w:before="94"/>
              <w:ind w:left="270"/>
              <w:rPr>
                <w:rFonts w:ascii="Arial"/>
                <w:sz w:val="13"/>
              </w:rPr>
            </w:pPr>
            <w:r>
              <w:rPr>
                <w:rFonts w:ascii="Arial"/>
                <w:spacing w:val="-4"/>
                <w:w w:val="105"/>
                <w:sz w:val="13"/>
              </w:rPr>
              <w:t>Date</w:t>
            </w:r>
          </w:p>
        </w:tc>
        <w:tc>
          <w:tcPr>
            <w:tcW w:w="711" w:type="dxa"/>
          </w:tcPr>
          <w:p w14:paraId="31ACB30C" w14:textId="77777777" w:rsidR="00254C4C" w:rsidRDefault="00254C4C" w:rsidP="0023797E">
            <w:pPr>
              <w:pStyle w:val="TableParagraph"/>
              <w:spacing w:before="8"/>
              <w:ind w:left="270"/>
              <w:rPr>
                <w:sz w:val="11"/>
              </w:rPr>
            </w:pPr>
          </w:p>
          <w:p w14:paraId="495D9871" w14:textId="77777777" w:rsidR="00254C4C" w:rsidRDefault="004A762A" w:rsidP="0023797E">
            <w:pPr>
              <w:pStyle w:val="TableParagraph"/>
              <w:ind w:left="270"/>
              <w:rPr>
                <w:sz w:val="20"/>
              </w:rPr>
            </w:pPr>
            <w:r>
              <w:rPr>
                <w:noProof/>
                <w:sz w:val="20"/>
              </w:rPr>
              <w:drawing>
                <wp:inline distT="0" distB="0" distL="0" distR="0" wp14:anchorId="4DC55B66" wp14:editId="27503112">
                  <wp:extent cx="243398" cy="223456"/>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35" cstate="print"/>
                          <a:stretch>
                            <a:fillRect/>
                          </a:stretch>
                        </pic:blipFill>
                        <pic:spPr>
                          <a:xfrm>
                            <a:off x="0" y="0"/>
                            <a:ext cx="243398" cy="223456"/>
                          </a:xfrm>
                          <a:prstGeom prst="rect">
                            <a:avLst/>
                          </a:prstGeom>
                        </pic:spPr>
                      </pic:pic>
                    </a:graphicData>
                  </a:graphic>
                </wp:inline>
              </w:drawing>
            </w:r>
          </w:p>
        </w:tc>
        <w:tc>
          <w:tcPr>
            <w:tcW w:w="1841" w:type="dxa"/>
          </w:tcPr>
          <w:p w14:paraId="26AE1306" w14:textId="77777777" w:rsidR="00254C4C" w:rsidRDefault="004A762A" w:rsidP="0023797E">
            <w:pPr>
              <w:pStyle w:val="TableParagraph"/>
              <w:spacing w:before="57" w:line="178" w:lineRule="exact"/>
              <w:ind w:left="270"/>
              <w:rPr>
                <w:rFonts w:ascii="Arial" w:hAnsi="Arial"/>
                <w:sz w:val="13"/>
              </w:rPr>
            </w:pPr>
            <w:r>
              <w:rPr>
                <w:rFonts w:ascii="Arial" w:hAnsi="Arial"/>
                <w:spacing w:val="-4"/>
                <w:sz w:val="13"/>
              </w:rPr>
              <w:t>MR</w:t>
            </w:r>
            <w:r>
              <w:rPr>
                <w:rFonts w:ascii="Arial" w:hAnsi="Arial"/>
                <w:spacing w:val="4"/>
                <w:sz w:val="13"/>
              </w:rPr>
              <w:t xml:space="preserve"> </w:t>
            </w:r>
            <w:r>
              <w:rPr>
                <w:rFonts w:ascii="Lucida Sans Unicode" w:hAnsi="Lucida Sans Unicode"/>
                <w:spacing w:val="-4"/>
                <w:sz w:val="13"/>
              </w:rPr>
              <w:t>conditional,</w:t>
            </w:r>
            <w:r>
              <w:rPr>
                <w:rFonts w:ascii="Lucida Sans Unicode" w:hAnsi="Lucida Sans Unicode"/>
                <w:spacing w:val="-12"/>
                <w:sz w:val="13"/>
              </w:rPr>
              <w:t xml:space="preserve"> </w:t>
            </w:r>
            <w:r>
              <w:rPr>
                <w:rFonts w:ascii="Lucida Sans Unicode" w:hAnsi="Lucida Sans Unicode"/>
                <w:spacing w:val="-4"/>
                <w:sz w:val="13"/>
              </w:rPr>
              <w:t>the</w:t>
            </w:r>
            <w:r>
              <w:rPr>
                <w:rFonts w:ascii="Lucida Sans Unicode" w:hAnsi="Lucida Sans Unicode"/>
                <w:spacing w:val="-6"/>
                <w:sz w:val="13"/>
              </w:rPr>
              <w:t xml:space="preserve"> </w:t>
            </w:r>
            <w:r>
              <w:rPr>
                <w:rFonts w:ascii="Lucida Sans Unicode" w:hAnsi="Lucida Sans Unicode"/>
                <w:spacing w:val="-4"/>
                <w:sz w:val="13"/>
              </w:rPr>
              <w:t>device</w:t>
            </w:r>
            <w:r>
              <w:rPr>
                <w:rFonts w:ascii="Lucida Sans Unicode" w:hAnsi="Lucida Sans Unicode"/>
                <w:sz w:val="13"/>
              </w:rPr>
              <w:t xml:space="preserve"> </w:t>
            </w:r>
            <w:r>
              <w:rPr>
                <w:rFonts w:ascii="Lucida Sans Unicode" w:hAnsi="Lucida Sans Unicode"/>
                <w:spacing w:val="-2"/>
                <w:w w:val="95"/>
                <w:sz w:val="13"/>
              </w:rPr>
              <w:t>can</w:t>
            </w:r>
            <w:r>
              <w:rPr>
                <w:rFonts w:ascii="Lucida Sans Unicode" w:hAnsi="Lucida Sans Unicode"/>
                <w:spacing w:val="-7"/>
                <w:w w:val="95"/>
                <w:sz w:val="13"/>
              </w:rPr>
              <w:t xml:space="preserve"> </w:t>
            </w:r>
            <w:r>
              <w:rPr>
                <w:rFonts w:ascii="Arial" w:hAnsi="Arial"/>
                <w:spacing w:val="-2"/>
                <w:w w:val="95"/>
                <w:sz w:val="13"/>
              </w:rPr>
              <w:t>be</w:t>
            </w:r>
            <w:r>
              <w:rPr>
                <w:rFonts w:ascii="Arial" w:hAnsi="Arial"/>
                <w:spacing w:val="-5"/>
                <w:w w:val="95"/>
                <w:sz w:val="13"/>
              </w:rPr>
              <w:t xml:space="preserve"> </w:t>
            </w:r>
            <w:r>
              <w:rPr>
                <w:rFonts w:ascii="Lucida Sans Unicode" w:hAnsi="Lucida Sans Unicode"/>
                <w:spacing w:val="-2"/>
                <w:w w:val="95"/>
                <w:sz w:val="13"/>
              </w:rPr>
              <w:t>imaged</w:t>
            </w:r>
            <w:r>
              <w:rPr>
                <w:rFonts w:ascii="Lucida Sans Unicode" w:hAnsi="Lucida Sans Unicode"/>
                <w:spacing w:val="-9"/>
                <w:w w:val="95"/>
                <w:sz w:val="13"/>
              </w:rPr>
              <w:t xml:space="preserve"> </w:t>
            </w:r>
            <w:r>
              <w:rPr>
                <w:rFonts w:ascii="Lucida Sans Unicode" w:hAnsi="Lucida Sans Unicode"/>
                <w:spacing w:val="-2"/>
                <w:w w:val="95"/>
                <w:sz w:val="13"/>
              </w:rPr>
              <w:t>safely</w:t>
            </w:r>
            <w:r>
              <w:rPr>
                <w:rFonts w:ascii="Lucida Sans Unicode" w:hAnsi="Lucida Sans Unicode"/>
                <w:spacing w:val="-6"/>
                <w:w w:val="95"/>
                <w:sz w:val="13"/>
              </w:rPr>
              <w:t xml:space="preserve"> </w:t>
            </w:r>
            <w:r>
              <w:rPr>
                <w:rFonts w:ascii="Lucida Sans Unicode" w:hAnsi="Lucida Sans Unicode"/>
                <w:spacing w:val="-2"/>
                <w:w w:val="95"/>
                <w:sz w:val="13"/>
              </w:rPr>
              <w:t>under</w:t>
            </w:r>
            <w:r>
              <w:rPr>
                <w:rFonts w:ascii="Lucida Sans Unicode" w:hAnsi="Lucida Sans Unicode"/>
                <w:sz w:val="13"/>
              </w:rPr>
              <w:t xml:space="preserve"> the tested</w:t>
            </w:r>
            <w:r>
              <w:rPr>
                <w:rFonts w:ascii="Lucida Sans Unicode" w:hAnsi="Lucida Sans Unicode"/>
                <w:spacing w:val="-4"/>
                <w:sz w:val="13"/>
              </w:rPr>
              <w:t xml:space="preserve"> </w:t>
            </w:r>
            <w:r>
              <w:rPr>
                <w:rFonts w:ascii="Lucida Sans Unicode" w:hAnsi="Lucida Sans Unicode"/>
                <w:sz w:val="13"/>
              </w:rPr>
              <w:t xml:space="preserve">speciﬁcations </w:t>
            </w:r>
            <w:r>
              <w:rPr>
                <w:rFonts w:ascii="Lucida Sans Unicode" w:hAnsi="Lucida Sans Unicode"/>
                <w:spacing w:val="-4"/>
                <w:sz w:val="13"/>
              </w:rPr>
              <w:t>described</w:t>
            </w:r>
            <w:r>
              <w:rPr>
                <w:rFonts w:ascii="Lucida Sans Unicode" w:hAnsi="Lucida Sans Unicode"/>
                <w:spacing w:val="-6"/>
                <w:sz w:val="13"/>
              </w:rPr>
              <w:t xml:space="preserve"> </w:t>
            </w:r>
            <w:r>
              <w:rPr>
                <w:rFonts w:ascii="Lucida Sans Unicode" w:hAnsi="Lucida Sans Unicode"/>
                <w:spacing w:val="-4"/>
                <w:sz w:val="13"/>
              </w:rPr>
              <w:t>in</w:t>
            </w:r>
            <w:r>
              <w:rPr>
                <w:rFonts w:ascii="Lucida Sans Unicode" w:hAnsi="Lucida Sans Unicode"/>
                <w:spacing w:val="-6"/>
                <w:sz w:val="13"/>
              </w:rPr>
              <w:t xml:space="preserve"> </w:t>
            </w:r>
            <w:r>
              <w:rPr>
                <w:rFonts w:ascii="Lucida Sans Unicode" w:hAnsi="Lucida Sans Unicode"/>
                <w:spacing w:val="-4"/>
                <w:sz w:val="13"/>
              </w:rPr>
              <w:t>Directions</w:t>
            </w:r>
            <w:r>
              <w:rPr>
                <w:rFonts w:ascii="Lucida Sans Unicode" w:hAnsi="Lucida Sans Unicode"/>
                <w:spacing w:val="-10"/>
                <w:sz w:val="13"/>
              </w:rPr>
              <w:t xml:space="preserve"> </w:t>
            </w:r>
            <w:r>
              <w:rPr>
                <w:rFonts w:ascii="Lucida Sans Unicode" w:hAnsi="Lucida Sans Unicode"/>
                <w:spacing w:val="-4"/>
                <w:sz w:val="13"/>
              </w:rPr>
              <w:t>for</w:t>
            </w:r>
            <w:r>
              <w:rPr>
                <w:rFonts w:ascii="Lucida Sans Unicode" w:hAnsi="Lucida Sans Unicode"/>
                <w:sz w:val="13"/>
              </w:rPr>
              <w:t xml:space="preserve"> </w:t>
            </w:r>
            <w:r>
              <w:rPr>
                <w:rFonts w:ascii="Arial" w:hAnsi="Arial"/>
                <w:spacing w:val="-4"/>
                <w:sz w:val="13"/>
              </w:rPr>
              <w:t>Use.</w:t>
            </w:r>
          </w:p>
        </w:tc>
        <w:tc>
          <w:tcPr>
            <w:tcW w:w="711" w:type="dxa"/>
          </w:tcPr>
          <w:p w14:paraId="7F1C9D33" w14:textId="77777777" w:rsidR="00254C4C" w:rsidRDefault="00254C4C" w:rsidP="0023797E">
            <w:pPr>
              <w:pStyle w:val="TableParagraph"/>
              <w:spacing w:before="6"/>
              <w:ind w:left="270"/>
            </w:pPr>
          </w:p>
          <w:p w14:paraId="07C7AD6F" w14:textId="77777777" w:rsidR="00254C4C" w:rsidRDefault="004A762A" w:rsidP="0023797E">
            <w:pPr>
              <w:pStyle w:val="TableParagraph"/>
              <w:spacing w:line="247" w:lineRule="exact"/>
              <w:ind w:left="270"/>
              <w:rPr>
                <w:sz w:val="20"/>
              </w:rPr>
            </w:pPr>
            <w:r>
              <w:rPr>
                <w:noProof/>
                <w:position w:val="-4"/>
                <w:sz w:val="20"/>
              </w:rPr>
              <w:drawing>
                <wp:inline distT="0" distB="0" distL="0" distR="0" wp14:anchorId="4A775149" wp14:editId="5E763DE0">
                  <wp:extent cx="245517" cy="157162"/>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36" cstate="print"/>
                          <a:stretch>
                            <a:fillRect/>
                          </a:stretch>
                        </pic:blipFill>
                        <pic:spPr>
                          <a:xfrm>
                            <a:off x="0" y="0"/>
                            <a:ext cx="245517" cy="157162"/>
                          </a:xfrm>
                          <a:prstGeom prst="rect">
                            <a:avLst/>
                          </a:prstGeom>
                        </pic:spPr>
                      </pic:pic>
                    </a:graphicData>
                  </a:graphic>
                </wp:inline>
              </w:drawing>
            </w:r>
          </w:p>
        </w:tc>
        <w:tc>
          <w:tcPr>
            <w:tcW w:w="2127" w:type="dxa"/>
          </w:tcPr>
          <w:p w14:paraId="12553133" w14:textId="77777777" w:rsidR="00254C4C" w:rsidRDefault="004A762A" w:rsidP="0023797E">
            <w:pPr>
              <w:pStyle w:val="TableParagraph"/>
              <w:spacing w:before="71"/>
              <w:ind w:left="270"/>
              <w:rPr>
                <w:rFonts w:ascii="Lucida Sans Unicode"/>
                <w:sz w:val="13"/>
              </w:rPr>
            </w:pPr>
            <w:r>
              <w:rPr>
                <w:rFonts w:ascii="Lucida Sans Unicode"/>
                <w:sz w:val="13"/>
              </w:rPr>
              <w:t>Medical</w:t>
            </w:r>
            <w:r>
              <w:rPr>
                <w:rFonts w:ascii="Lucida Sans Unicode"/>
                <w:spacing w:val="-5"/>
                <w:sz w:val="13"/>
              </w:rPr>
              <w:t xml:space="preserve"> </w:t>
            </w:r>
            <w:r>
              <w:rPr>
                <w:rFonts w:ascii="Lucida Sans Unicode"/>
                <w:spacing w:val="-2"/>
                <w:sz w:val="13"/>
              </w:rPr>
              <w:t>device</w:t>
            </w:r>
          </w:p>
        </w:tc>
      </w:tr>
      <w:tr w:rsidR="00254C4C" w14:paraId="78233443" w14:textId="77777777">
        <w:trPr>
          <w:trHeight w:val="405"/>
        </w:trPr>
        <w:tc>
          <w:tcPr>
            <w:tcW w:w="677" w:type="dxa"/>
          </w:tcPr>
          <w:p w14:paraId="5303E155" w14:textId="77777777" w:rsidR="00254C4C" w:rsidRDefault="00254C4C" w:rsidP="0023797E">
            <w:pPr>
              <w:pStyle w:val="TableParagraph"/>
              <w:spacing w:before="6"/>
              <w:ind w:left="270"/>
              <w:rPr>
                <w:sz w:val="4"/>
              </w:rPr>
            </w:pPr>
          </w:p>
          <w:p w14:paraId="56E85417" w14:textId="77777777" w:rsidR="00254C4C" w:rsidRDefault="004A762A" w:rsidP="0023797E">
            <w:pPr>
              <w:pStyle w:val="TableParagraph"/>
              <w:ind w:left="270"/>
              <w:rPr>
                <w:sz w:val="20"/>
              </w:rPr>
            </w:pPr>
            <w:r>
              <w:rPr>
                <w:noProof/>
                <w:sz w:val="20"/>
              </w:rPr>
              <w:drawing>
                <wp:inline distT="0" distB="0" distL="0" distR="0" wp14:anchorId="7930AAD7" wp14:editId="5B16EC98">
                  <wp:extent cx="109211" cy="185737"/>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37" cstate="print"/>
                          <a:stretch>
                            <a:fillRect/>
                          </a:stretch>
                        </pic:blipFill>
                        <pic:spPr>
                          <a:xfrm>
                            <a:off x="0" y="0"/>
                            <a:ext cx="109211" cy="185737"/>
                          </a:xfrm>
                          <a:prstGeom prst="rect">
                            <a:avLst/>
                          </a:prstGeom>
                        </pic:spPr>
                      </pic:pic>
                    </a:graphicData>
                  </a:graphic>
                </wp:inline>
              </w:drawing>
            </w:r>
          </w:p>
        </w:tc>
        <w:tc>
          <w:tcPr>
            <w:tcW w:w="1757" w:type="dxa"/>
          </w:tcPr>
          <w:p w14:paraId="29EEEADF" w14:textId="77777777" w:rsidR="00254C4C" w:rsidRDefault="004A762A" w:rsidP="0023797E">
            <w:pPr>
              <w:pStyle w:val="TableParagraph"/>
              <w:spacing w:before="49"/>
              <w:ind w:left="270"/>
              <w:rPr>
                <w:rFonts w:ascii="Lucida Sans Unicode"/>
                <w:sz w:val="13"/>
              </w:rPr>
            </w:pPr>
            <w:r>
              <w:rPr>
                <w:rFonts w:ascii="Lucida Sans Unicode"/>
                <w:w w:val="95"/>
                <w:sz w:val="13"/>
              </w:rPr>
              <w:t>Position</w:t>
            </w:r>
            <w:r>
              <w:rPr>
                <w:rFonts w:ascii="Lucida Sans Unicode"/>
                <w:spacing w:val="-2"/>
                <w:w w:val="95"/>
                <w:sz w:val="13"/>
              </w:rPr>
              <w:t xml:space="preserve"> </w:t>
            </w:r>
            <w:r>
              <w:rPr>
                <w:rFonts w:ascii="Lucida Sans Unicode"/>
                <w:w w:val="95"/>
                <w:sz w:val="13"/>
              </w:rPr>
              <w:t>of</w:t>
            </w:r>
            <w:r>
              <w:rPr>
                <w:rFonts w:ascii="Lucida Sans Unicode"/>
                <w:spacing w:val="-2"/>
                <w:sz w:val="13"/>
              </w:rPr>
              <w:t xml:space="preserve"> </w:t>
            </w:r>
            <w:r>
              <w:rPr>
                <w:rFonts w:ascii="Lucida Sans Unicode"/>
                <w:w w:val="95"/>
                <w:sz w:val="13"/>
              </w:rPr>
              <w:t>the</w:t>
            </w:r>
            <w:r>
              <w:rPr>
                <w:rFonts w:ascii="Lucida Sans Unicode"/>
                <w:spacing w:val="-1"/>
                <w:sz w:val="13"/>
              </w:rPr>
              <w:t xml:space="preserve"> </w:t>
            </w:r>
            <w:r>
              <w:rPr>
                <w:rFonts w:ascii="Lucida Sans Unicode"/>
                <w:spacing w:val="-2"/>
                <w:w w:val="95"/>
                <w:sz w:val="13"/>
              </w:rPr>
              <w:t>implant</w:t>
            </w:r>
          </w:p>
        </w:tc>
        <w:tc>
          <w:tcPr>
            <w:tcW w:w="711" w:type="dxa"/>
          </w:tcPr>
          <w:p w14:paraId="4DB531CC" w14:textId="77777777" w:rsidR="00254C4C" w:rsidRDefault="004A762A" w:rsidP="0023797E">
            <w:pPr>
              <w:pStyle w:val="TableParagraph"/>
              <w:spacing w:line="213" w:lineRule="exact"/>
              <w:ind w:left="270"/>
              <w:rPr>
                <w:sz w:val="20"/>
              </w:rPr>
            </w:pPr>
            <w:r>
              <w:rPr>
                <w:noProof/>
                <w:position w:val="-3"/>
                <w:sz w:val="20"/>
              </w:rPr>
              <w:drawing>
                <wp:inline distT="0" distB="0" distL="0" distR="0" wp14:anchorId="197F720A" wp14:editId="4946B5E9">
                  <wp:extent cx="217171" cy="135350"/>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38" cstate="print"/>
                          <a:stretch>
                            <a:fillRect/>
                          </a:stretch>
                        </pic:blipFill>
                        <pic:spPr>
                          <a:xfrm>
                            <a:off x="0" y="0"/>
                            <a:ext cx="217171" cy="135350"/>
                          </a:xfrm>
                          <a:prstGeom prst="rect">
                            <a:avLst/>
                          </a:prstGeom>
                        </pic:spPr>
                      </pic:pic>
                    </a:graphicData>
                  </a:graphic>
                </wp:inline>
              </w:drawing>
            </w:r>
          </w:p>
        </w:tc>
        <w:tc>
          <w:tcPr>
            <w:tcW w:w="1841" w:type="dxa"/>
          </w:tcPr>
          <w:p w14:paraId="3B442F35" w14:textId="77777777" w:rsidR="00254C4C" w:rsidRDefault="004A762A" w:rsidP="0023797E">
            <w:pPr>
              <w:pStyle w:val="TableParagraph"/>
              <w:spacing w:before="47"/>
              <w:ind w:left="270"/>
              <w:rPr>
                <w:rFonts w:ascii="Lucida Sans Unicode"/>
                <w:sz w:val="13"/>
              </w:rPr>
            </w:pPr>
            <w:r>
              <w:rPr>
                <w:rFonts w:ascii="Lucida Sans Unicode"/>
                <w:w w:val="95"/>
                <w:sz w:val="13"/>
              </w:rPr>
              <w:t>Catalogue</w:t>
            </w:r>
            <w:r>
              <w:rPr>
                <w:rFonts w:ascii="Lucida Sans Unicode"/>
                <w:spacing w:val="20"/>
                <w:sz w:val="13"/>
              </w:rPr>
              <w:t xml:space="preserve"> </w:t>
            </w:r>
            <w:r>
              <w:rPr>
                <w:rFonts w:ascii="Lucida Sans Unicode"/>
                <w:spacing w:val="-2"/>
                <w:sz w:val="13"/>
              </w:rPr>
              <w:t>number</w:t>
            </w:r>
          </w:p>
        </w:tc>
        <w:tc>
          <w:tcPr>
            <w:tcW w:w="711" w:type="dxa"/>
          </w:tcPr>
          <w:p w14:paraId="41D3E4C3" w14:textId="77777777" w:rsidR="00254C4C" w:rsidRDefault="00254C4C" w:rsidP="0023797E">
            <w:pPr>
              <w:pStyle w:val="TableParagraph"/>
              <w:spacing w:before="4"/>
              <w:ind w:left="270"/>
              <w:rPr>
                <w:sz w:val="6"/>
              </w:rPr>
            </w:pPr>
          </w:p>
          <w:p w14:paraId="78FBE4E1" w14:textId="3A7BC3F8" w:rsidR="00254C4C" w:rsidRDefault="00542C27" w:rsidP="0023797E">
            <w:pPr>
              <w:pStyle w:val="TableParagraph"/>
              <w:spacing w:line="246" w:lineRule="exact"/>
              <w:ind w:left="270"/>
              <w:rPr>
                <w:sz w:val="20"/>
              </w:rPr>
            </w:pPr>
            <w:r>
              <w:rPr>
                <w:noProof/>
                <w:position w:val="-4"/>
                <w:sz w:val="20"/>
              </w:rPr>
              <mc:AlternateContent>
                <mc:Choice Requires="wpg">
                  <w:drawing>
                    <wp:inline distT="0" distB="0" distL="0" distR="0" wp14:anchorId="59327DAB" wp14:editId="48212456">
                      <wp:extent cx="242570" cy="156210"/>
                      <wp:effectExtent l="12065" t="6985" r="12065" b="8255"/>
                      <wp:docPr id="14"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70" cy="156210"/>
                                <a:chOff x="0" y="0"/>
                                <a:chExt cx="382" cy="246"/>
                              </a:xfrm>
                            </wpg:grpSpPr>
                            <wps:wsp>
                              <wps:cNvPr id="16" name="Line 6"/>
                              <wps:cNvCnPr>
                                <a:cxnSpLocks noChangeShapeType="1"/>
                              </wps:cNvCnPr>
                              <wps:spPr bwMode="auto">
                                <a:xfrm>
                                  <a:off x="0" y="239"/>
                                  <a:ext cx="381"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6" y="12"/>
                                  <a:ext cx="0" cy="220"/>
                                </a:xfrm>
                                <a:prstGeom prst="line">
                                  <a:avLst/>
                                </a:prstGeom>
                                <a:noFill/>
                                <a:ln w="7823">
                                  <a:solidFill>
                                    <a:srgbClr val="000000"/>
                                  </a:solidFill>
                                  <a:round/>
                                  <a:headEnd/>
                                  <a:tailEnd/>
                                </a:ln>
                                <a:extLst>
                                  <a:ext uri="{909E8E84-426E-40DD-AFC4-6F175D3DCCD1}">
                                    <a14:hiddenFill xmlns:a14="http://schemas.microsoft.com/office/drawing/2010/main">
                                      <a:noFill/>
                                    </a14:hiddenFill>
                                  </a:ext>
                                </a:extLst>
                              </wps:spPr>
                              <wps:bodyPr/>
                            </wps:wsp>
                            <wps:wsp>
                              <wps:cNvPr id="20" name="Line 4"/>
                              <wps:cNvCnPr>
                                <a:cxnSpLocks noChangeShapeType="1"/>
                              </wps:cNvCnPr>
                              <wps:spPr bwMode="auto">
                                <a:xfrm>
                                  <a:off x="0" y="6"/>
                                  <a:ext cx="38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2" name="Line 3"/>
                              <wps:cNvCnPr>
                                <a:cxnSpLocks noChangeShapeType="1"/>
                              </wps:cNvCnPr>
                              <wps:spPr bwMode="auto">
                                <a:xfrm>
                                  <a:off x="375" y="12"/>
                                  <a:ext cx="0" cy="221"/>
                                </a:xfrm>
                                <a:prstGeom prst="line">
                                  <a:avLst/>
                                </a:prstGeom>
                                <a:noFill/>
                                <a:ln w="783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FF3346" id="docshapegroup23" o:spid="_x0000_s1026" style="width:19.1pt;height:12.3pt;mso-position-horizontal-relative:char;mso-position-vertical-relative:line" coordsize="38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QBggIAAB8KAAAOAAAAZHJzL2Uyb0RvYy54bWzklltv2yAUx98n7Tsgv69OcC6uFacP6eWl&#10;2yK1/QAE44uGAQGJk2+/Azhp0krT1K6ZtPkBgYHDOf8fB5hdbVuONkybRoo8Gl4MIsQElUUjqjx6&#10;erz9kkbIWCIKwqVgebRjJrqaf/4061TGsKwlL5hGYESYrFN5VFursjg2tGYtMRdSMQGdpdQtsdDU&#10;VVxo0oH1lsd4MJjEndSF0pIyY+DvdeiM5t5+WTJqv5elYRbxPALfrC+1L1eujOczklWaqLqhvRvk&#10;DV60pBGw6MHUNbEErXXzylTbUC2NLO0FlW0sy7KhzMcA0QwHL6K503KtfCxV1lXqIBNI+0KnN5ul&#10;3zZ3Wj2opQ7eQ/Ve0h8GdIk7VWXH/a5dhcFo1X2VBfAkayt94NtSt84EhIS2Xt/dQV+2tYjCTzzC&#10;4ylQoNA1HE/wsNef1gDp1Sxa3/TzkhSHSXg0ccRikoXlvIu9Sw457CHzLJN5n0wPNVHMq2+cDEuN&#10;mgL8nkRIkBZCv28EQ94ftzCMWIigIt2KXkUk5KImomLe1uNOwbShj+BkimsYQPCbquLkMuzbva5J&#10;Ogz6eD0P6pBMaWPvmGyRq+QRB489LLK5NzYIuR/i2Al523DuU4IL1OVRml4O/AQjeVO4TjfM6Gq1&#10;4BptiEsq//VUTobB5hWFN1YzUtz0dUsaHurgJxd+m4XoA8CVLHZL7XzrcZ6LKxxUR1zHLqITSCT7&#10;OK6wp1xK4FOsfaZg/KexTlOc/CdYQbtjrKOzYoW1Aas/Ikj24ck6nUCwPj//+WTFcB8cJWtyVqrJ&#10;dPzrdA0n/P6Oev8pPE2Tyd8H6+9aeIX467d/MblnznHbn9rP77r5TwAAAP//AwBQSwMEFAAGAAgA&#10;AAAhAN0i6oTbAAAAAwEAAA8AAABkcnMvZG93bnJldi54bWxMj0FrwkAQhe+F/odlCr3VTWIVSbMR&#10;kbYnKaiF0tuYHZNgdjZk1yT++65e7GXg8R7vfZMtR9OInjpXW1YQTyIQxIXVNZcKvvcfLwsQziNr&#10;bCyTggs5WOaPDxmm2g68pX7nSxFK2KWooPK+TaV0RUUG3cS2xME72s6gD7Irpe5wCOWmkUkUzaXB&#10;msNChS2tKypOu7NR8DngsJrG7/3mdFxffvezr59NTEo9P42rNxCeRn8PwxU/oEMemA72zNqJRkF4&#10;xN9u8KaLBMRBQfI6B5ln8j97/gcAAP//AwBQSwECLQAUAAYACAAAACEAtoM4kv4AAADhAQAAEwAA&#10;AAAAAAAAAAAAAAAAAAAAW0NvbnRlbnRfVHlwZXNdLnhtbFBLAQItABQABgAIAAAAIQA4/SH/1gAA&#10;AJQBAAALAAAAAAAAAAAAAAAAAC8BAABfcmVscy8ucmVsc1BLAQItABQABgAIAAAAIQAPipQBggIA&#10;AB8KAAAOAAAAAAAAAAAAAAAAAC4CAABkcnMvZTJvRG9jLnhtbFBLAQItABQABgAIAAAAIQDdIuqE&#10;2wAAAAMBAAAPAAAAAAAAAAAAAAAAANwEAABkcnMvZG93bnJldi54bWxQSwUGAAAAAAQABADzAAAA&#10;5AUAAAAA&#10;">
                      <v:line id="Line 6" o:spid="_x0000_s1027" style="position:absolute;visibility:visible;mso-wrap-style:square" from="0,239" to="38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258wgAAANsAAAAPAAAAZHJzL2Rvd25yZXYueG1sRE/NasJA&#10;EL4XfIdlBC+lbuohDamraEFIL20TfYAhOybB3dmYXU369t1Cobf5+H5nvZ2sEXcafOdYwfMyAUFc&#10;O91xo+B0PDxlIHxA1mgck4Jv8rDdzB7WmGs3ckn3KjQihrDPUUEbQp9L6euWLPql64kjd3aDxRDh&#10;0Eg94BjDrZGrJEmlxY5jQ4s9vbVUX6qbVfCYlafPot7bc/ZxfL9+meLFmUKpxXzavYIINIV/8Z+7&#10;0HF+Cr+/xAPk5gcAAP//AwBQSwECLQAUAAYACAAAACEA2+H2y+4AAACFAQAAEwAAAAAAAAAAAAAA&#10;AAAAAAAAW0NvbnRlbnRfVHlwZXNdLnhtbFBLAQItABQABgAIAAAAIQBa9CxbvwAAABUBAAALAAAA&#10;AAAAAAAAAAAAAB8BAABfcmVscy8ucmVsc1BLAQItABQABgAIAAAAIQC48258wgAAANsAAAAPAAAA&#10;AAAAAAAAAAAAAAcCAABkcnMvZG93bnJldi54bWxQSwUGAAAAAAMAAwC3AAAA9gIAAAAA&#10;" strokeweight=".7pt"/>
                      <v:line id="Line 5" o:spid="_x0000_s1028" style="position:absolute;visibility:visible;mso-wrap-style:square" from="6,12" to="6,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8SkwgAAANsAAAAPAAAAZHJzL2Rvd25yZXYueG1sRI9Ba8JA&#10;EIXvBf/DMkJvdaOFKKmriCAIXlrtDxizYzaYnY3ZNcZ/3zkUvM3w3rz3zXI9+Eb11MU6sIHpJANF&#10;XAZbc2Xg97T7WICKCdliE5gMPCnCejV6W2Jhw4N/qD+mSkkIxwINuJTaQutYOvIYJ6ElFu0SOo9J&#10;1q7StsOHhPtGz7Is1x5rlgaHLW0dldfj3Rvob1s/L+n8PMy/nTtj/qnzBRvzPh42X6ASDell/r/e&#10;W8EXWPlFBtCrPwAAAP//AwBQSwECLQAUAAYACAAAACEA2+H2y+4AAACFAQAAEwAAAAAAAAAAAAAA&#10;AAAAAAAAW0NvbnRlbnRfVHlwZXNdLnhtbFBLAQItABQABgAIAAAAIQBa9CxbvwAAABUBAAALAAAA&#10;AAAAAAAAAAAAAB8BAABfcmVscy8ucmVsc1BLAQItABQABgAIAAAAIQAQI8SkwgAAANsAAAAPAAAA&#10;AAAAAAAAAAAAAAcCAABkcnMvZG93bnJldi54bWxQSwUGAAAAAAMAAwC3AAAA9gIAAAAA&#10;" strokeweight=".21731mm"/>
                      <v:line id="Line 4" o:spid="_x0000_s1029" style="position:absolute;visibility:visible;mso-wrap-style:square" from="0,6" to="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74WwAAAANsAAAAPAAAAZHJzL2Rvd25yZXYueG1sRE/LisIw&#10;FN0P+A/hCu7GVJFhqEYRUXChiDoDurs0tw9sbmITbf37yUKY5eG8Z4vO1OJJja8sKxgNExDEmdUV&#10;Fwp+zpvPbxA+IGusLZOCF3lYzHsfM0y1bflIz1MoRAxhn6KCMgSXSumzkgz6oXXEkcttYzBE2BRS&#10;N9jGcFPLcZJ8SYMVx4YSHa1Kym6nh1GQt259vowOd9b573J7mLj9LlyVGvS75RREoC78i9/urVYw&#10;juvjl/gD5PwPAAD//wMAUEsBAi0AFAAGAAgAAAAhANvh9svuAAAAhQEAABMAAAAAAAAAAAAAAAAA&#10;AAAAAFtDb250ZW50X1R5cGVzXS54bWxQSwECLQAUAAYACAAAACEAWvQsW78AAAAVAQAACwAAAAAA&#10;AAAAAAAAAAAfAQAAX3JlbHMvLnJlbHNQSwECLQAUAAYACAAAACEAUG++FsAAAADbAAAADwAAAAAA&#10;AAAAAAAAAAAHAgAAZHJzL2Rvd25yZXYueG1sUEsFBgAAAAADAAMAtwAAAPQCAAAAAA==&#10;" strokeweight=".6pt"/>
                      <v:line id="Line 3" o:spid="_x0000_s1030" style="position:absolute;visibility:visible;mso-wrap-style:square" from="375,12" to="375,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FXPwwAAANsAAAAPAAAAZHJzL2Rvd25yZXYueG1sRI/RisIw&#10;FETfhf2HcBd8kTW1gpauUZYFUQSRdvcDLs21LTY3pYna/r0RBB+HmTnDrDa9acSNOldbVjCbRiCI&#10;C6trLhX8/22/EhDOI2tsLJOCgRxs1h+jFaba3jmjW+5LESDsUlRQed+mUrqiIoNualvi4J1tZ9AH&#10;2ZVSd3gPcNPIOIoW0mDNYaHCln4rKi751Sgwe5vNo2R5nMzKw2nIhnyyKwalxp/9zzcIT71/h1/t&#10;vVYQx/D8En6AXD8AAAD//wMAUEsBAi0AFAAGAAgAAAAhANvh9svuAAAAhQEAABMAAAAAAAAAAAAA&#10;AAAAAAAAAFtDb250ZW50X1R5cGVzXS54bWxQSwECLQAUAAYACAAAACEAWvQsW78AAAAVAQAACwAA&#10;AAAAAAAAAAAAAAAfAQAAX3JlbHMvLnJlbHNQSwECLQAUAAYACAAAACEAXfRVz8MAAADbAAAADwAA&#10;AAAAAAAAAAAAAAAHAgAAZHJzL2Rvd25yZXYueG1sUEsFBgAAAAADAAMAtwAAAPcCAAAAAA==&#10;" strokeweight=".21767mm"/>
                      <w10:anchorlock/>
                    </v:group>
                  </w:pict>
                </mc:Fallback>
              </mc:AlternateContent>
            </w:r>
          </w:p>
        </w:tc>
        <w:tc>
          <w:tcPr>
            <w:tcW w:w="2127" w:type="dxa"/>
          </w:tcPr>
          <w:p w14:paraId="728875FC" w14:textId="77777777" w:rsidR="00254C4C" w:rsidRDefault="004A762A" w:rsidP="0023797E">
            <w:pPr>
              <w:pStyle w:val="TableParagraph"/>
              <w:spacing w:before="47"/>
              <w:ind w:left="270"/>
              <w:rPr>
                <w:rFonts w:ascii="Lucida Sans Unicode"/>
                <w:sz w:val="13"/>
              </w:rPr>
            </w:pPr>
            <w:r>
              <w:rPr>
                <w:rFonts w:ascii="Lucida Sans Unicode"/>
                <w:w w:val="95"/>
                <w:sz w:val="13"/>
              </w:rPr>
              <w:t>Serial</w:t>
            </w:r>
            <w:r>
              <w:rPr>
                <w:rFonts w:ascii="Lucida Sans Unicode"/>
                <w:spacing w:val="-2"/>
                <w:sz w:val="13"/>
              </w:rPr>
              <w:t xml:space="preserve"> Number</w:t>
            </w:r>
          </w:p>
        </w:tc>
      </w:tr>
    </w:tbl>
    <w:p w14:paraId="7998E7F2" w14:textId="693926E0" w:rsidR="00254C4C" w:rsidRDefault="00254C4C" w:rsidP="0023797E">
      <w:pPr>
        <w:pStyle w:val="BodyText"/>
        <w:spacing w:before="5"/>
        <w:ind w:left="270"/>
        <w:rPr>
          <w:sz w:val="25"/>
        </w:rPr>
      </w:pPr>
    </w:p>
    <w:p w14:paraId="17ED481E" w14:textId="7D28523E" w:rsidR="00984D27" w:rsidRDefault="00984D27" w:rsidP="0023797E">
      <w:pPr>
        <w:pStyle w:val="BodyText"/>
        <w:spacing w:before="5"/>
        <w:ind w:left="270"/>
        <w:rPr>
          <w:sz w:val="25"/>
        </w:rPr>
      </w:pPr>
    </w:p>
    <w:p w14:paraId="7A07279F" w14:textId="77777777" w:rsidR="00254C4C" w:rsidRDefault="004A762A" w:rsidP="004E718E">
      <w:pPr>
        <w:pStyle w:val="Heading1"/>
        <w:numPr>
          <w:ilvl w:val="0"/>
          <w:numId w:val="7"/>
        </w:numPr>
        <w:tabs>
          <w:tab w:val="left" w:pos="1202"/>
        </w:tabs>
        <w:spacing w:before="1"/>
        <w:ind w:left="270" w:firstLine="0"/>
      </w:pPr>
      <w:r>
        <w:t>REPORTING</w:t>
      </w:r>
      <w:r>
        <w:rPr>
          <w:spacing w:val="-4"/>
        </w:rPr>
        <w:t xml:space="preserve"> </w:t>
      </w:r>
      <w:r>
        <w:t>AND</w:t>
      </w:r>
      <w:r>
        <w:rPr>
          <w:spacing w:val="-7"/>
        </w:rPr>
        <w:t xml:space="preserve"> </w:t>
      </w:r>
      <w:r>
        <w:t>ADDITIONAL</w:t>
      </w:r>
      <w:r>
        <w:rPr>
          <w:spacing w:val="-6"/>
        </w:rPr>
        <w:t xml:space="preserve"> </w:t>
      </w:r>
      <w:r>
        <w:rPr>
          <w:spacing w:val="-2"/>
        </w:rPr>
        <w:t>INFORMATION</w:t>
      </w:r>
    </w:p>
    <w:p w14:paraId="7F87F093" w14:textId="77777777" w:rsidR="00254C4C" w:rsidRDefault="004A762A" w:rsidP="0023797E">
      <w:pPr>
        <w:pStyle w:val="BodyText"/>
        <w:spacing w:before="38" w:line="276" w:lineRule="auto"/>
        <w:ind w:left="270" w:right="795"/>
        <w:jc w:val="both"/>
      </w:pPr>
      <w:r>
        <w:t>If</w:t>
      </w:r>
      <w:r>
        <w:rPr>
          <w:spacing w:val="-6"/>
        </w:rPr>
        <w:t xml:space="preserve"> </w:t>
      </w:r>
      <w:r>
        <w:t>you</w:t>
      </w:r>
      <w:r>
        <w:rPr>
          <w:spacing w:val="-6"/>
        </w:rPr>
        <w:t xml:space="preserve"> </w:t>
      </w:r>
      <w:r>
        <w:t>need</w:t>
      </w:r>
      <w:r>
        <w:rPr>
          <w:spacing w:val="-6"/>
        </w:rPr>
        <w:t xml:space="preserve"> </w:t>
      </w:r>
      <w:r>
        <w:t>additional</w:t>
      </w:r>
      <w:r>
        <w:rPr>
          <w:spacing w:val="-6"/>
        </w:rPr>
        <w:t xml:space="preserve"> </w:t>
      </w:r>
      <w:r>
        <w:t>information</w:t>
      </w:r>
      <w:r>
        <w:rPr>
          <w:spacing w:val="-6"/>
        </w:rPr>
        <w:t xml:space="preserve"> </w:t>
      </w:r>
      <w:r>
        <w:t>related</w:t>
      </w:r>
      <w:r>
        <w:rPr>
          <w:spacing w:val="-8"/>
        </w:rPr>
        <w:t xml:space="preserve"> </w:t>
      </w:r>
      <w:r>
        <w:t>to</w:t>
      </w:r>
      <w:r>
        <w:rPr>
          <w:spacing w:val="-6"/>
        </w:rPr>
        <w:t xml:space="preserve"> </w:t>
      </w:r>
      <w:r>
        <w:t>Motiva</w:t>
      </w:r>
      <w:r>
        <w:rPr>
          <w:spacing w:val="-6"/>
        </w:rPr>
        <w:t xml:space="preserve"> </w:t>
      </w:r>
      <w:r>
        <w:t>Implants®,</w:t>
      </w:r>
      <w:r>
        <w:rPr>
          <w:spacing w:val="-5"/>
        </w:rPr>
        <w:t xml:space="preserve"> </w:t>
      </w:r>
      <w:r>
        <w:t>do</w:t>
      </w:r>
      <w:r>
        <w:rPr>
          <w:spacing w:val="-4"/>
        </w:rPr>
        <w:t xml:space="preserve"> </w:t>
      </w:r>
      <w:r>
        <w:t>not</w:t>
      </w:r>
      <w:r>
        <w:rPr>
          <w:spacing w:val="-7"/>
        </w:rPr>
        <w:t xml:space="preserve"> </w:t>
      </w:r>
      <w:r>
        <w:t>hesitate</w:t>
      </w:r>
      <w:r>
        <w:rPr>
          <w:spacing w:val="-7"/>
        </w:rPr>
        <w:t xml:space="preserve"> </w:t>
      </w:r>
      <w:r>
        <w:t>to</w:t>
      </w:r>
      <w:r>
        <w:rPr>
          <w:spacing w:val="-6"/>
        </w:rPr>
        <w:t xml:space="preserve"> </w:t>
      </w:r>
      <w:r>
        <w:t>contact</w:t>
      </w:r>
      <w:r>
        <w:rPr>
          <w:spacing w:val="-7"/>
        </w:rPr>
        <w:t xml:space="preserve"> </w:t>
      </w:r>
      <w:r>
        <w:t>us.</w:t>
      </w:r>
      <w:r>
        <w:rPr>
          <w:spacing w:val="-6"/>
        </w:rPr>
        <w:t xml:space="preserve"> </w:t>
      </w:r>
      <w:r>
        <w:t>If</w:t>
      </w:r>
      <w:r>
        <w:rPr>
          <w:spacing w:val="-8"/>
        </w:rPr>
        <w:t xml:space="preserve"> </w:t>
      </w:r>
      <w:r>
        <w:t>any serious incident occurs, go immediately to your surgeon and report the event to the closest Establishment Labs office:</w:t>
      </w:r>
    </w:p>
    <w:p w14:paraId="1D25344F" w14:textId="77777777" w:rsidR="00254C4C" w:rsidRPr="00054614" w:rsidRDefault="00254C4C" w:rsidP="0023797E">
      <w:pPr>
        <w:pStyle w:val="BodyText"/>
        <w:spacing w:before="38" w:line="276" w:lineRule="auto"/>
        <w:ind w:left="270" w:right="795"/>
        <w:jc w:val="both"/>
      </w:pPr>
    </w:p>
    <w:p w14:paraId="37548CBF" w14:textId="77777777" w:rsidR="00546687" w:rsidRPr="00054614" w:rsidRDefault="00546687" w:rsidP="0023797E">
      <w:pPr>
        <w:pStyle w:val="BodyText"/>
        <w:spacing w:before="38" w:line="276" w:lineRule="auto"/>
        <w:ind w:left="270" w:right="795"/>
        <w:jc w:val="both"/>
        <w:sectPr w:rsidR="00546687" w:rsidRPr="00054614">
          <w:pgSz w:w="12240" w:h="15840"/>
          <w:pgMar w:top="1760" w:right="900" w:bottom="1180" w:left="860" w:header="751" w:footer="994" w:gutter="0"/>
          <w:cols w:space="720"/>
        </w:sectPr>
      </w:pPr>
    </w:p>
    <w:p w14:paraId="41A85141" w14:textId="77777777" w:rsidR="00254C4C" w:rsidRDefault="004A762A" w:rsidP="0023797E">
      <w:pPr>
        <w:pStyle w:val="BodyText"/>
        <w:spacing w:before="38" w:line="276" w:lineRule="auto"/>
        <w:ind w:left="270" w:right="795"/>
        <w:jc w:val="both"/>
      </w:pPr>
      <w:r>
        <w:t>LEGAL</w:t>
      </w:r>
      <w:r w:rsidRPr="00054614">
        <w:t xml:space="preserve"> MANUFACTURER</w:t>
      </w:r>
    </w:p>
    <w:p w14:paraId="71420A98" w14:textId="77777777" w:rsidR="00254C4C" w:rsidRDefault="004A762A" w:rsidP="0023797E">
      <w:pPr>
        <w:pStyle w:val="BodyText"/>
        <w:spacing w:before="38" w:line="276" w:lineRule="auto"/>
        <w:ind w:left="270" w:right="795"/>
        <w:jc w:val="both"/>
      </w:pPr>
      <w:r>
        <w:t>Establishment</w:t>
      </w:r>
      <w:r w:rsidRPr="00054614">
        <w:t xml:space="preserve"> </w:t>
      </w:r>
      <w:r>
        <w:t>Labs</w:t>
      </w:r>
      <w:r w:rsidRPr="00054614">
        <w:t xml:space="preserve"> S.A.:</w:t>
      </w:r>
    </w:p>
    <w:p w14:paraId="690D9AFC" w14:textId="41C0AE5E" w:rsidR="00254C4C" w:rsidRPr="00054614" w:rsidRDefault="004A762A" w:rsidP="0023797E">
      <w:pPr>
        <w:pStyle w:val="BodyText"/>
        <w:spacing w:before="38" w:line="276" w:lineRule="auto"/>
        <w:ind w:left="270" w:right="795"/>
        <w:jc w:val="both"/>
      </w:pPr>
      <w:r>
        <w:t>Coyol</w:t>
      </w:r>
      <w:r w:rsidRPr="00054614">
        <w:t xml:space="preserve"> </w:t>
      </w:r>
      <w:r>
        <w:t>Free</w:t>
      </w:r>
      <w:r w:rsidRPr="00054614">
        <w:t xml:space="preserve"> </w:t>
      </w:r>
      <w:r>
        <w:t>Zone</w:t>
      </w:r>
      <w:r w:rsidRPr="00054614">
        <w:t xml:space="preserve"> </w:t>
      </w:r>
      <w:r>
        <w:t>&amp;</w:t>
      </w:r>
      <w:r w:rsidRPr="00054614">
        <w:t xml:space="preserve"> </w:t>
      </w:r>
      <w:r>
        <w:t>Business</w:t>
      </w:r>
      <w:r w:rsidRPr="00054614">
        <w:t xml:space="preserve"> </w:t>
      </w:r>
      <w:r>
        <w:t>Park</w:t>
      </w:r>
      <w:r w:rsidRPr="00054614">
        <w:t xml:space="preserve"> </w:t>
      </w:r>
      <w:r>
        <w:t>Building 4th Street, Building B-15,</w:t>
      </w:r>
      <w:r w:rsidRPr="00054614">
        <w:t>Alajuela, Costa Rica. Zip code: 20113</w:t>
      </w:r>
    </w:p>
    <w:p w14:paraId="49FFA27E" w14:textId="77777777" w:rsidR="00254C4C" w:rsidRDefault="004A762A" w:rsidP="0023797E">
      <w:pPr>
        <w:pStyle w:val="BodyText"/>
        <w:spacing w:before="38" w:line="276" w:lineRule="auto"/>
        <w:ind w:left="270" w:right="795"/>
        <w:jc w:val="both"/>
      </w:pPr>
      <w:r>
        <w:t>Phone:</w:t>
      </w:r>
      <w:r w:rsidRPr="00054614">
        <w:t xml:space="preserve"> </w:t>
      </w:r>
      <w:r>
        <w:t>+506</w:t>
      </w:r>
      <w:r w:rsidRPr="00054614">
        <w:t xml:space="preserve"> </w:t>
      </w:r>
      <w:r>
        <w:t>2434-</w:t>
      </w:r>
      <w:r w:rsidRPr="00054614">
        <w:t>2400</w:t>
      </w:r>
    </w:p>
    <w:p w14:paraId="6F0999A8" w14:textId="77777777" w:rsidR="00254C4C" w:rsidRDefault="00372F40" w:rsidP="0023797E">
      <w:pPr>
        <w:pStyle w:val="BodyText"/>
        <w:spacing w:before="38" w:line="276" w:lineRule="auto"/>
        <w:ind w:left="270" w:right="795"/>
        <w:jc w:val="both"/>
      </w:pPr>
      <w:hyperlink r:id="rId39">
        <w:r w:rsidR="004A762A" w:rsidRPr="00054614">
          <w:t>www.motiva.health/support</w:t>
        </w:r>
      </w:hyperlink>
    </w:p>
    <w:p w14:paraId="0662E04E" w14:textId="77777777" w:rsidR="00254C4C" w:rsidRDefault="00372F40" w:rsidP="0023797E">
      <w:pPr>
        <w:pStyle w:val="BodyText"/>
        <w:spacing w:before="38" w:line="276" w:lineRule="auto"/>
        <w:ind w:left="270" w:right="795"/>
        <w:jc w:val="both"/>
      </w:pPr>
      <w:hyperlink r:id="rId40">
        <w:r w:rsidR="004A762A" w:rsidRPr="00054614">
          <w:t>www.motiva.health</w:t>
        </w:r>
      </w:hyperlink>
    </w:p>
    <w:p w14:paraId="1A43BCEC" w14:textId="43161DEF" w:rsidR="00254C4C" w:rsidRDefault="00254C4C" w:rsidP="0023797E">
      <w:pPr>
        <w:pStyle w:val="BodyText"/>
        <w:spacing w:before="38" w:line="276" w:lineRule="auto"/>
        <w:ind w:left="270" w:right="795"/>
        <w:jc w:val="both"/>
      </w:pPr>
    </w:p>
    <w:p w14:paraId="42872760" w14:textId="55FE67A3" w:rsidR="004E718E" w:rsidRDefault="004E718E" w:rsidP="0023797E">
      <w:pPr>
        <w:pStyle w:val="BodyText"/>
        <w:spacing w:before="38" w:line="276" w:lineRule="auto"/>
        <w:ind w:left="270" w:right="795"/>
        <w:jc w:val="both"/>
      </w:pPr>
    </w:p>
    <w:p w14:paraId="1BDAC949" w14:textId="77777777" w:rsidR="004E718E" w:rsidRDefault="004E718E" w:rsidP="0023797E">
      <w:pPr>
        <w:pStyle w:val="BodyText"/>
        <w:spacing w:before="38" w:line="276" w:lineRule="auto"/>
        <w:ind w:left="270" w:right="795"/>
        <w:jc w:val="both"/>
      </w:pPr>
    </w:p>
    <w:p w14:paraId="0B8FFF6F" w14:textId="77777777" w:rsidR="004E718E" w:rsidRPr="00054614" w:rsidRDefault="004E718E" w:rsidP="0023797E">
      <w:pPr>
        <w:pStyle w:val="BodyText"/>
        <w:spacing w:before="38" w:line="276" w:lineRule="auto"/>
        <w:ind w:left="270" w:right="795"/>
        <w:jc w:val="both"/>
      </w:pPr>
    </w:p>
    <w:p w14:paraId="33B36022" w14:textId="77777777" w:rsidR="00254C4C" w:rsidRDefault="004A762A" w:rsidP="0023797E">
      <w:pPr>
        <w:pStyle w:val="BodyText"/>
        <w:spacing w:before="38" w:line="276" w:lineRule="auto"/>
        <w:ind w:left="270" w:right="795"/>
        <w:jc w:val="both"/>
      </w:pPr>
      <w:r>
        <w:t>MANUFACTURING</w:t>
      </w:r>
      <w:r w:rsidRPr="00054614">
        <w:t xml:space="preserve"> SITES</w:t>
      </w:r>
    </w:p>
    <w:p w14:paraId="037BCD40" w14:textId="77777777" w:rsidR="00254C4C" w:rsidRDefault="004A762A" w:rsidP="0023797E">
      <w:pPr>
        <w:pStyle w:val="BodyText"/>
        <w:spacing w:before="38" w:line="276" w:lineRule="auto"/>
        <w:ind w:left="270" w:right="795"/>
        <w:jc w:val="both"/>
      </w:pPr>
      <w:r>
        <w:t>Coyol</w:t>
      </w:r>
      <w:r w:rsidRPr="00054614">
        <w:t xml:space="preserve"> </w:t>
      </w:r>
      <w:r>
        <w:t>Free</w:t>
      </w:r>
      <w:r w:rsidRPr="00054614">
        <w:t xml:space="preserve"> </w:t>
      </w:r>
      <w:r>
        <w:t>Zone</w:t>
      </w:r>
      <w:r w:rsidRPr="00054614">
        <w:t xml:space="preserve"> </w:t>
      </w:r>
      <w:r>
        <w:t>&amp;</w:t>
      </w:r>
      <w:r w:rsidRPr="00054614">
        <w:t xml:space="preserve"> </w:t>
      </w:r>
      <w:r>
        <w:t>Business</w:t>
      </w:r>
      <w:r w:rsidRPr="00054614">
        <w:t xml:space="preserve"> </w:t>
      </w:r>
      <w:r>
        <w:t>Park</w:t>
      </w:r>
      <w:r w:rsidRPr="00054614">
        <w:t xml:space="preserve"> </w:t>
      </w:r>
      <w:r>
        <w:t>Building 4th Street, Building B-15,</w:t>
      </w:r>
    </w:p>
    <w:p w14:paraId="3F7DBC02" w14:textId="77777777" w:rsidR="00254C4C" w:rsidRDefault="004A762A" w:rsidP="0023797E">
      <w:pPr>
        <w:pStyle w:val="BodyText"/>
        <w:spacing w:before="38" w:line="276" w:lineRule="auto"/>
        <w:ind w:left="270" w:right="795"/>
        <w:jc w:val="both"/>
      </w:pPr>
      <w:r>
        <w:t>Alajuela,</w:t>
      </w:r>
      <w:r w:rsidRPr="00054614">
        <w:t xml:space="preserve"> </w:t>
      </w:r>
      <w:r>
        <w:t>Costa</w:t>
      </w:r>
      <w:r w:rsidRPr="00054614">
        <w:t xml:space="preserve"> Rica.</w:t>
      </w:r>
    </w:p>
    <w:p w14:paraId="55A27590" w14:textId="77777777" w:rsidR="00254C4C" w:rsidRDefault="004A762A" w:rsidP="0023797E">
      <w:pPr>
        <w:pStyle w:val="BodyText"/>
        <w:spacing w:before="38" w:line="276" w:lineRule="auto"/>
        <w:ind w:left="270" w:right="795"/>
        <w:jc w:val="both"/>
      </w:pPr>
      <w:r>
        <w:t>Coyol</w:t>
      </w:r>
      <w:r w:rsidRPr="00054614">
        <w:t xml:space="preserve"> </w:t>
      </w:r>
      <w:r>
        <w:t>Free</w:t>
      </w:r>
      <w:r w:rsidRPr="00054614">
        <w:t xml:space="preserve"> </w:t>
      </w:r>
      <w:r>
        <w:t>Zone</w:t>
      </w:r>
      <w:r w:rsidRPr="00054614">
        <w:t xml:space="preserve"> </w:t>
      </w:r>
      <w:r>
        <w:t>&amp;</w:t>
      </w:r>
      <w:r w:rsidRPr="00054614">
        <w:t xml:space="preserve"> </w:t>
      </w:r>
      <w:r>
        <w:t>Business</w:t>
      </w:r>
      <w:r w:rsidRPr="00054614">
        <w:t xml:space="preserve"> </w:t>
      </w:r>
      <w:r>
        <w:t>Park</w:t>
      </w:r>
      <w:r w:rsidRPr="00054614">
        <w:t xml:space="preserve"> </w:t>
      </w:r>
      <w:r>
        <w:t>Building 0 Street, Building B-25,</w:t>
      </w:r>
    </w:p>
    <w:p w14:paraId="5484F12C" w14:textId="77777777" w:rsidR="00254C4C" w:rsidRPr="00F01773" w:rsidRDefault="004A762A" w:rsidP="0023797E">
      <w:pPr>
        <w:pStyle w:val="BodyText"/>
        <w:spacing w:before="38" w:line="276" w:lineRule="auto"/>
        <w:ind w:left="270" w:right="795"/>
        <w:jc w:val="both"/>
        <w:rPr>
          <w:lang w:val="es-CR"/>
        </w:rPr>
      </w:pPr>
      <w:r w:rsidRPr="00F01773">
        <w:rPr>
          <w:lang w:val="es-CR"/>
        </w:rPr>
        <w:t>Alajuela, Costa Rica.</w:t>
      </w:r>
    </w:p>
    <w:p w14:paraId="0B25195A" w14:textId="77777777" w:rsidR="00254C4C" w:rsidRPr="00F01773" w:rsidRDefault="00254C4C" w:rsidP="0023797E">
      <w:pPr>
        <w:pStyle w:val="BodyText"/>
        <w:spacing w:before="38" w:line="276" w:lineRule="auto"/>
        <w:ind w:left="270" w:right="795"/>
        <w:jc w:val="both"/>
        <w:rPr>
          <w:lang w:val="es-CR"/>
        </w:rPr>
      </w:pPr>
    </w:p>
    <w:p w14:paraId="294A488B" w14:textId="77777777" w:rsidR="00254C4C" w:rsidRPr="00F01773" w:rsidRDefault="004A762A" w:rsidP="0023797E">
      <w:pPr>
        <w:pStyle w:val="BodyText"/>
        <w:spacing w:before="38" w:line="276" w:lineRule="auto"/>
        <w:ind w:left="270" w:right="795"/>
        <w:jc w:val="both"/>
        <w:rPr>
          <w:lang w:val="es-CR"/>
        </w:rPr>
      </w:pPr>
      <w:r w:rsidRPr="00F01773">
        <w:rPr>
          <w:lang w:val="es-CR"/>
        </w:rPr>
        <w:t>EUROPEAN REPRESENTATIVE</w:t>
      </w:r>
    </w:p>
    <w:p w14:paraId="21CDD4D7" w14:textId="77777777" w:rsidR="00254C4C" w:rsidRPr="00F01773" w:rsidRDefault="004A762A" w:rsidP="0023797E">
      <w:pPr>
        <w:pStyle w:val="BodyText"/>
        <w:spacing w:before="38" w:line="276" w:lineRule="auto"/>
        <w:ind w:left="270" w:right="795"/>
        <w:jc w:val="both"/>
        <w:rPr>
          <w:lang w:val="es-CR"/>
        </w:rPr>
      </w:pPr>
      <w:r w:rsidRPr="00F01773">
        <w:rPr>
          <w:lang w:val="es-CR"/>
        </w:rPr>
        <w:t>Emergo Europe: Prinsessegracht 20, 2514 AP</w:t>
      </w:r>
    </w:p>
    <w:p w14:paraId="52590E95" w14:textId="77777777" w:rsidR="00254C4C" w:rsidRPr="00984D27" w:rsidRDefault="004A762A" w:rsidP="0023797E">
      <w:pPr>
        <w:pStyle w:val="BodyText"/>
        <w:spacing w:before="38" w:line="276" w:lineRule="auto"/>
        <w:ind w:left="270" w:right="795"/>
        <w:jc w:val="both"/>
      </w:pPr>
      <w:r w:rsidRPr="00984D27">
        <w:t>The</w:t>
      </w:r>
      <w:r w:rsidRPr="00054614">
        <w:t xml:space="preserve"> </w:t>
      </w:r>
      <w:r w:rsidRPr="00984D27">
        <w:t>Hague,</w:t>
      </w:r>
      <w:r w:rsidRPr="00054614">
        <w:t xml:space="preserve"> </w:t>
      </w:r>
      <w:r w:rsidRPr="00984D27">
        <w:t>The</w:t>
      </w:r>
      <w:r w:rsidRPr="00054614">
        <w:t xml:space="preserve"> Netherlands.</w:t>
      </w:r>
    </w:p>
    <w:p w14:paraId="55AE674A" w14:textId="77777777" w:rsidR="004E718E" w:rsidRDefault="004E718E" w:rsidP="0023797E">
      <w:pPr>
        <w:pStyle w:val="BodyText"/>
        <w:spacing w:before="38" w:line="276" w:lineRule="auto"/>
        <w:ind w:left="270" w:right="795"/>
        <w:jc w:val="both"/>
      </w:pPr>
    </w:p>
    <w:p w14:paraId="0BCEF167" w14:textId="09E94951" w:rsidR="00254C4C" w:rsidRPr="00984D27" w:rsidRDefault="004A762A" w:rsidP="0023797E">
      <w:pPr>
        <w:pStyle w:val="BodyText"/>
        <w:spacing w:before="38" w:line="276" w:lineRule="auto"/>
        <w:ind w:left="270" w:right="795"/>
        <w:jc w:val="both"/>
      </w:pPr>
      <w:r w:rsidRPr="00984D27">
        <w:t>EUROPEAN</w:t>
      </w:r>
      <w:r w:rsidRPr="00054614">
        <w:t xml:space="preserve"> IMPORTER</w:t>
      </w:r>
    </w:p>
    <w:p w14:paraId="1D0FBA63" w14:textId="77777777" w:rsidR="00254C4C" w:rsidRPr="00984D27" w:rsidRDefault="004A762A" w:rsidP="0023797E">
      <w:pPr>
        <w:pStyle w:val="BodyText"/>
        <w:spacing w:before="38" w:line="276" w:lineRule="auto"/>
        <w:ind w:left="270" w:right="795"/>
        <w:jc w:val="both"/>
      </w:pPr>
      <w:r w:rsidRPr="00984D27">
        <w:t>EDC Motiva BVBA Nijverheidsstraat</w:t>
      </w:r>
      <w:r w:rsidRPr="00054614">
        <w:t xml:space="preserve"> </w:t>
      </w:r>
      <w:r w:rsidRPr="00984D27">
        <w:t>96,</w:t>
      </w:r>
      <w:r w:rsidRPr="00054614">
        <w:t xml:space="preserve"> </w:t>
      </w:r>
      <w:r w:rsidRPr="00984D27">
        <w:t>Wommelgem</w:t>
      </w:r>
    </w:p>
    <w:p w14:paraId="7F6E23C1" w14:textId="77777777" w:rsidR="00254C4C" w:rsidRPr="00984D27" w:rsidRDefault="004A762A" w:rsidP="0023797E">
      <w:pPr>
        <w:pStyle w:val="BodyText"/>
        <w:spacing w:before="38" w:line="276" w:lineRule="auto"/>
        <w:ind w:left="270" w:right="795"/>
        <w:jc w:val="both"/>
      </w:pPr>
      <w:r w:rsidRPr="00984D27">
        <w:t>Antwerp</w:t>
      </w:r>
      <w:r w:rsidRPr="00054614">
        <w:t xml:space="preserve"> </w:t>
      </w:r>
      <w:r w:rsidRPr="00984D27">
        <w:t>2160,</w:t>
      </w:r>
      <w:r w:rsidRPr="00054614">
        <w:t xml:space="preserve"> Belgium</w:t>
      </w:r>
    </w:p>
    <w:p w14:paraId="11F2DFCF" w14:textId="77777777" w:rsidR="00254C4C" w:rsidRPr="00984D27" w:rsidRDefault="00254C4C" w:rsidP="0023797E">
      <w:pPr>
        <w:pStyle w:val="BodyText"/>
        <w:spacing w:line="276" w:lineRule="auto"/>
        <w:ind w:left="270" w:right="795"/>
        <w:jc w:val="both"/>
      </w:pPr>
    </w:p>
    <w:p w14:paraId="37C84DF9" w14:textId="61F7696E" w:rsidR="00EA5EE7" w:rsidRPr="00F01773" w:rsidRDefault="00BB4888" w:rsidP="0023797E">
      <w:pPr>
        <w:pStyle w:val="BodyText"/>
        <w:spacing w:before="38" w:line="276" w:lineRule="auto"/>
        <w:ind w:left="270" w:right="795"/>
        <w:jc w:val="both"/>
        <w:rPr>
          <w:lang w:val="es-CR"/>
        </w:rPr>
      </w:pPr>
      <w:r w:rsidRPr="00F01773">
        <w:rPr>
          <w:lang w:val="es-CR"/>
        </w:rPr>
        <w:t>USA</w:t>
      </w:r>
    </w:p>
    <w:p w14:paraId="457011EE" w14:textId="77777777" w:rsidR="00EA5EE7" w:rsidRPr="00F01773" w:rsidRDefault="00EA5EE7" w:rsidP="0023797E">
      <w:pPr>
        <w:pStyle w:val="BodyText"/>
        <w:spacing w:before="38" w:line="276" w:lineRule="auto"/>
        <w:ind w:left="270" w:right="795"/>
        <w:jc w:val="both"/>
        <w:rPr>
          <w:lang w:val="es-CR"/>
        </w:rPr>
      </w:pPr>
      <w:r w:rsidRPr="00F01773">
        <w:rPr>
          <w:lang w:val="es-CR"/>
        </w:rPr>
        <w:t>Motiva USA LLC</w:t>
      </w:r>
    </w:p>
    <w:p w14:paraId="52E82AC2" w14:textId="77777777" w:rsidR="00BF6140" w:rsidRPr="00F01773" w:rsidRDefault="00BF6140" w:rsidP="0023797E">
      <w:pPr>
        <w:pStyle w:val="BodyText"/>
        <w:spacing w:before="38" w:line="276" w:lineRule="auto"/>
        <w:ind w:left="270" w:right="795"/>
        <w:jc w:val="both"/>
        <w:rPr>
          <w:lang w:val="es-CR"/>
        </w:rPr>
      </w:pPr>
      <w:r w:rsidRPr="00F01773">
        <w:rPr>
          <w:lang w:val="es-CR"/>
        </w:rPr>
        <w:t>1187 Coast Village Road</w:t>
      </w:r>
    </w:p>
    <w:p w14:paraId="48065E36" w14:textId="77777777" w:rsidR="00BF6140" w:rsidRPr="00984D27" w:rsidRDefault="00BF6140" w:rsidP="0023797E">
      <w:pPr>
        <w:pStyle w:val="BodyText"/>
        <w:spacing w:before="38" w:line="276" w:lineRule="auto"/>
        <w:ind w:left="270" w:right="795"/>
        <w:jc w:val="both"/>
      </w:pPr>
      <w:r w:rsidRPr="00984D27">
        <w:t>Suite 1-402</w:t>
      </w:r>
    </w:p>
    <w:p w14:paraId="3F5EA15E" w14:textId="2A97A198" w:rsidR="00BB4888" w:rsidRDefault="00BB4888" w:rsidP="0023797E">
      <w:pPr>
        <w:pStyle w:val="BodyText"/>
        <w:spacing w:before="38" w:line="276" w:lineRule="auto"/>
        <w:ind w:left="270" w:right="795"/>
        <w:jc w:val="both"/>
        <w:sectPr w:rsidR="00BB4888" w:rsidSect="00054614">
          <w:type w:val="continuous"/>
          <w:pgSz w:w="12240" w:h="15840"/>
          <w:pgMar w:top="1760" w:right="900" w:bottom="1180" w:left="860" w:header="751" w:footer="994" w:gutter="0"/>
          <w:cols w:num="2" w:space="720"/>
        </w:sectPr>
      </w:pPr>
      <w:r w:rsidRPr="00984D27">
        <w:t>Santa Barbara, CA 93108</w:t>
      </w:r>
    </w:p>
    <w:p w14:paraId="2064E743" w14:textId="77777777" w:rsidR="00546687" w:rsidRPr="00054614" w:rsidRDefault="00546687" w:rsidP="0023797E">
      <w:pPr>
        <w:pStyle w:val="BodyText"/>
        <w:spacing w:before="38" w:line="276" w:lineRule="auto"/>
        <w:ind w:left="270" w:right="795"/>
        <w:jc w:val="both"/>
        <w:sectPr w:rsidR="00546687" w:rsidRPr="00054614">
          <w:type w:val="continuous"/>
          <w:pgSz w:w="12240" w:h="15840"/>
          <w:pgMar w:top="1760" w:right="900" w:bottom="1180" w:left="860" w:header="751" w:footer="994" w:gutter="0"/>
          <w:cols w:space="720"/>
        </w:sectPr>
      </w:pPr>
    </w:p>
    <w:p w14:paraId="3100B330" w14:textId="25C4BE6F" w:rsidR="00254C4C" w:rsidRPr="00984D27" w:rsidRDefault="004A762A" w:rsidP="0023797E">
      <w:pPr>
        <w:pStyle w:val="BodyText"/>
        <w:spacing w:before="38" w:line="276" w:lineRule="auto"/>
        <w:ind w:left="270" w:right="795"/>
        <w:jc w:val="both"/>
      </w:pPr>
      <w:r w:rsidRPr="00054614">
        <w:rPr>
          <w:b/>
          <w:bCs/>
        </w:rPr>
        <w:t>Applicable to patients in EU Members States</w:t>
      </w:r>
      <w:r w:rsidR="00116BA2">
        <w:rPr>
          <w:b/>
          <w:bCs/>
        </w:rPr>
        <w:t>, UK</w:t>
      </w:r>
      <w:r w:rsidR="0023797E">
        <w:rPr>
          <w:b/>
          <w:bCs/>
        </w:rPr>
        <w:t xml:space="preserve"> </w:t>
      </w:r>
      <w:r w:rsidRPr="00054614">
        <w:rPr>
          <w:b/>
          <w:bCs/>
        </w:rPr>
        <w:t>and Switzerland</w:t>
      </w:r>
      <w:r w:rsidRPr="00054614">
        <w:t>::</w:t>
      </w:r>
    </w:p>
    <w:p w14:paraId="02E6F8CE" w14:textId="77777777" w:rsidR="00254C4C" w:rsidRDefault="004A762A" w:rsidP="0023797E">
      <w:pPr>
        <w:pStyle w:val="BodyText"/>
        <w:spacing w:before="38" w:line="276" w:lineRule="auto"/>
        <w:ind w:left="270" w:right="795"/>
        <w:jc w:val="both"/>
      </w:pPr>
      <w:r>
        <w:t>Any serious incident related to Motiva Implants® devices should be reported to Establishment Labs</w:t>
      </w:r>
      <w:r w:rsidRPr="00054614">
        <w:t xml:space="preserve"> </w:t>
      </w:r>
      <w:r>
        <w:t>and</w:t>
      </w:r>
      <w:r w:rsidRPr="00054614">
        <w:t xml:space="preserve"> </w:t>
      </w:r>
      <w:r>
        <w:t>the</w:t>
      </w:r>
      <w:r w:rsidRPr="00054614">
        <w:t xml:space="preserve"> </w:t>
      </w:r>
      <w:r>
        <w:t>corresponding</w:t>
      </w:r>
      <w:r w:rsidRPr="00054614">
        <w:t xml:space="preserve"> </w:t>
      </w:r>
      <w:r>
        <w:t>competent</w:t>
      </w:r>
      <w:r w:rsidRPr="00054614">
        <w:t xml:space="preserve"> </w:t>
      </w:r>
      <w:r>
        <w:t>authority</w:t>
      </w:r>
      <w:r w:rsidRPr="00054614">
        <w:t xml:space="preserve"> </w:t>
      </w:r>
      <w:r>
        <w:t>in</w:t>
      </w:r>
      <w:r w:rsidRPr="00054614">
        <w:t xml:space="preserve"> </w:t>
      </w:r>
      <w:r>
        <w:t>which</w:t>
      </w:r>
      <w:r w:rsidRPr="00054614">
        <w:t xml:space="preserve"> </w:t>
      </w:r>
      <w:r>
        <w:t>the</w:t>
      </w:r>
      <w:r w:rsidRPr="00054614">
        <w:t xml:space="preserve"> </w:t>
      </w:r>
      <w:r>
        <w:t>patient</w:t>
      </w:r>
      <w:r w:rsidRPr="00054614">
        <w:t xml:space="preserve"> </w:t>
      </w:r>
      <w:r>
        <w:t>is</w:t>
      </w:r>
      <w:r w:rsidRPr="00054614">
        <w:t xml:space="preserve"> </w:t>
      </w:r>
      <w:r>
        <w:t>established,</w:t>
      </w:r>
      <w:r w:rsidRPr="00054614">
        <w:t xml:space="preserve"> </w:t>
      </w:r>
      <w:r>
        <w:t>if</w:t>
      </w:r>
      <w:r w:rsidRPr="00054614">
        <w:t xml:space="preserve"> </w:t>
      </w:r>
      <w:r>
        <w:t>applicable according to local regulations.</w:t>
      </w:r>
    </w:p>
    <w:sectPr w:rsidR="00254C4C">
      <w:type w:val="continuous"/>
      <w:pgSz w:w="12240" w:h="15840"/>
      <w:pgMar w:top="1760" w:right="900" w:bottom="1180" w:left="860" w:header="751"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6797" w14:textId="77777777" w:rsidR="002C6C2D" w:rsidRDefault="002C6C2D">
      <w:r>
        <w:separator/>
      </w:r>
    </w:p>
  </w:endnote>
  <w:endnote w:type="continuationSeparator" w:id="0">
    <w:p w14:paraId="5E22BEE9" w14:textId="77777777" w:rsidR="002C6C2D" w:rsidRDefault="002C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D553" w14:textId="77777777" w:rsidR="00BE6328" w:rsidRDefault="00BE6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4011" w14:textId="77777777" w:rsidR="00941CA3" w:rsidRPr="0063148C" w:rsidRDefault="00941CA3" w:rsidP="00941CA3">
    <w:pPr>
      <w:jc w:val="both"/>
      <w:rPr>
        <w:rFonts w:ascii="Garamond" w:hAnsi="Garamond"/>
        <w:b/>
        <w:sz w:val="16"/>
        <w:szCs w:val="16"/>
      </w:rPr>
    </w:pPr>
    <w:r>
      <w:rPr>
        <w:rFonts w:ascii="Garamond" w:hAnsi="Garamond"/>
        <w:noProof/>
        <w:sz w:val="16"/>
        <w:szCs w:val="16"/>
        <w:lang w:val="es-ES" w:eastAsia="es-ES"/>
      </w:rPr>
      <mc:AlternateContent>
        <mc:Choice Requires="wps">
          <w:drawing>
            <wp:anchor distT="0" distB="0" distL="114300" distR="114300" simplePos="0" relativeHeight="251699712" behindDoc="0" locked="0" layoutInCell="1" allowOverlap="1" wp14:anchorId="6605BC3A" wp14:editId="0512ECCB">
              <wp:simplePos x="0" y="0"/>
              <wp:positionH relativeFrom="column">
                <wp:posOffset>17145</wp:posOffset>
              </wp:positionH>
              <wp:positionV relativeFrom="paragraph">
                <wp:posOffset>24130</wp:posOffset>
              </wp:positionV>
              <wp:extent cx="5454015" cy="0"/>
              <wp:effectExtent l="7620" t="10795" r="15240" b="8255"/>
              <wp:wrapNone/>
              <wp:docPr id="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0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9F866" id="Line 2"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9pt" to="430.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rusAEAAEkDAAAOAAAAZHJzL2Uyb0RvYy54bWysU8Fu2zAMvQ/YPwi6L3aCZhuMOD2k6y7d&#10;FqDdBzCSbAuVRYFU4uTvJ6lJWmy3oT4IpEg+PT7Sq9vj6MTBEFv0rZzPaimMV6it71v5++n+01cp&#10;OILX4NCbVp4My9v1xw+rKTRmgQM6bUgkEM/NFFo5xBiaqmI1mBF4hsH4FOyQRojJpb7SBFNCH121&#10;qOvP1YSkA6EyzOn27iUo1wW/64yKv7qOTRSulYlbLCeVc5fPar2CpicIg1VnGvAfLEawPj16hbqD&#10;CGJP9h+o0SpCxi7OFI4Vdp1VpvSQupnXf3XzOEAwpZckDoerTPx+sOrnYeO3lKmro38MD6ieWXjc&#10;DOB7Uwg8nUIa3DxLVU2Bm2tJdjhsSeymH6hTDuwjFhWOHY0ZMvUnjkXs01Vsc4xCpcvlzfKmni+l&#10;UJdYBc2lMBDH7wZHkY1WOuuzDtDA4YFjJgLNJSVfe7y3zpVZOi+mxHbxpa5LBaOzOkdzHlO/2zgS&#10;B8jrUL7SVoq8TSPce13QBgP629mOYN2LnV53/qxGFiBvGzc71KctXVRK8yo0z7uVF+KtX6pf/4D1&#10;HwAAAP//AwBQSwMEFAAGAAgAAAAhAHfpgJjaAAAABQEAAA8AAABkcnMvZG93bnJldi54bWxMjkFL&#10;w0AQhe+C/2EZwZvdNEIaYjZFlFIUL20Fr9NkzEazs2l228Z/7+hFj4/3+N5XLifXqxONofNsYD5L&#10;QBHXvum4NfC6W93koEJEbrD3TAa+KMCyurwosWj8mTd02sZWCYRDgQZsjEOhdagtOQwzPxBL9+5H&#10;h1Hi2OpmxLPAXa/TJMm0w47lweJAD5bqz+3RGcDH9Sa+5enzonuyLx+71WFt84Mx11fT/R2oSFP8&#10;G8OPvqhDJU57f+QmqN5AupChgVvxlzbP5hmo/W/WVan/21ffAAAA//8DAFBLAQItABQABgAIAAAA&#10;IQC2gziS/gAAAOEBAAATAAAAAAAAAAAAAAAAAAAAAABbQ29udGVudF9UeXBlc10ueG1sUEsBAi0A&#10;FAAGAAgAAAAhADj9If/WAAAAlAEAAAsAAAAAAAAAAAAAAAAALwEAAF9yZWxzLy5yZWxzUEsBAi0A&#10;FAAGAAgAAAAhAIqbuu6wAQAASQMAAA4AAAAAAAAAAAAAAAAALgIAAGRycy9lMm9Eb2MueG1sUEsB&#10;Ai0AFAAGAAgAAAAhAHfpgJjaAAAABQEAAA8AAAAAAAAAAAAAAAAACgQAAGRycy9kb3ducmV2Lnht&#10;bFBLBQYAAAAABAAEAPMAAAARBQAAAAA=&#10;" strokeweight="1pt"/>
          </w:pict>
        </mc:Fallback>
      </mc:AlternateContent>
    </w:r>
  </w:p>
  <w:p w14:paraId="7C01A437" w14:textId="77777777" w:rsidR="00941CA3" w:rsidRPr="00575AE0" w:rsidRDefault="00941CA3" w:rsidP="00941CA3">
    <w:pPr>
      <w:jc w:val="center"/>
    </w:pPr>
    <w:r w:rsidRPr="00575AE0">
      <w:t>ESTABLISHMENT LABS PROPERTY - ALL RIGHTS RESERVED</w:t>
    </w:r>
  </w:p>
  <w:p w14:paraId="38CFD3FF" w14:textId="79514E5E" w:rsidR="00254C4C" w:rsidRDefault="00254C4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2715" w14:textId="77777777" w:rsidR="00BE6328" w:rsidRDefault="00B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B14F" w14:textId="77777777" w:rsidR="002C6C2D" w:rsidRDefault="002C6C2D">
      <w:r>
        <w:separator/>
      </w:r>
    </w:p>
  </w:footnote>
  <w:footnote w:type="continuationSeparator" w:id="0">
    <w:p w14:paraId="7733F7CE" w14:textId="77777777" w:rsidR="002C6C2D" w:rsidRDefault="002C6C2D">
      <w:r>
        <w:continuationSeparator/>
      </w:r>
    </w:p>
  </w:footnote>
  <w:footnote w:id="1">
    <w:p w14:paraId="794012C4" w14:textId="305ED5AC" w:rsidR="0024671A" w:rsidRPr="005565CA" w:rsidRDefault="0024671A" w:rsidP="00054614">
      <w:pPr>
        <w:pStyle w:val="FootnoteText"/>
        <w:jc w:val="both"/>
      </w:pPr>
      <w:r>
        <w:rPr>
          <w:rStyle w:val="FootnoteReference"/>
        </w:rPr>
        <w:footnoteRef/>
      </w:r>
      <w:r>
        <w:t xml:space="preserve"> </w:t>
      </w:r>
      <w:r>
        <w:rPr>
          <w:rFonts w:ascii="Segoe UI"/>
          <w:color w:val="202020"/>
          <w:sz w:val="16"/>
        </w:rPr>
        <w:t>Hillard</w:t>
      </w:r>
      <w:r>
        <w:rPr>
          <w:rFonts w:ascii="Segoe UI"/>
          <w:color w:val="202020"/>
          <w:spacing w:val="-4"/>
          <w:sz w:val="16"/>
        </w:rPr>
        <w:t xml:space="preserve"> </w:t>
      </w:r>
      <w:r>
        <w:rPr>
          <w:rFonts w:ascii="Segoe UI"/>
          <w:color w:val="202020"/>
          <w:sz w:val="16"/>
        </w:rPr>
        <w:t>C,</w:t>
      </w:r>
      <w:r>
        <w:rPr>
          <w:rFonts w:ascii="Segoe UI"/>
          <w:color w:val="202020"/>
          <w:spacing w:val="-2"/>
          <w:sz w:val="16"/>
        </w:rPr>
        <w:t xml:space="preserve"> </w:t>
      </w:r>
      <w:r>
        <w:rPr>
          <w:rFonts w:ascii="Segoe UI"/>
          <w:color w:val="202020"/>
          <w:sz w:val="16"/>
        </w:rPr>
        <w:t>Fowler</w:t>
      </w:r>
      <w:r>
        <w:rPr>
          <w:rFonts w:ascii="Segoe UI"/>
          <w:color w:val="202020"/>
          <w:spacing w:val="-4"/>
          <w:sz w:val="16"/>
        </w:rPr>
        <w:t xml:space="preserve"> </w:t>
      </w:r>
      <w:r>
        <w:rPr>
          <w:rFonts w:ascii="Segoe UI"/>
          <w:color w:val="202020"/>
          <w:sz w:val="16"/>
        </w:rPr>
        <w:t>JD,</w:t>
      </w:r>
      <w:r>
        <w:rPr>
          <w:rFonts w:ascii="Segoe UI"/>
          <w:color w:val="202020"/>
          <w:spacing w:val="-2"/>
          <w:sz w:val="16"/>
        </w:rPr>
        <w:t xml:space="preserve"> </w:t>
      </w:r>
      <w:r>
        <w:rPr>
          <w:rFonts w:ascii="Segoe UI"/>
          <w:color w:val="202020"/>
          <w:sz w:val="16"/>
        </w:rPr>
        <w:t>Barta</w:t>
      </w:r>
      <w:r>
        <w:rPr>
          <w:rFonts w:ascii="Segoe UI"/>
          <w:color w:val="202020"/>
          <w:spacing w:val="-3"/>
          <w:sz w:val="16"/>
        </w:rPr>
        <w:t xml:space="preserve"> </w:t>
      </w:r>
      <w:r>
        <w:rPr>
          <w:rFonts w:ascii="Segoe UI"/>
          <w:color w:val="202020"/>
          <w:sz w:val="16"/>
        </w:rPr>
        <w:t>R,</w:t>
      </w:r>
      <w:r>
        <w:rPr>
          <w:rFonts w:ascii="Segoe UI"/>
          <w:color w:val="202020"/>
          <w:spacing w:val="-2"/>
          <w:sz w:val="16"/>
        </w:rPr>
        <w:t xml:space="preserve"> </w:t>
      </w:r>
      <w:r>
        <w:rPr>
          <w:rFonts w:ascii="Segoe UI"/>
          <w:color w:val="202020"/>
          <w:sz w:val="16"/>
        </w:rPr>
        <w:t>Cunningham</w:t>
      </w:r>
      <w:r>
        <w:rPr>
          <w:rFonts w:ascii="Segoe UI"/>
          <w:color w:val="202020"/>
          <w:spacing w:val="-2"/>
          <w:sz w:val="16"/>
        </w:rPr>
        <w:t xml:space="preserve"> </w:t>
      </w:r>
      <w:r>
        <w:rPr>
          <w:rFonts w:ascii="Segoe UI"/>
          <w:color w:val="202020"/>
          <w:sz w:val="16"/>
        </w:rPr>
        <w:t>B.</w:t>
      </w:r>
      <w:r>
        <w:rPr>
          <w:rFonts w:ascii="Segoe UI"/>
          <w:color w:val="202020"/>
          <w:spacing w:val="-2"/>
          <w:sz w:val="16"/>
        </w:rPr>
        <w:t xml:space="preserve"> </w:t>
      </w:r>
      <w:r>
        <w:rPr>
          <w:rFonts w:ascii="Segoe UI"/>
          <w:color w:val="202020"/>
          <w:sz w:val="16"/>
        </w:rPr>
        <w:t>Silicone</w:t>
      </w:r>
      <w:r>
        <w:rPr>
          <w:rFonts w:ascii="Segoe UI"/>
          <w:color w:val="202020"/>
          <w:spacing w:val="-3"/>
          <w:sz w:val="16"/>
        </w:rPr>
        <w:t xml:space="preserve"> </w:t>
      </w:r>
      <w:r>
        <w:rPr>
          <w:rFonts w:ascii="Segoe UI"/>
          <w:color w:val="202020"/>
          <w:sz w:val="16"/>
        </w:rPr>
        <w:t>breast</w:t>
      </w:r>
      <w:r>
        <w:rPr>
          <w:rFonts w:ascii="Segoe UI"/>
          <w:color w:val="202020"/>
          <w:spacing w:val="-2"/>
          <w:sz w:val="16"/>
        </w:rPr>
        <w:t xml:space="preserve"> </w:t>
      </w:r>
      <w:r>
        <w:rPr>
          <w:rFonts w:ascii="Segoe UI"/>
          <w:color w:val="202020"/>
          <w:sz w:val="16"/>
        </w:rPr>
        <w:t>implant</w:t>
      </w:r>
      <w:r>
        <w:rPr>
          <w:rFonts w:ascii="Segoe UI"/>
          <w:color w:val="202020"/>
          <w:spacing w:val="-2"/>
          <w:sz w:val="16"/>
        </w:rPr>
        <w:t xml:space="preserve"> </w:t>
      </w:r>
      <w:r>
        <w:rPr>
          <w:rFonts w:ascii="Segoe UI"/>
          <w:color w:val="202020"/>
          <w:sz w:val="16"/>
        </w:rPr>
        <w:t>rupture:</w:t>
      </w:r>
      <w:r>
        <w:rPr>
          <w:rFonts w:ascii="Segoe UI"/>
          <w:color w:val="202020"/>
          <w:spacing w:val="-2"/>
          <w:sz w:val="16"/>
        </w:rPr>
        <w:t xml:space="preserve"> </w:t>
      </w:r>
      <w:r>
        <w:rPr>
          <w:rFonts w:ascii="Segoe UI"/>
          <w:color w:val="202020"/>
          <w:sz w:val="16"/>
        </w:rPr>
        <w:t>a</w:t>
      </w:r>
      <w:r>
        <w:rPr>
          <w:rFonts w:ascii="Segoe UI"/>
          <w:color w:val="202020"/>
          <w:spacing w:val="-3"/>
          <w:sz w:val="16"/>
        </w:rPr>
        <w:t xml:space="preserve"> </w:t>
      </w:r>
      <w:r>
        <w:rPr>
          <w:rFonts w:ascii="Segoe UI"/>
          <w:color w:val="202020"/>
          <w:sz w:val="16"/>
        </w:rPr>
        <w:t>review.</w:t>
      </w:r>
      <w:r>
        <w:rPr>
          <w:rFonts w:ascii="Segoe UI"/>
          <w:color w:val="202020"/>
          <w:spacing w:val="-2"/>
          <w:sz w:val="16"/>
        </w:rPr>
        <w:t xml:space="preserve"> </w:t>
      </w:r>
      <w:r>
        <w:rPr>
          <w:rFonts w:ascii="Segoe UI"/>
          <w:color w:val="202020"/>
          <w:sz w:val="16"/>
        </w:rPr>
        <w:t>Gland</w:t>
      </w:r>
      <w:r>
        <w:rPr>
          <w:rFonts w:ascii="Segoe UI"/>
          <w:color w:val="202020"/>
          <w:spacing w:val="-4"/>
          <w:sz w:val="16"/>
        </w:rPr>
        <w:t xml:space="preserve"> </w:t>
      </w:r>
      <w:r>
        <w:rPr>
          <w:rFonts w:ascii="Segoe UI"/>
          <w:color w:val="202020"/>
          <w:sz w:val="16"/>
        </w:rPr>
        <w:t>Surg.</w:t>
      </w:r>
      <w:r>
        <w:rPr>
          <w:rFonts w:ascii="Segoe UI"/>
          <w:color w:val="202020"/>
          <w:spacing w:val="-2"/>
          <w:sz w:val="16"/>
        </w:rPr>
        <w:t xml:space="preserve"> </w:t>
      </w:r>
      <w:r>
        <w:rPr>
          <w:rFonts w:ascii="Segoe UI"/>
          <w:color w:val="202020"/>
          <w:sz w:val="16"/>
        </w:rPr>
        <w:t>2017</w:t>
      </w:r>
      <w:r>
        <w:rPr>
          <w:rFonts w:ascii="Segoe UI"/>
          <w:color w:val="202020"/>
          <w:spacing w:val="-6"/>
          <w:sz w:val="16"/>
        </w:rPr>
        <w:t xml:space="preserve"> </w:t>
      </w:r>
      <w:r>
        <w:rPr>
          <w:rFonts w:ascii="Segoe UI"/>
          <w:color w:val="202020"/>
          <w:sz w:val="16"/>
        </w:rPr>
        <w:t>Apr;6(2):163-168. doi: 10.21037/gs.2016.09.12. PMID: 28497020; PMCID: PMC5409893</w:t>
      </w:r>
    </w:p>
  </w:footnote>
  <w:footnote w:id="2">
    <w:p w14:paraId="315ED16E" w14:textId="1DC93A29" w:rsidR="0024671A" w:rsidRDefault="0024671A" w:rsidP="00054614">
      <w:pPr>
        <w:pStyle w:val="FootnoteText"/>
        <w:jc w:val="both"/>
        <w:rPr>
          <w:rFonts w:ascii="Segoe UI"/>
          <w:color w:val="202020"/>
          <w:sz w:val="16"/>
        </w:rPr>
      </w:pPr>
      <w:r>
        <w:rPr>
          <w:rStyle w:val="FootnoteReference"/>
        </w:rPr>
        <w:footnoteRef/>
      </w:r>
      <w:r>
        <w:t xml:space="preserve"> </w:t>
      </w:r>
      <w:r>
        <w:rPr>
          <w:rFonts w:ascii="Segoe UI"/>
          <w:color w:val="202020"/>
          <w:sz w:val="16"/>
        </w:rPr>
        <w:t>Luvsannyam</w:t>
      </w:r>
      <w:r>
        <w:rPr>
          <w:rFonts w:ascii="Segoe UI"/>
          <w:color w:val="202020"/>
          <w:spacing w:val="-1"/>
          <w:sz w:val="16"/>
        </w:rPr>
        <w:t xml:space="preserve"> </w:t>
      </w:r>
      <w:r>
        <w:rPr>
          <w:rFonts w:ascii="Segoe UI"/>
          <w:color w:val="202020"/>
          <w:sz w:val="16"/>
        </w:rPr>
        <w:t>E,</w:t>
      </w:r>
      <w:r>
        <w:rPr>
          <w:rFonts w:ascii="Segoe UI"/>
          <w:color w:val="202020"/>
          <w:spacing w:val="-3"/>
          <w:sz w:val="16"/>
        </w:rPr>
        <w:t xml:space="preserve"> </w:t>
      </w:r>
      <w:r>
        <w:rPr>
          <w:rFonts w:ascii="Segoe UI"/>
          <w:color w:val="202020"/>
          <w:sz w:val="16"/>
        </w:rPr>
        <w:t>Patel</w:t>
      </w:r>
      <w:r>
        <w:rPr>
          <w:rFonts w:ascii="Segoe UI"/>
          <w:color w:val="202020"/>
          <w:spacing w:val="-3"/>
          <w:sz w:val="16"/>
        </w:rPr>
        <w:t xml:space="preserve"> </w:t>
      </w:r>
      <w:r>
        <w:rPr>
          <w:rFonts w:ascii="Segoe UI"/>
          <w:color w:val="202020"/>
          <w:sz w:val="16"/>
        </w:rPr>
        <w:t>D,</w:t>
      </w:r>
      <w:r>
        <w:rPr>
          <w:rFonts w:ascii="Segoe UI"/>
          <w:color w:val="202020"/>
          <w:spacing w:val="-1"/>
          <w:sz w:val="16"/>
        </w:rPr>
        <w:t xml:space="preserve"> </w:t>
      </w:r>
      <w:r>
        <w:rPr>
          <w:rFonts w:ascii="Segoe UI"/>
          <w:color w:val="202020"/>
          <w:sz w:val="16"/>
        </w:rPr>
        <w:t>Hassan</w:t>
      </w:r>
      <w:r>
        <w:rPr>
          <w:rFonts w:ascii="Segoe UI"/>
          <w:color w:val="202020"/>
          <w:spacing w:val="-2"/>
          <w:sz w:val="16"/>
        </w:rPr>
        <w:t xml:space="preserve"> </w:t>
      </w:r>
      <w:r>
        <w:rPr>
          <w:rFonts w:ascii="Segoe UI"/>
          <w:color w:val="202020"/>
          <w:sz w:val="16"/>
        </w:rPr>
        <w:t>Z,</w:t>
      </w:r>
      <w:r>
        <w:rPr>
          <w:rFonts w:ascii="Segoe UI"/>
          <w:color w:val="202020"/>
          <w:spacing w:val="-3"/>
          <w:sz w:val="16"/>
        </w:rPr>
        <w:t xml:space="preserve"> </w:t>
      </w:r>
      <w:r>
        <w:rPr>
          <w:rFonts w:ascii="Segoe UI"/>
          <w:color w:val="202020"/>
          <w:sz w:val="16"/>
        </w:rPr>
        <w:t>Nukala</w:t>
      </w:r>
      <w:r>
        <w:rPr>
          <w:rFonts w:ascii="Segoe UI"/>
          <w:color w:val="202020"/>
          <w:spacing w:val="-2"/>
          <w:sz w:val="16"/>
        </w:rPr>
        <w:t xml:space="preserve"> </w:t>
      </w:r>
      <w:r>
        <w:rPr>
          <w:rFonts w:ascii="Segoe UI"/>
          <w:color w:val="202020"/>
          <w:sz w:val="16"/>
        </w:rPr>
        <w:t>S,</w:t>
      </w:r>
      <w:r>
        <w:rPr>
          <w:rFonts w:ascii="Segoe UI"/>
          <w:color w:val="202020"/>
          <w:spacing w:val="-1"/>
          <w:sz w:val="16"/>
        </w:rPr>
        <w:t xml:space="preserve"> </w:t>
      </w:r>
      <w:r>
        <w:rPr>
          <w:rFonts w:ascii="Segoe UI"/>
          <w:color w:val="202020"/>
          <w:sz w:val="16"/>
        </w:rPr>
        <w:t>Somagutta</w:t>
      </w:r>
      <w:r>
        <w:rPr>
          <w:rFonts w:ascii="Segoe UI"/>
          <w:color w:val="202020"/>
          <w:spacing w:val="-2"/>
          <w:sz w:val="16"/>
        </w:rPr>
        <w:t xml:space="preserve"> </w:t>
      </w:r>
      <w:r>
        <w:rPr>
          <w:rFonts w:ascii="Segoe UI"/>
          <w:color w:val="202020"/>
          <w:sz w:val="16"/>
        </w:rPr>
        <w:t>MR,</w:t>
      </w:r>
      <w:r>
        <w:rPr>
          <w:rFonts w:ascii="Segoe UI"/>
          <w:color w:val="202020"/>
          <w:spacing w:val="-3"/>
          <w:sz w:val="16"/>
        </w:rPr>
        <w:t xml:space="preserve"> </w:t>
      </w:r>
      <w:r>
        <w:rPr>
          <w:rFonts w:ascii="Segoe UI"/>
          <w:color w:val="202020"/>
          <w:sz w:val="16"/>
        </w:rPr>
        <w:t>Hamid</w:t>
      </w:r>
      <w:r>
        <w:rPr>
          <w:rFonts w:ascii="Segoe UI"/>
          <w:color w:val="202020"/>
          <w:spacing w:val="-3"/>
          <w:sz w:val="16"/>
        </w:rPr>
        <w:t xml:space="preserve"> </w:t>
      </w:r>
      <w:r>
        <w:rPr>
          <w:rFonts w:ascii="Segoe UI"/>
          <w:color w:val="202020"/>
          <w:sz w:val="16"/>
        </w:rPr>
        <w:t>P.</w:t>
      </w:r>
      <w:r>
        <w:rPr>
          <w:rFonts w:ascii="Segoe UI"/>
          <w:color w:val="202020"/>
          <w:spacing w:val="-1"/>
          <w:sz w:val="16"/>
        </w:rPr>
        <w:t xml:space="preserve"> </w:t>
      </w:r>
      <w:r>
        <w:rPr>
          <w:rFonts w:ascii="Segoe UI"/>
          <w:color w:val="202020"/>
          <w:sz w:val="16"/>
        </w:rPr>
        <w:t>Overview</w:t>
      </w:r>
      <w:r>
        <w:rPr>
          <w:rFonts w:ascii="Segoe UI"/>
          <w:color w:val="202020"/>
          <w:spacing w:val="-3"/>
          <w:sz w:val="16"/>
        </w:rPr>
        <w:t xml:space="preserve"> </w:t>
      </w:r>
      <w:r>
        <w:rPr>
          <w:rFonts w:ascii="Segoe UI"/>
          <w:color w:val="202020"/>
          <w:sz w:val="16"/>
        </w:rPr>
        <w:t>of</w:t>
      </w:r>
      <w:r>
        <w:rPr>
          <w:rFonts w:ascii="Segoe UI"/>
          <w:color w:val="202020"/>
          <w:spacing w:val="-2"/>
          <w:sz w:val="16"/>
        </w:rPr>
        <w:t xml:space="preserve"> </w:t>
      </w:r>
      <w:r>
        <w:rPr>
          <w:rFonts w:ascii="Segoe UI"/>
          <w:color w:val="202020"/>
          <w:sz w:val="16"/>
        </w:rPr>
        <w:t>Risk</w:t>
      </w:r>
      <w:r>
        <w:rPr>
          <w:rFonts w:ascii="Segoe UI"/>
          <w:color w:val="202020"/>
          <w:spacing w:val="-3"/>
          <w:sz w:val="16"/>
        </w:rPr>
        <w:t xml:space="preserve"> </w:t>
      </w:r>
      <w:r>
        <w:rPr>
          <w:rFonts w:ascii="Segoe UI"/>
          <w:color w:val="202020"/>
          <w:sz w:val="16"/>
        </w:rPr>
        <w:t>Factors</w:t>
      </w:r>
      <w:r>
        <w:rPr>
          <w:rFonts w:ascii="Segoe UI"/>
          <w:color w:val="202020"/>
          <w:spacing w:val="-3"/>
          <w:sz w:val="16"/>
        </w:rPr>
        <w:t xml:space="preserve"> </w:t>
      </w:r>
      <w:r>
        <w:rPr>
          <w:rFonts w:ascii="Segoe UI"/>
          <w:color w:val="202020"/>
          <w:sz w:val="16"/>
        </w:rPr>
        <w:t>and</w:t>
      </w:r>
      <w:r>
        <w:rPr>
          <w:rFonts w:ascii="Segoe UI"/>
          <w:color w:val="202020"/>
          <w:spacing w:val="-3"/>
          <w:sz w:val="16"/>
        </w:rPr>
        <w:t xml:space="preserve"> </w:t>
      </w:r>
      <w:r>
        <w:rPr>
          <w:rFonts w:ascii="Segoe UI"/>
          <w:color w:val="202020"/>
          <w:sz w:val="16"/>
        </w:rPr>
        <w:t>Prevention</w:t>
      </w:r>
      <w:r>
        <w:rPr>
          <w:rFonts w:ascii="Segoe UI"/>
          <w:color w:val="202020"/>
          <w:spacing w:val="-2"/>
          <w:sz w:val="16"/>
        </w:rPr>
        <w:t xml:space="preserve"> </w:t>
      </w:r>
      <w:r>
        <w:rPr>
          <w:rFonts w:ascii="Segoe UI"/>
          <w:color w:val="202020"/>
          <w:sz w:val="16"/>
        </w:rPr>
        <w:t>of</w:t>
      </w:r>
      <w:r>
        <w:rPr>
          <w:rFonts w:ascii="Segoe UI"/>
          <w:color w:val="202020"/>
          <w:spacing w:val="-2"/>
          <w:sz w:val="16"/>
        </w:rPr>
        <w:t xml:space="preserve"> </w:t>
      </w:r>
      <w:r>
        <w:rPr>
          <w:rFonts w:ascii="Segoe UI"/>
          <w:color w:val="202020"/>
          <w:sz w:val="16"/>
        </w:rPr>
        <w:t>Capsular Contracture</w:t>
      </w:r>
      <w:r>
        <w:rPr>
          <w:rFonts w:ascii="Segoe UI"/>
          <w:color w:val="202020"/>
          <w:spacing w:val="-1"/>
          <w:sz w:val="16"/>
        </w:rPr>
        <w:t xml:space="preserve"> </w:t>
      </w:r>
      <w:r>
        <w:rPr>
          <w:rFonts w:ascii="Segoe UI"/>
          <w:color w:val="202020"/>
          <w:sz w:val="16"/>
        </w:rPr>
        <w:t>Following</w:t>
      </w:r>
      <w:r>
        <w:rPr>
          <w:rFonts w:ascii="Segoe UI"/>
          <w:color w:val="202020"/>
          <w:spacing w:val="-2"/>
          <w:sz w:val="16"/>
        </w:rPr>
        <w:t xml:space="preserve"> </w:t>
      </w:r>
      <w:r>
        <w:rPr>
          <w:rFonts w:ascii="Segoe UI"/>
          <w:color w:val="202020"/>
          <w:sz w:val="16"/>
        </w:rPr>
        <w:t>Implant-Based</w:t>
      </w:r>
      <w:r>
        <w:rPr>
          <w:rFonts w:ascii="Segoe UI"/>
          <w:color w:val="202020"/>
          <w:spacing w:val="-2"/>
          <w:sz w:val="16"/>
        </w:rPr>
        <w:t xml:space="preserve"> </w:t>
      </w:r>
      <w:r>
        <w:rPr>
          <w:rFonts w:ascii="Segoe UI"/>
          <w:color w:val="202020"/>
          <w:sz w:val="16"/>
        </w:rPr>
        <w:t>Breast Reconstruction</w:t>
      </w:r>
      <w:r>
        <w:rPr>
          <w:rFonts w:ascii="Segoe UI"/>
          <w:color w:val="202020"/>
          <w:spacing w:val="-1"/>
          <w:sz w:val="16"/>
        </w:rPr>
        <w:t xml:space="preserve"> </w:t>
      </w:r>
      <w:r>
        <w:rPr>
          <w:rFonts w:ascii="Segoe UI"/>
          <w:color w:val="202020"/>
          <w:sz w:val="16"/>
        </w:rPr>
        <w:t>and</w:t>
      </w:r>
      <w:r>
        <w:rPr>
          <w:rFonts w:ascii="Segoe UI"/>
          <w:color w:val="202020"/>
          <w:spacing w:val="-2"/>
          <w:sz w:val="16"/>
        </w:rPr>
        <w:t xml:space="preserve"> </w:t>
      </w:r>
      <w:r>
        <w:rPr>
          <w:rFonts w:ascii="Segoe UI"/>
          <w:color w:val="202020"/>
          <w:sz w:val="16"/>
        </w:rPr>
        <w:t>Cosmetic</w:t>
      </w:r>
      <w:r>
        <w:rPr>
          <w:rFonts w:ascii="Segoe UI"/>
          <w:color w:val="202020"/>
          <w:spacing w:val="-1"/>
          <w:sz w:val="16"/>
        </w:rPr>
        <w:t xml:space="preserve"> </w:t>
      </w:r>
      <w:r>
        <w:rPr>
          <w:rFonts w:ascii="Segoe UI"/>
          <w:color w:val="202020"/>
          <w:sz w:val="16"/>
        </w:rPr>
        <w:t>Surgery: A</w:t>
      </w:r>
      <w:r>
        <w:rPr>
          <w:rFonts w:ascii="Segoe UI"/>
          <w:color w:val="202020"/>
          <w:spacing w:val="-2"/>
          <w:sz w:val="16"/>
        </w:rPr>
        <w:t xml:space="preserve"> </w:t>
      </w:r>
      <w:r>
        <w:rPr>
          <w:rFonts w:ascii="Segoe UI"/>
          <w:color w:val="202020"/>
          <w:sz w:val="16"/>
        </w:rPr>
        <w:t>Systematic</w:t>
      </w:r>
      <w:r>
        <w:rPr>
          <w:rFonts w:ascii="Segoe UI"/>
          <w:color w:val="202020"/>
          <w:spacing w:val="-1"/>
          <w:sz w:val="16"/>
        </w:rPr>
        <w:t xml:space="preserve"> </w:t>
      </w:r>
      <w:r>
        <w:rPr>
          <w:rFonts w:ascii="Segoe UI"/>
          <w:color w:val="202020"/>
          <w:sz w:val="16"/>
        </w:rPr>
        <w:t>Review. Cureus. 2020</w:t>
      </w:r>
      <w:r>
        <w:rPr>
          <w:rFonts w:ascii="Segoe UI"/>
          <w:color w:val="202020"/>
          <w:spacing w:val="-1"/>
          <w:sz w:val="16"/>
        </w:rPr>
        <w:t xml:space="preserve"> </w:t>
      </w:r>
      <w:r>
        <w:rPr>
          <w:rFonts w:ascii="Segoe UI"/>
          <w:color w:val="202020"/>
          <w:sz w:val="16"/>
        </w:rPr>
        <w:t>Sep 9;12(9):e10341. doi: 10.7759/cureus.10341. PMID: 33062465; PMCID: PMC7549852.</w:t>
      </w:r>
    </w:p>
    <w:p w14:paraId="4BC90100" w14:textId="77777777" w:rsidR="0024671A" w:rsidRPr="0024671A" w:rsidRDefault="0024671A">
      <w:pPr>
        <w:pStyle w:val="FootnoteText"/>
      </w:pPr>
    </w:p>
  </w:footnote>
  <w:footnote w:id="3">
    <w:p w14:paraId="39D12C3B" w14:textId="3E0AEEED" w:rsidR="0024671A" w:rsidRDefault="0024671A">
      <w:pPr>
        <w:pStyle w:val="FootnoteText"/>
        <w:rPr>
          <w:color w:val="202020"/>
          <w:sz w:val="16"/>
        </w:rPr>
      </w:pPr>
      <w:r>
        <w:rPr>
          <w:rStyle w:val="FootnoteReference"/>
        </w:rPr>
        <w:footnoteRef/>
      </w:r>
      <w:r>
        <w:t xml:space="preserve"> </w:t>
      </w:r>
      <w:r>
        <w:rPr>
          <w:color w:val="202020"/>
          <w:sz w:val="16"/>
        </w:rPr>
        <w:t>Berman</w:t>
      </w:r>
      <w:r>
        <w:rPr>
          <w:color w:val="202020"/>
          <w:spacing w:val="-3"/>
          <w:sz w:val="16"/>
        </w:rPr>
        <w:t xml:space="preserve"> </w:t>
      </w:r>
      <w:r>
        <w:rPr>
          <w:color w:val="202020"/>
          <w:sz w:val="16"/>
        </w:rPr>
        <w:t>B,</w:t>
      </w:r>
      <w:r>
        <w:rPr>
          <w:color w:val="202020"/>
          <w:spacing w:val="-2"/>
          <w:sz w:val="16"/>
        </w:rPr>
        <w:t xml:space="preserve"> </w:t>
      </w:r>
      <w:r>
        <w:rPr>
          <w:color w:val="202020"/>
          <w:sz w:val="16"/>
        </w:rPr>
        <w:t>Maderal</w:t>
      </w:r>
      <w:r>
        <w:rPr>
          <w:color w:val="202020"/>
          <w:spacing w:val="-4"/>
          <w:sz w:val="16"/>
        </w:rPr>
        <w:t xml:space="preserve"> </w:t>
      </w:r>
      <w:r>
        <w:rPr>
          <w:color w:val="202020"/>
          <w:sz w:val="16"/>
        </w:rPr>
        <w:t>A,</w:t>
      </w:r>
      <w:r>
        <w:rPr>
          <w:color w:val="202020"/>
          <w:spacing w:val="-2"/>
          <w:sz w:val="16"/>
        </w:rPr>
        <w:t xml:space="preserve"> </w:t>
      </w:r>
      <w:r>
        <w:rPr>
          <w:color w:val="202020"/>
          <w:sz w:val="16"/>
        </w:rPr>
        <w:t>Raphael</w:t>
      </w:r>
      <w:r>
        <w:rPr>
          <w:color w:val="202020"/>
          <w:spacing w:val="-4"/>
          <w:sz w:val="16"/>
        </w:rPr>
        <w:t xml:space="preserve"> </w:t>
      </w:r>
      <w:r>
        <w:rPr>
          <w:color w:val="202020"/>
          <w:sz w:val="16"/>
        </w:rPr>
        <w:t>B.</w:t>
      </w:r>
      <w:r>
        <w:rPr>
          <w:color w:val="202020"/>
          <w:spacing w:val="-2"/>
          <w:sz w:val="16"/>
        </w:rPr>
        <w:t xml:space="preserve"> </w:t>
      </w:r>
      <w:r>
        <w:rPr>
          <w:color w:val="202020"/>
          <w:sz w:val="16"/>
        </w:rPr>
        <w:t>Keloids</w:t>
      </w:r>
      <w:r>
        <w:rPr>
          <w:color w:val="202020"/>
          <w:spacing w:val="-3"/>
          <w:sz w:val="16"/>
        </w:rPr>
        <w:t xml:space="preserve"> </w:t>
      </w:r>
      <w:r>
        <w:rPr>
          <w:color w:val="202020"/>
          <w:sz w:val="16"/>
        </w:rPr>
        <w:t>and</w:t>
      </w:r>
      <w:r>
        <w:rPr>
          <w:color w:val="202020"/>
          <w:spacing w:val="-3"/>
          <w:sz w:val="16"/>
        </w:rPr>
        <w:t xml:space="preserve"> </w:t>
      </w:r>
      <w:r>
        <w:rPr>
          <w:color w:val="202020"/>
          <w:sz w:val="16"/>
        </w:rPr>
        <w:t>Hypertrophic</w:t>
      </w:r>
      <w:r>
        <w:rPr>
          <w:color w:val="202020"/>
          <w:spacing w:val="-4"/>
          <w:sz w:val="16"/>
        </w:rPr>
        <w:t xml:space="preserve"> </w:t>
      </w:r>
      <w:r>
        <w:rPr>
          <w:color w:val="202020"/>
          <w:sz w:val="16"/>
        </w:rPr>
        <w:t>Scars:</w:t>
      </w:r>
      <w:r>
        <w:rPr>
          <w:color w:val="202020"/>
          <w:spacing w:val="-2"/>
          <w:sz w:val="16"/>
        </w:rPr>
        <w:t xml:space="preserve"> </w:t>
      </w:r>
      <w:r>
        <w:rPr>
          <w:color w:val="202020"/>
          <w:sz w:val="16"/>
        </w:rPr>
        <w:t>Pathophysiology,</w:t>
      </w:r>
      <w:r>
        <w:rPr>
          <w:color w:val="202020"/>
          <w:spacing w:val="-2"/>
          <w:sz w:val="16"/>
        </w:rPr>
        <w:t xml:space="preserve"> </w:t>
      </w:r>
      <w:r>
        <w:rPr>
          <w:color w:val="202020"/>
          <w:sz w:val="16"/>
        </w:rPr>
        <w:t>Classification,</w:t>
      </w:r>
      <w:r>
        <w:rPr>
          <w:color w:val="202020"/>
          <w:spacing w:val="-2"/>
          <w:sz w:val="16"/>
        </w:rPr>
        <w:t xml:space="preserve"> </w:t>
      </w:r>
      <w:r>
        <w:rPr>
          <w:color w:val="202020"/>
          <w:sz w:val="16"/>
        </w:rPr>
        <w:t>and</w:t>
      </w:r>
      <w:r>
        <w:rPr>
          <w:color w:val="202020"/>
          <w:spacing w:val="-3"/>
          <w:sz w:val="16"/>
        </w:rPr>
        <w:t xml:space="preserve"> </w:t>
      </w:r>
      <w:r>
        <w:rPr>
          <w:color w:val="202020"/>
          <w:sz w:val="16"/>
        </w:rPr>
        <w:t>Treatment.</w:t>
      </w:r>
      <w:r>
        <w:rPr>
          <w:color w:val="202020"/>
          <w:spacing w:val="-2"/>
          <w:sz w:val="16"/>
        </w:rPr>
        <w:t xml:space="preserve"> </w:t>
      </w:r>
      <w:r>
        <w:rPr>
          <w:color w:val="202020"/>
          <w:sz w:val="16"/>
        </w:rPr>
        <w:t>Dermatol</w:t>
      </w:r>
      <w:r>
        <w:rPr>
          <w:color w:val="202020"/>
          <w:spacing w:val="-4"/>
          <w:sz w:val="16"/>
        </w:rPr>
        <w:t xml:space="preserve"> </w:t>
      </w:r>
      <w:r>
        <w:rPr>
          <w:color w:val="202020"/>
          <w:sz w:val="16"/>
        </w:rPr>
        <w:t>Surg.</w:t>
      </w:r>
      <w:r>
        <w:rPr>
          <w:color w:val="202020"/>
          <w:spacing w:val="-2"/>
          <w:sz w:val="16"/>
        </w:rPr>
        <w:t xml:space="preserve"> </w:t>
      </w:r>
      <w:r>
        <w:rPr>
          <w:color w:val="202020"/>
          <w:sz w:val="16"/>
        </w:rPr>
        <w:t>2017</w:t>
      </w:r>
      <w:r>
        <w:rPr>
          <w:color w:val="202020"/>
          <w:spacing w:val="40"/>
          <w:sz w:val="16"/>
        </w:rPr>
        <w:t xml:space="preserve"> </w:t>
      </w:r>
      <w:r>
        <w:rPr>
          <w:color w:val="202020"/>
          <w:sz w:val="16"/>
        </w:rPr>
        <w:t>Jan;43 Suppl 1:S3-S18. doi: 10.1097/DSS.0000000000000819. PMID: 27347634.</w:t>
      </w:r>
    </w:p>
    <w:p w14:paraId="447CCF84" w14:textId="77777777" w:rsidR="0024671A" w:rsidRPr="0024671A" w:rsidRDefault="0024671A">
      <w:pPr>
        <w:pStyle w:val="FootnoteText"/>
      </w:pPr>
    </w:p>
  </w:footnote>
  <w:footnote w:id="4">
    <w:p w14:paraId="2F753015" w14:textId="2CC8FA11" w:rsidR="0024671A" w:rsidRPr="00054614" w:rsidRDefault="0024671A" w:rsidP="00054614">
      <w:pPr>
        <w:pStyle w:val="FootnoteText"/>
        <w:jc w:val="both"/>
        <w:rPr>
          <w:color w:val="202020"/>
          <w:sz w:val="16"/>
        </w:rPr>
      </w:pPr>
      <w:r>
        <w:rPr>
          <w:rStyle w:val="FootnoteReference"/>
        </w:rPr>
        <w:footnoteRef/>
      </w:r>
      <w:r>
        <w:t xml:space="preserve"> </w:t>
      </w:r>
      <w:r>
        <w:rPr>
          <w:color w:val="202020"/>
          <w:sz w:val="16"/>
        </w:rPr>
        <w:t>Sood</w:t>
      </w:r>
      <w:r>
        <w:rPr>
          <w:color w:val="202020"/>
          <w:spacing w:val="-2"/>
          <w:sz w:val="16"/>
        </w:rPr>
        <w:t xml:space="preserve"> </w:t>
      </w:r>
      <w:r>
        <w:rPr>
          <w:color w:val="202020"/>
          <w:sz w:val="16"/>
        </w:rPr>
        <w:t>A,</w:t>
      </w:r>
      <w:r>
        <w:rPr>
          <w:color w:val="202020"/>
          <w:spacing w:val="-1"/>
          <w:sz w:val="16"/>
        </w:rPr>
        <w:t xml:space="preserve"> </w:t>
      </w:r>
      <w:r>
        <w:rPr>
          <w:color w:val="202020"/>
          <w:sz w:val="16"/>
        </w:rPr>
        <w:t>Kotamarti</w:t>
      </w:r>
      <w:r>
        <w:rPr>
          <w:color w:val="202020"/>
          <w:spacing w:val="-3"/>
          <w:sz w:val="16"/>
        </w:rPr>
        <w:t xml:space="preserve"> </w:t>
      </w:r>
      <w:r>
        <w:rPr>
          <w:color w:val="202020"/>
          <w:sz w:val="16"/>
        </w:rPr>
        <w:t>VS,</w:t>
      </w:r>
      <w:r>
        <w:rPr>
          <w:color w:val="202020"/>
          <w:spacing w:val="-3"/>
          <w:sz w:val="16"/>
        </w:rPr>
        <w:t xml:space="preserve"> </w:t>
      </w:r>
      <w:r>
        <w:rPr>
          <w:color w:val="202020"/>
          <w:sz w:val="16"/>
        </w:rPr>
        <w:t>Therattil</w:t>
      </w:r>
      <w:r>
        <w:rPr>
          <w:color w:val="202020"/>
          <w:spacing w:val="-3"/>
          <w:sz w:val="16"/>
        </w:rPr>
        <w:t xml:space="preserve"> </w:t>
      </w:r>
      <w:r>
        <w:rPr>
          <w:color w:val="202020"/>
          <w:sz w:val="16"/>
        </w:rPr>
        <w:t>PJ,</w:t>
      </w:r>
      <w:r>
        <w:rPr>
          <w:color w:val="202020"/>
          <w:spacing w:val="-1"/>
          <w:sz w:val="16"/>
        </w:rPr>
        <w:t xml:space="preserve"> </w:t>
      </w:r>
      <w:r>
        <w:rPr>
          <w:color w:val="202020"/>
          <w:sz w:val="16"/>
        </w:rPr>
        <w:t>Lee</w:t>
      </w:r>
      <w:r>
        <w:rPr>
          <w:color w:val="202020"/>
          <w:spacing w:val="-2"/>
          <w:sz w:val="16"/>
        </w:rPr>
        <w:t xml:space="preserve"> </w:t>
      </w:r>
      <w:r>
        <w:rPr>
          <w:color w:val="202020"/>
          <w:sz w:val="16"/>
        </w:rPr>
        <w:t>ES.</w:t>
      </w:r>
      <w:r>
        <w:rPr>
          <w:color w:val="202020"/>
          <w:spacing w:val="-1"/>
          <w:sz w:val="16"/>
        </w:rPr>
        <w:t xml:space="preserve"> </w:t>
      </w:r>
      <w:r>
        <w:rPr>
          <w:color w:val="202020"/>
          <w:sz w:val="16"/>
        </w:rPr>
        <w:t>Sclerotherapy</w:t>
      </w:r>
      <w:r>
        <w:rPr>
          <w:color w:val="202020"/>
          <w:spacing w:val="-2"/>
          <w:sz w:val="16"/>
        </w:rPr>
        <w:t xml:space="preserve"> </w:t>
      </w:r>
      <w:r>
        <w:rPr>
          <w:color w:val="202020"/>
          <w:sz w:val="16"/>
        </w:rPr>
        <w:t>for</w:t>
      </w:r>
      <w:r>
        <w:rPr>
          <w:color w:val="202020"/>
          <w:spacing w:val="-3"/>
          <w:sz w:val="16"/>
        </w:rPr>
        <w:t xml:space="preserve"> </w:t>
      </w:r>
      <w:r>
        <w:rPr>
          <w:color w:val="202020"/>
          <w:sz w:val="16"/>
        </w:rPr>
        <w:t>the</w:t>
      </w:r>
      <w:r>
        <w:rPr>
          <w:color w:val="202020"/>
          <w:spacing w:val="-2"/>
          <w:sz w:val="16"/>
        </w:rPr>
        <w:t xml:space="preserve"> </w:t>
      </w:r>
      <w:r>
        <w:rPr>
          <w:color w:val="202020"/>
          <w:sz w:val="16"/>
        </w:rPr>
        <w:t>Management</w:t>
      </w:r>
      <w:r>
        <w:rPr>
          <w:color w:val="202020"/>
          <w:spacing w:val="-3"/>
          <w:sz w:val="16"/>
        </w:rPr>
        <w:t xml:space="preserve"> </w:t>
      </w:r>
      <w:r>
        <w:rPr>
          <w:color w:val="202020"/>
          <w:sz w:val="16"/>
        </w:rPr>
        <w:t>of</w:t>
      </w:r>
      <w:r>
        <w:rPr>
          <w:color w:val="202020"/>
          <w:spacing w:val="-3"/>
          <w:sz w:val="16"/>
        </w:rPr>
        <w:t xml:space="preserve"> </w:t>
      </w:r>
      <w:r>
        <w:rPr>
          <w:color w:val="202020"/>
          <w:sz w:val="16"/>
        </w:rPr>
        <w:t>Seromas:</w:t>
      </w:r>
      <w:r>
        <w:rPr>
          <w:color w:val="202020"/>
          <w:spacing w:val="-1"/>
          <w:sz w:val="16"/>
        </w:rPr>
        <w:t xml:space="preserve"> </w:t>
      </w:r>
      <w:r>
        <w:rPr>
          <w:color w:val="202020"/>
          <w:sz w:val="16"/>
        </w:rPr>
        <w:t>A</w:t>
      </w:r>
      <w:r>
        <w:rPr>
          <w:color w:val="202020"/>
          <w:spacing w:val="-1"/>
          <w:sz w:val="16"/>
        </w:rPr>
        <w:t xml:space="preserve"> </w:t>
      </w:r>
      <w:r>
        <w:rPr>
          <w:color w:val="202020"/>
          <w:sz w:val="16"/>
        </w:rPr>
        <w:t>Systematic</w:t>
      </w:r>
      <w:r>
        <w:rPr>
          <w:color w:val="202020"/>
          <w:spacing w:val="-3"/>
          <w:sz w:val="16"/>
        </w:rPr>
        <w:t xml:space="preserve"> </w:t>
      </w:r>
      <w:r>
        <w:rPr>
          <w:color w:val="202020"/>
          <w:sz w:val="16"/>
        </w:rPr>
        <w:t>Review.</w:t>
      </w:r>
      <w:r>
        <w:rPr>
          <w:color w:val="202020"/>
          <w:spacing w:val="-1"/>
          <w:sz w:val="16"/>
        </w:rPr>
        <w:t xml:space="preserve"> </w:t>
      </w:r>
      <w:r>
        <w:rPr>
          <w:color w:val="202020"/>
          <w:sz w:val="16"/>
        </w:rPr>
        <w:t>Eplasty.</w:t>
      </w:r>
      <w:r>
        <w:rPr>
          <w:color w:val="202020"/>
          <w:spacing w:val="-1"/>
          <w:sz w:val="16"/>
        </w:rPr>
        <w:t xml:space="preserve"> </w:t>
      </w:r>
      <w:r>
        <w:rPr>
          <w:color w:val="202020"/>
          <w:sz w:val="16"/>
        </w:rPr>
        <w:t>2017</w:t>
      </w:r>
      <w:r>
        <w:rPr>
          <w:color w:val="202020"/>
          <w:spacing w:val="-2"/>
          <w:sz w:val="16"/>
        </w:rPr>
        <w:t xml:space="preserve"> </w:t>
      </w:r>
      <w:r>
        <w:rPr>
          <w:color w:val="202020"/>
          <w:sz w:val="16"/>
        </w:rPr>
        <w:t>Aug</w:t>
      </w:r>
      <w:r>
        <w:rPr>
          <w:color w:val="202020"/>
          <w:spacing w:val="40"/>
          <w:sz w:val="16"/>
        </w:rPr>
        <w:t xml:space="preserve"> </w:t>
      </w:r>
      <w:r>
        <w:rPr>
          <w:color w:val="202020"/>
          <w:sz w:val="16"/>
        </w:rPr>
        <w:t>28;17:e25. PMID: 28890747; PMCID: PMC5575675.</w:t>
      </w:r>
    </w:p>
  </w:footnote>
  <w:footnote w:id="5">
    <w:p w14:paraId="091EA53B" w14:textId="0DE0BE77" w:rsidR="0024671A" w:rsidRPr="00054614" w:rsidRDefault="0024671A" w:rsidP="00054614">
      <w:pPr>
        <w:pStyle w:val="FootnoteText"/>
        <w:jc w:val="both"/>
        <w:rPr>
          <w:color w:val="202020"/>
          <w:sz w:val="16"/>
        </w:rPr>
      </w:pPr>
      <w:r>
        <w:rPr>
          <w:rStyle w:val="FootnoteReference"/>
        </w:rPr>
        <w:footnoteRef/>
      </w:r>
      <w:r>
        <w:t xml:space="preserve"> </w:t>
      </w:r>
      <w:r>
        <w:rPr>
          <w:color w:val="202020"/>
          <w:sz w:val="16"/>
        </w:rPr>
        <w:t>Gioacchini</w:t>
      </w:r>
      <w:r>
        <w:rPr>
          <w:color w:val="202020"/>
          <w:spacing w:val="-4"/>
          <w:sz w:val="16"/>
        </w:rPr>
        <w:t xml:space="preserve"> </w:t>
      </w:r>
      <w:r>
        <w:rPr>
          <w:color w:val="202020"/>
          <w:sz w:val="16"/>
        </w:rPr>
        <w:t>M,</w:t>
      </w:r>
      <w:r>
        <w:rPr>
          <w:color w:val="202020"/>
          <w:spacing w:val="-2"/>
          <w:sz w:val="16"/>
        </w:rPr>
        <w:t xml:space="preserve"> </w:t>
      </w:r>
      <w:r>
        <w:rPr>
          <w:color w:val="202020"/>
          <w:sz w:val="16"/>
        </w:rPr>
        <w:t>Bottoni</w:t>
      </w:r>
      <w:r>
        <w:rPr>
          <w:color w:val="202020"/>
          <w:spacing w:val="-4"/>
          <w:sz w:val="16"/>
        </w:rPr>
        <w:t xml:space="preserve"> </w:t>
      </w:r>
      <w:r>
        <w:rPr>
          <w:color w:val="202020"/>
          <w:sz w:val="16"/>
        </w:rPr>
        <w:t>M,</w:t>
      </w:r>
      <w:r>
        <w:rPr>
          <w:color w:val="202020"/>
          <w:spacing w:val="-2"/>
          <w:sz w:val="16"/>
        </w:rPr>
        <w:t xml:space="preserve"> </w:t>
      </w:r>
      <w:r>
        <w:rPr>
          <w:color w:val="202020"/>
          <w:sz w:val="16"/>
        </w:rPr>
        <w:t>Grassetti</w:t>
      </w:r>
      <w:r>
        <w:rPr>
          <w:color w:val="202020"/>
          <w:spacing w:val="-4"/>
          <w:sz w:val="16"/>
        </w:rPr>
        <w:t xml:space="preserve"> </w:t>
      </w:r>
      <w:r>
        <w:rPr>
          <w:color w:val="202020"/>
          <w:sz w:val="16"/>
        </w:rPr>
        <w:t>L, Scalise</w:t>
      </w:r>
      <w:r>
        <w:rPr>
          <w:color w:val="202020"/>
          <w:spacing w:val="-3"/>
          <w:sz w:val="16"/>
        </w:rPr>
        <w:t xml:space="preserve"> </w:t>
      </w:r>
      <w:r>
        <w:rPr>
          <w:color w:val="202020"/>
          <w:sz w:val="16"/>
        </w:rPr>
        <w:t>A,</w:t>
      </w:r>
      <w:r>
        <w:rPr>
          <w:color w:val="202020"/>
          <w:spacing w:val="-2"/>
          <w:sz w:val="16"/>
        </w:rPr>
        <w:t xml:space="preserve"> </w:t>
      </w:r>
      <w:r>
        <w:rPr>
          <w:color w:val="202020"/>
          <w:sz w:val="16"/>
        </w:rPr>
        <w:t>Di</w:t>
      </w:r>
      <w:r>
        <w:rPr>
          <w:color w:val="202020"/>
          <w:spacing w:val="-4"/>
          <w:sz w:val="16"/>
        </w:rPr>
        <w:t xml:space="preserve"> </w:t>
      </w:r>
      <w:r>
        <w:rPr>
          <w:color w:val="202020"/>
          <w:sz w:val="16"/>
        </w:rPr>
        <w:t>Benedetto</w:t>
      </w:r>
      <w:r>
        <w:rPr>
          <w:color w:val="202020"/>
          <w:spacing w:val="-4"/>
          <w:sz w:val="16"/>
        </w:rPr>
        <w:t xml:space="preserve"> </w:t>
      </w:r>
      <w:r>
        <w:rPr>
          <w:color w:val="202020"/>
          <w:sz w:val="16"/>
        </w:rPr>
        <w:t>G.</w:t>
      </w:r>
      <w:r>
        <w:rPr>
          <w:color w:val="202020"/>
          <w:spacing w:val="-2"/>
          <w:sz w:val="16"/>
        </w:rPr>
        <w:t xml:space="preserve"> </w:t>
      </w:r>
      <w:r>
        <w:rPr>
          <w:color w:val="202020"/>
          <w:sz w:val="16"/>
        </w:rPr>
        <w:t>A</w:t>
      </w:r>
      <w:r>
        <w:rPr>
          <w:color w:val="202020"/>
          <w:spacing w:val="-2"/>
          <w:sz w:val="16"/>
        </w:rPr>
        <w:t xml:space="preserve"> </w:t>
      </w:r>
      <w:r>
        <w:rPr>
          <w:color w:val="202020"/>
          <w:sz w:val="16"/>
        </w:rPr>
        <w:t>simple,</w:t>
      </w:r>
      <w:r>
        <w:rPr>
          <w:color w:val="202020"/>
          <w:spacing w:val="-2"/>
          <w:sz w:val="16"/>
        </w:rPr>
        <w:t xml:space="preserve"> </w:t>
      </w:r>
      <w:r>
        <w:rPr>
          <w:color w:val="202020"/>
          <w:sz w:val="16"/>
        </w:rPr>
        <w:t>reliable,</w:t>
      </w:r>
      <w:r>
        <w:rPr>
          <w:color w:val="202020"/>
          <w:spacing w:val="-2"/>
          <w:sz w:val="16"/>
        </w:rPr>
        <w:t xml:space="preserve"> </w:t>
      </w:r>
      <w:r>
        <w:rPr>
          <w:color w:val="202020"/>
          <w:sz w:val="16"/>
        </w:rPr>
        <w:t>and</w:t>
      </w:r>
      <w:r>
        <w:rPr>
          <w:color w:val="202020"/>
          <w:spacing w:val="-3"/>
          <w:sz w:val="16"/>
        </w:rPr>
        <w:t xml:space="preserve"> </w:t>
      </w:r>
      <w:r>
        <w:rPr>
          <w:color w:val="202020"/>
          <w:sz w:val="16"/>
        </w:rPr>
        <w:t>inexpensive</w:t>
      </w:r>
      <w:r>
        <w:rPr>
          <w:color w:val="202020"/>
          <w:spacing w:val="-3"/>
          <w:sz w:val="16"/>
        </w:rPr>
        <w:t xml:space="preserve"> </w:t>
      </w:r>
      <w:r>
        <w:rPr>
          <w:color w:val="202020"/>
          <w:sz w:val="16"/>
        </w:rPr>
        <w:t>method</w:t>
      </w:r>
      <w:r>
        <w:rPr>
          <w:color w:val="202020"/>
          <w:spacing w:val="-1"/>
          <w:sz w:val="16"/>
        </w:rPr>
        <w:t xml:space="preserve"> </w:t>
      </w:r>
      <w:r>
        <w:rPr>
          <w:color w:val="202020"/>
          <w:sz w:val="16"/>
        </w:rPr>
        <w:t>for</w:t>
      </w:r>
      <w:r>
        <w:rPr>
          <w:color w:val="202020"/>
          <w:spacing w:val="-4"/>
          <w:sz w:val="16"/>
        </w:rPr>
        <w:t xml:space="preserve"> </w:t>
      </w:r>
      <w:r>
        <w:rPr>
          <w:color w:val="202020"/>
          <w:sz w:val="16"/>
        </w:rPr>
        <w:t>seroma</w:t>
      </w:r>
      <w:r>
        <w:rPr>
          <w:color w:val="202020"/>
          <w:spacing w:val="-3"/>
          <w:sz w:val="16"/>
        </w:rPr>
        <w:t xml:space="preserve"> </w:t>
      </w:r>
      <w:r>
        <w:rPr>
          <w:color w:val="202020"/>
          <w:sz w:val="16"/>
        </w:rPr>
        <w:t>drainage.</w:t>
      </w:r>
      <w:r>
        <w:rPr>
          <w:color w:val="202020"/>
          <w:spacing w:val="-2"/>
          <w:sz w:val="16"/>
        </w:rPr>
        <w:t xml:space="preserve"> </w:t>
      </w:r>
      <w:r>
        <w:rPr>
          <w:color w:val="202020"/>
          <w:sz w:val="16"/>
        </w:rPr>
        <w:t>Arch</w:t>
      </w:r>
      <w:r>
        <w:rPr>
          <w:color w:val="202020"/>
          <w:spacing w:val="40"/>
          <w:sz w:val="16"/>
        </w:rPr>
        <w:t xml:space="preserve"> </w:t>
      </w:r>
      <w:r>
        <w:rPr>
          <w:color w:val="202020"/>
          <w:sz w:val="16"/>
        </w:rPr>
        <w:t>Plast Surg. 2015 May;42(3):361-2. doi: 10.5999/aps.2015.42.3.361. Epub 2015 May 14. PMID: 26015895; PMCID: PMC4439599</w:t>
      </w:r>
    </w:p>
  </w:footnote>
  <w:footnote w:id="6">
    <w:p w14:paraId="39101CC5" w14:textId="2745ECA6" w:rsidR="0024671A" w:rsidRPr="00054614" w:rsidRDefault="0024671A" w:rsidP="00054614">
      <w:pPr>
        <w:spacing w:line="195" w:lineRule="exact"/>
        <w:jc w:val="both"/>
        <w:rPr>
          <w:sz w:val="16"/>
        </w:rPr>
      </w:pPr>
      <w:r>
        <w:rPr>
          <w:rStyle w:val="FootnoteReference"/>
        </w:rPr>
        <w:footnoteRef/>
      </w:r>
      <w:r>
        <w:t xml:space="preserve"> </w:t>
      </w:r>
      <w:r>
        <w:rPr>
          <w:spacing w:val="-2"/>
          <w:sz w:val="16"/>
        </w:rPr>
        <w:t>https://</w:t>
      </w:r>
      <w:hyperlink r:id="rId1">
        <w:r>
          <w:rPr>
            <w:spacing w:val="-2"/>
            <w:sz w:val="16"/>
          </w:rPr>
          <w:t>www.fda.gov/medical-devices/breast-implants/risks-and-complications-breast-implants</w:t>
        </w:r>
      </w:hyperlink>
    </w:p>
  </w:footnote>
  <w:footnote w:id="7">
    <w:p w14:paraId="1A9C9573" w14:textId="77777777" w:rsidR="0024671A" w:rsidRDefault="0024671A" w:rsidP="00054614">
      <w:pPr>
        <w:ind w:right="797"/>
        <w:jc w:val="both"/>
        <w:rPr>
          <w:sz w:val="16"/>
        </w:rPr>
      </w:pPr>
      <w:r>
        <w:rPr>
          <w:rStyle w:val="FootnoteReference"/>
        </w:rPr>
        <w:footnoteRef/>
      </w:r>
      <w:r w:rsidRPr="00054614">
        <w:rPr>
          <w:lang w:val="es-CR"/>
        </w:rPr>
        <w:t xml:space="preserve"> </w:t>
      </w:r>
      <w:r w:rsidRPr="00B61259">
        <w:rPr>
          <w:color w:val="202020"/>
          <w:sz w:val="16"/>
          <w:lang w:val="es-CR"/>
        </w:rPr>
        <w:t xml:space="preserve">Lee Y, Song SE, Yoon ES, Bae JW, Jung SP. </w:t>
      </w:r>
      <w:r>
        <w:rPr>
          <w:color w:val="202020"/>
          <w:sz w:val="16"/>
        </w:rPr>
        <w:t>Extensive silicone lymphadenopathy after breast implant insertion mimicking malignant</w:t>
      </w:r>
      <w:r>
        <w:rPr>
          <w:color w:val="202020"/>
          <w:spacing w:val="40"/>
          <w:sz w:val="16"/>
        </w:rPr>
        <w:t xml:space="preserve"> </w:t>
      </w:r>
      <w:r>
        <w:rPr>
          <w:color w:val="202020"/>
          <w:sz w:val="16"/>
        </w:rPr>
        <w:t>lymphadenopathy.</w:t>
      </w:r>
      <w:r>
        <w:rPr>
          <w:color w:val="202020"/>
          <w:spacing w:val="-2"/>
          <w:sz w:val="16"/>
        </w:rPr>
        <w:t xml:space="preserve"> </w:t>
      </w:r>
      <w:r>
        <w:rPr>
          <w:color w:val="202020"/>
          <w:sz w:val="16"/>
        </w:rPr>
        <w:t>Ann</w:t>
      </w:r>
      <w:r>
        <w:rPr>
          <w:color w:val="202020"/>
          <w:spacing w:val="-3"/>
          <w:sz w:val="16"/>
        </w:rPr>
        <w:t xml:space="preserve"> </w:t>
      </w:r>
      <w:r>
        <w:rPr>
          <w:color w:val="202020"/>
          <w:sz w:val="16"/>
        </w:rPr>
        <w:t>Surg</w:t>
      </w:r>
      <w:r>
        <w:rPr>
          <w:color w:val="202020"/>
          <w:spacing w:val="-2"/>
          <w:sz w:val="16"/>
        </w:rPr>
        <w:t xml:space="preserve"> </w:t>
      </w:r>
      <w:r>
        <w:rPr>
          <w:color w:val="202020"/>
          <w:sz w:val="16"/>
        </w:rPr>
        <w:t>Treat</w:t>
      </w:r>
      <w:r>
        <w:rPr>
          <w:color w:val="202020"/>
          <w:spacing w:val="-4"/>
          <w:sz w:val="16"/>
        </w:rPr>
        <w:t xml:space="preserve"> </w:t>
      </w:r>
      <w:r>
        <w:rPr>
          <w:color w:val="202020"/>
          <w:sz w:val="16"/>
        </w:rPr>
        <w:t>Res.</w:t>
      </w:r>
      <w:r>
        <w:rPr>
          <w:color w:val="202020"/>
          <w:spacing w:val="-2"/>
          <w:sz w:val="16"/>
        </w:rPr>
        <w:t xml:space="preserve"> </w:t>
      </w:r>
      <w:r>
        <w:rPr>
          <w:color w:val="202020"/>
          <w:sz w:val="16"/>
        </w:rPr>
        <w:t>2017</w:t>
      </w:r>
      <w:r>
        <w:rPr>
          <w:color w:val="202020"/>
          <w:spacing w:val="-3"/>
          <w:sz w:val="16"/>
        </w:rPr>
        <w:t xml:space="preserve"> </w:t>
      </w:r>
      <w:r>
        <w:rPr>
          <w:color w:val="202020"/>
          <w:sz w:val="16"/>
        </w:rPr>
        <w:t>Dec;93(6):331-335.</w:t>
      </w:r>
      <w:r>
        <w:rPr>
          <w:color w:val="202020"/>
          <w:spacing w:val="-2"/>
          <w:sz w:val="16"/>
        </w:rPr>
        <w:t xml:space="preserve"> </w:t>
      </w:r>
      <w:r>
        <w:rPr>
          <w:color w:val="202020"/>
          <w:sz w:val="16"/>
        </w:rPr>
        <w:t>doi:</w:t>
      </w:r>
      <w:r>
        <w:rPr>
          <w:color w:val="202020"/>
          <w:spacing w:val="-2"/>
          <w:sz w:val="16"/>
        </w:rPr>
        <w:t xml:space="preserve"> </w:t>
      </w:r>
      <w:r>
        <w:rPr>
          <w:color w:val="202020"/>
          <w:sz w:val="16"/>
        </w:rPr>
        <w:t>10.4174/astr.2017.93.6.331.</w:t>
      </w:r>
      <w:r>
        <w:rPr>
          <w:color w:val="202020"/>
          <w:spacing w:val="-2"/>
          <w:sz w:val="16"/>
        </w:rPr>
        <w:t xml:space="preserve"> </w:t>
      </w:r>
      <w:r>
        <w:rPr>
          <w:color w:val="202020"/>
          <w:sz w:val="16"/>
        </w:rPr>
        <w:t>Epub</w:t>
      </w:r>
      <w:r>
        <w:rPr>
          <w:color w:val="202020"/>
          <w:spacing w:val="-3"/>
          <w:sz w:val="16"/>
        </w:rPr>
        <w:t xml:space="preserve"> </w:t>
      </w:r>
      <w:r>
        <w:rPr>
          <w:color w:val="202020"/>
          <w:sz w:val="16"/>
        </w:rPr>
        <w:t>2017</w:t>
      </w:r>
      <w:r>
        <w:rPr>
          <w:color w:val="202020"/>
          <w:spacing w:val="-3"/>
          <w:sz w:val="16"/>
        </w:rPr>
        <w:t xml:space="preserve"> </w:t>
      </w:r>
      <w:r>
        <w:rPr>
          <w:color w:val="202020"/>
          <w:sz w:val="16"/>
        </w:rPr>
        <w:t>Dec</w:t>
      </w:r>
      <w:r>
        <w:rPr>
          <w:color w:val="202020"/>
          <w:spacing w:val="-3"/>
          <w:sz w:val="16"/>
        </w:rPr>
        <w:t xml:space="preserve"> </w:t>
      </w:r>
      <w:r>
        <w:rPr>
          <w:color w:val="202020"/>
          <w:sz w:val="16"/>
        </w:rPr>
        <w:t>1.</w:t>
      </w:r>
      <w:r>
        <w:rPr>
          <w:color w:val="202020"/>
          <w:spacing w:val="-2"/>
          <w:sz w:val="16"/>
        </w:rPr>
        <w:t xml:space="preserve"> </w:t>
      </w:r>
      <w:r>
        <w:rPr>
          <w:color w:val="202020"/>
          <w:sz w:val="16"/>
        </w:rPr>
        <w:t>PMID:</w:t>
      </w:r>
      <w:r>
        <w:rPr>
          <w:color w:val="202020"/>
          <w:spacing w:val="-2"/>
          <w:sz w:val="16"/>
        </w:rPr>
        <w:t xml:space="preserve"> </w:t>
      </w:r>
      <w:r>
        <w:rPr>
          <w:color w:val="202020"/>
          <w:sz w:val="16"/>
        </w:rPr>
        <w:t>29250513;</w:t>
      </w:r>
      <w:r>
        <w:rPr>
          <w:color w:val="202020"/>
          <w:spacing w:val="40"/>
          <w:sz w:val="16"/>
        </w:rPr>
        <w:t xml:space="preserve"> </w:t>
      </w:r>
      <w:r>
        <w:rPr>
          <w:color w:val="202020"/>
          <w:sz w:val="16"/>
        </w:rPr>
        <w:t>PMCID:</w:t>
      </w:r>
      <w:r>
        <w:rPr>
          <w:color w:val="202020"/>
          <w:spacing w:val="-10"/>
          <w:sz w:val="16"/>
        </w:rPr>
        <w:t xml:space="preserve"> </w:t>
      </w:r>
      <w:r>
        <w:rPr>
          <w:color w:val="202020"/>
          <w:sz w:val="16"/>
        </w:rPr>
        <w:t>PMC5729128.</w:t>
      </w:r>
    </w:p>
    <w:p w14:paraId="27F8532B" w14:textId="041E23F7" w:rsidR="0024671A" w:rsidRPr="0024671A" w:rsidRDefault="0024671A">
      <w:pPr>
        <w:pStyle w:val="FootnoteText"/>
      </w:pPr>
    </w:p>
  </w:footnote>
  <w:footnote w:id="8">
    <w:p w14:paraId="532E5363" w14:textId="77777777" w:rsidR="0024671A" w:rsidRPr="00054614" w:rsidRDefault="0024671A" w:rsidP="00054614">
      <w:pPr>
        <w:spacing w:before="99" w:line="244" w:lineRule="auto"/>
        <w:ind w:right="797"/>
        <w:jc w:val="both"/>
        <w:rPr>
          <w:sz w:val="16"/>
          <w:szCs w:val="16"/>
        </w:rPr>
      </w:pPr>
      <w:r w:rsidRPr="00054614">
        <w:rPr>
          <w:rStyle w:val="FootnoteReference"/>
          <w:sz w:val="16"/>
          <w:szCs w:val="16"/>
        </w:rPr>
        <w:footnoteRef/>
      </w:r>
      <w:r w:rsidRPr="00054614">
        <w:rPr>
          <w:sz w:val="16"/>
          <w:szCs w:val="16"/>
        </w:rPr>
        <w:t xml:space="preserve"> </w:t>
      </w:r>
      <w:r w:rsidRPr="0024671A">
        <w:rPr>
          <w:sz w:val="16"/>
          <w:szCs w:val="16"/>
        </w:rPr>
        <w:t>Mañero,</w:t>
      </w:r>
      <w:r w:rsidRPr="0024671A">
        <w:rPr>
          <w:spacing w:val="-2"/>
          <w:sz w:val="16"/>
          <w:szCs w:val="16"/>
        </w:rPr>
        <w:t xml:space="preserve"> </w:t>
      </w:r>
      <w:r w:rsidRPr="0024671A">
        <w:rPr>
          <w:sz w:val="16"/>
          <w:szCs w:val="16"/>
        </w:rPr>
        <w:t>Ivan</w:t>
      </w:r>
      <w:r w:rsidRPr="0024671A">
        <w:rPr>
          <w:spacing w:val="-3"/>
          <w:sz w:val="16"/>
          <w:szCs w:val="16"/>
        </w:rPr>
        <w:t xml:space="preserve"> </w:t>
      </w:r>
      <w:r w:rsidRPr="0024671A">
        <w:rPr>
          <w:sz w:val="16"/>
          <w:szCs w:val="16"/>
        </w:rPr>
        <w:t>M.D.;</w:t>
      </w:r>
      <w:r w:rsidRPr="0024671A">
        <w:rPr>
          <w:spacing w:val="-2"/>
          <w:sz w:val="16"/>
          <w:szCs w:val="16"/>
        </w:rPr>
        <w:t xml:space="preserve"> </w:t>
      </w:r>
      <w:r w:rsidRPr="0024671A">
        <w:rPr>
          <w:sz w:val="16"/>
          <w:szCs w:val="16"/>
        </w:rPr>
        <w:t>Montull,</w:t>
      </w:r>
      <w:r w:rsidRPr="0024671A">
        <w:rPr>
          <w:spacing w:val="-2"/>
          <w:sz w:val="16"/>
          <w:szCs w:val="16"/>
        </w:rPr>
        <w:t xml:space="preserve"> </w:t>
      </w:r>
      <w:r w:rsidRPr="0024671A">
        <w:rPr>
          <w:sz w:val="16"/>
          <w:szCs w:val="16"/>
        </w:rPr>
        <w:t>Patricia</w:t>
      </w:r>
      <w:r w:rsidRPr="0024671A">
        <w:rPr>
          <w:spacing w:val="-1"/>
          <w:sz w:val="16"/>
          <w:szCs w:val="16"/>
        </w:rPr>
        <w:t xml:space="preserve"> </w:t>
      </w:r>
      <w:r w:rsidRPr="0024671A">
        <w:rPr>
          <w:sz w:val="16"/>
          <w:szCs w:val="16"/>
        </w:rPr>
        <w:t>M.PD.;</w:t>
      </w:r>
      <w:r w:rsidRPr="0024671A">
        <w:rPr>
          <w:spacing w:val="-2"/>
          <w:sz w:val="16"/>
          <w:szCs w:val="16"/>
        </w:rPr>
        <w:t xml:space="preserve"> </w:t>
      </w:r>
      <w:r w:rsidRPr="0024671A">
        <w:rPr>
          <w:sz w:val="16"/>
          <w:szCs w:val="16"/>
        </w:rPr>
        <w:t>Guisantes,</w:t>
      </w:r>
      <w:r w:rsidRPr="0024671A">
        <w:rPr>
          <w:spacing w:val="-2"/>
          <w:sz w:val="16"/>
          <w:szCs w:val="16"/>
        </w:rPr>
        <w:t xml:space="preserve"> </w:t>
      </w:r>
      <w:r w:rsidRPr="0024671A">
        <w:rPr>
          <w:sz w:val="16"/>
          <w:szCs w:val="16"/>
        </w:rPr>
        <w:t>Eva</w:t>
      </w:r>
      <w:r w:rsidRPr="0024671A">
        <w:rPr>
          <w:spacing w:val="-3"/>
          <w:sz w:val="16"/>
          <w:szCs w:val="16"/>
        </w:rPr>
        <w:t xml:space="preserve"> </w:t>
      </w:r>
      <w:r w:rsidRPr="0024671A">
        <w:rPr>
          <w:sz w:val="16"/>
          <w:szCs w:val="16"/>
        </w:rPr>
        <w:t>M.D.</w:t>
      </w:r>
      <w:r w:rsidRPr="0024671A">
        <w:rPr>
          <w:spacing w:val="-2"/>
          <w:sz w:val="16"/>
          <w:szCs w:val="16"/>
        </w:rPr>
        <w:t xml:space="preserve"> </w:t>
      </w:r>
      <w:r w:rsidRPr="0024671A">
        <w:rPr>
          <w:sz w:val="16"/>
          <w:szCs w:val="16"/>
        </w:rPr>
        <w:t>Bottoming</w:t>
      </w:r>
      <w:r w:rsidRPr="0024671A">
        <w:rPr>
          <w:spacing w:val="-2"/>
          <w:sz w:val="16"/>
          <w:szCs w:val="16"/>
        </w:rPr>
        <w:t xml:space="preserve"> </w:t>
      </w:r>
      <w:r w:rsidRPr="0024671A">
        <w:rPr>
          <w:sz w:val="16"/>
          <w:szCs w:val="16"/>
        </w:rPr>
        <w:t>Out:</w:t>
      </w:r>
      <w:r w:rsidRPr="0024671A">
        <w:rPr>
          <w:spacing w:val="-2"/>
          <w:sz w:val="16"/>
          <w:szCs w:val="16"/>
        </w:rPr>
        <w:t xml:space="preserve"> </w:t>
      </w:r>
      <w:r w:rsidRPr="0024671A">
        <w:rPr>
          <w:sz w:val="16"/>
          <w:szCs w:val="16"/>
        </w:rPr>
        <w:t>A</w:t>
      </w:r>
      <w:r w:rsidRPr="0024671A">
        <w:rPr>
          <w:spacing w:val="-2"/>
          <w:sz w:val="16"/>
          <w:szCs w:val="16"/>
        </w:rPr>
        <w:t xml:space="preserve"> </w:t>
      </w:r>
      <w:r w:rsidRPr="0024671A">
        <w:rPr>
          <w:sz w:val="16"/>
          <w:szCs w:val="16"/>
        </w:rPr>
        <w:t>Simple</w:t>
      </w:r>
      <w:r w:rsidRPr="0024671A">
        <w:rPr>
          <w:spacing w:val="-4"/>
          <w:sz w:val="16"/>
          <w:szCs w:val="16"/>
        </w:rPr>
        <w:t xml:space="preserve"> </w:t>
      </w:r>
      <w:r w:rsidRPr="0024671A">
        <w:rPr>
          <w:sz w:val="16"/>
          <w:szCs w:val="16"/>
        </w:rPr>
        <w:t>Technique</w:t>
      </w:r>
      <w:r w:rsidRPr="0024671A">
        <w:rPr>
          <w:spacing w:val="-3"/>
          <w:sz w:val="16"/>
          <w:szCs w:val="16"/>
        </w:rPr>
        <w:t xml:space="preserve"> </w:t>
      </w:r>
      <w:r w:rsidRPr="0024671A">
        <w:rPr>
          <w:sz w:val="16"/>
          <w:szCs w:val="16"/>
        </w:rPr>
        <w:t>for</w:t>
      </w:r>
      <w:r w:rsidRPr="0024671A">
        <w:rPr>
          <w:spacing w:val="-4"/>
          <w:sz w:val="16"/>
          <w:szCs w:val="16"/>
        </w:rPr>
        <w:t xml:space="preserve"> </w:t>
      </w:r>
      <w:r w:rsidRPr="0024671A">
        <w:rPr>
          <w:sz w:val="16"/>
          <w:szCs w:val="16"/>
        </w:rPr>
        <w:t>Correcting</w:t>
      </w:r>
      <w:r w:rsidRPr="0024671A">
        <w:rPr>
          <w:spacing w:val="-2"/>
          <w:sz w:val="16"/>
          <w:szCs w:val="16"/>
        </w:rPr>
        <w:t xml:space="preserve"> </w:t>
      </w:r>
      <w:r w:rsidRPr="0024671A">
        <w:rPr>
          <w:sz w:val="16"/>
          <w:szCs w:val="16"/>
        </w:rPr>
        <w:t>Breast</w:t>
      </w:r>
      <w:r w:rsidRPr="0024671A">
        <w:rPr>
          <w:spacing w:val="-4"/>
          <w:sz w:val="16"/>
          <w:szCs w:val="16"/>
        </w:rPr>
        <w:t xml:space="preserve"> </w:t>
      </w:r>
      <w:r w:rsidRPr="0024671A">
        <w:rPr>
          <w:sz w:val="16"/>
          <w:szCs w:val="16"/>
        </w:rPr>
        <w:t>Implant</w:t>
      </w:r>
      <w:r w:rsidRPr="0024671A">
        <w:rPr>
          <w:spacing w:val="40"/>
          <w:sz w:val="16"/>
          <w:szCs w:val="16"/>
        </w:rPr>
        <w:t xml:space="preserve"> </w:t>
      </w:r>
      <w:r w:rsidRPr="0024671A">
        <w:rPr>
          <w:sz w:val="16"/>
          <w:szCs w:val="16"/>
        </w:rPr>
        <w:t xml:space="preserve">Displacement. Plastic and Reconstructive Surgery: </w:t>
      </w:r>
      <w:r w:rsidRPr="00054614">
        <w:rPr>
          <w:sz w:val="16"/>
          <w:szCs w:val="16"/>
        </w:rPr>
        <w:t>December 2009 - Volume 124 - Issue 6 - p 452e-453e</w:t>
      </w:r>
    </w:p>
    <w:p w14:paraId="26CA2DC2" w14:textId="3341D1A3" w:rsidR="0024671A" w:rsidRPr="00054614" w:rsidRDefault="0024671A">
      <w:pPr>
        <w:pStyle w:val="FootnoteText"/>
        <w:rPr>
          <w:lang w:val="es-C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0791" w14:textId="77777777" w:rsidR="00BE6328" w:rsidRDefault="00BE6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54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8"/>
      <w:gridCol w:w="3747"/>
      <w:gridCol w:w="2725"/>
    </w:tblGrid>
    <w:tr w:rsidR="00F01773" w14:paraId="04FABB57" w14:textId="77777777" w:rsidTr="004D5B88">
      <w:trPr>
        <w:trHeight w:val="304"/>
      </w:trPr>
      <w:tc>
        <w:tcPr>
          <w:tcW w:w="3428" w:type="dxa"/>
        </w:tcPr>
        <w:p w14:paraId="2DF947B3" w14:textId="77777777" w:rsidR="00F01773" w:rsidRDefault="00F01773" w:rsidP="00F01773">
          <w:r>
            <w:rPr>
              <w:b/>
              <w:u w:val="single"/>
            </w:rPr>
            <w:t>PLA Information</w:t>
          </w:r>
        </w:p>
      </w:tc>
      <w:tc>
        <w:tcPr>
          <w:tcW w:w="3747" w:type="dxa"/>
          <w:vMerge w:val="restart"/>
        </w:tcPr>
        <w:p w14:paraId="4F4058EC" w14:textId="6A22DB60" w:rsidR="00F01773" w:rsidRPr="00C3456D" w:rsidRDefault="00F01773" w:rsidP="00F01773">
          <w:pPr>
            <w:ind w:right="522"/>
            <w:jc w:val="center"/>
            <w:rPr>
              <w:b/>
              <w:lang w:val="en-US"/>
            </w:rPr>
          </w:pPr>
          <w:r w:rsidRPr="00C605B4">
            <w:rPr>
              <w:lang w:val="en-US"/>
            </w:rPr>
            <w:t>INFORMATION</w:t>
          </w:r>
          <w:r w:rsidRPr="00C605B4">
            <w:rPr>
              <w:spacing w:val="-4"/>
              <w:lang w:val="en-US"/>
            </w:rPr>
            <w:t xml:space="preserve"> </w:t>
          </w:r>
          <w:r w:rsidRPr="00C605B4">
            <w:rPr>
              <w:lang w:val="en-US"/>
            </w:rPr>
            <w:t>FOR</w:t>
          </w:r>
          <w:r w:rsidRPr="00C605B4">
            <w:rPr>
              <w:spacing w:val="-6"/>
              <w:lang w:val="en-US"/>
            </w:rPr>
            <w:t xml:space="preserve"> </w:t>
          </w:r>
          <w:r w:rsidRPr="00C605B4">
            <w:rPr>
              <w:lang w:val="en-US"/>
            </w:rPr>
            <w:t>THE</w:t>
          </w:r>
          <w:r w:rsidRPr="00C605B4">
            <w:rPr>
              <w:spacing w:val="-4"/>
              <w:lang w:val="en-US"/>
            </w:rPr>
            <w:t xml:space="preserve"> </w:t>
          </w:r>
          <w:r w:rsidRPr="00C605B4">
            <w:rPr>
              <w:spacing w:val="-2"/>
              <w:lang w:val="en-US"/>
            </w:rPr>
            <w:t>PATIENT</w:t>
          </w:r>
          <w:r w:rsidR="0071404D">
            <w:rPr>
              <w:spacing w:val="-2"/>
              <w:lang w:val="en-US"/>
            </w:rPr>
            <w:t>:</w:t>
          </w:r>
          <w:r w:rsidRPr="00C605B4">
            <w:rPr>
              <w:spacing w:val="-2"/>
              <w:lang w:val="en-US"/>
            </w:rPr>
            <w:t xml:space="preserve"> </w:t>
          </w:r>
          <w:r w:rsidRPr="00C605B4">
            <w:rPr>
              <w:spacing w:val="-6"/>
              <w:lang w:val="en-US"/>
            </w:rPr>
            <w:t xml:space="preserve">BREAST IMPLANT SURGERY </w:t>
          </w:r>
          <w:r w:rsidRPr="00C605B4">
            <w:rPr>
              <w:lang w:val="en-US"/>
            </w:rPr>
            <w:t>WITH</w:t>
          </w:r>
          <w:r w:rsidRPr="00C605B4">
            <w:rPr>
              <w:spacing w:val="-7"/>
              <w:lang w:val="en-US"/>
            </w:rPr>
            <w:t xml:space="preserve"> </w:t>
          </w:r>
          <w:r w:rsidRPr="00C605B4">
            <w:rPr>
              <w:lang w:val="en-US"/>
            </w:rPr>
            <w:t>MOTIVA</w:t>
          </w:r>
          <w:r w:rsidRPr="00C605B4">
            <w:rPr>
              <w:spacing w:val="-7"/>
              <w:lang w:val="en-US"/>
            </w:rPr>
            <w:t xml:space="preserve"> </w:t>
          </w:r>
          <w:r w:rsidRPr="00C605B4">
            <w:rPr>
              <w:spacing w:val="-2"/>
              <w:lang w:val="en-US"/>
            </w:rPr>
            <w:t>IMPLANTS®</w:t>
          </w:r>
        </w:p>
      </w:tc>
      <w:tc>
        <w:tcPr>
          <w:tcW w:w="2725" w:type="dxa"/>
          <w:vAlign w:val="center"/>
        </w:tcPr>
        <w:p w14:paraId="72A026BB" w14:textId="77777777" w:rsidR="00F01773" w:rsidRDefault="00F01773" w:rsidP="00F01773">
          <w:pPr>
            <w:jc w:val="right"/>
          </w:pPr>
          <w:r>
            <w:rPr>
              <w:b/>
              <w:u w:val="single"/>
            </w:rPr>
            <w:t>Consecutive information</w:t>
          </w:r>
        </w:p>
      </w:tc>
    </w:tr>
    <w:tr w:rsidR="00F01773" w14:paraId="685F1D22" w14:textId="77777777" w:rsidTr="004D5B88">
      <w:trPr>
        <w:trHeight w:val="304"/>
      </w:trPr>
      <w:tc>
        <w:tcPr>
          <w:tcW w:w="3428" w:type="dxa"/>
        </w:tcPr>
        <w:p w14:paraId="21F19F32" w14:textId="77777777" w:rsidR="00F01773" w:rsidRPr="00627E37" w:rsidRDefault="00F01773" w:rsidP="00F01773">
          <w:r w:rsidRPr="00627E37">
            <w:t xml:space="preserve">Document: </w:t>
          </w:r>
          <w:r>
            <w:t>PLA-001034</w:t>
          </w:r>
        </w:p>
      </w:tc>
      <w:tc>
        <w:tcPr>
          <w:tcW w:w="3747" w:type="dxa"/>
          <w:vMerge/>
        </w:tcPr>
        <w:p w14:paraId="4D75098B" w14:textId="77777777" w:rsidR="00F01773" w:rsidRPr="00627E37" w:rsidRDefault="00F01773" w:rsidP="00F01773">
          <w:pPr>
            <w:jc w:val="center"/>
          </w:pPr>
        </w:p>
      </w:tc>
      <w:tc>
        <w:tcPr>
          <w:tcW w:w="2725" w:type="dxa"/>
          <w:vAlign w:val="center"/>
        </w:tcPr>
        <w:p w14:paraId="1DFC052C" w14:textId="77777777" w:rsidR="00F01773" w:rsidRPr="00627E37" w:rsidRDefault="00F01773" w:rsidP="00F01773">
          <w:pPr>
            <w:jc w:val="right"/>
          </w:pPr>
          <w:r w:rsidRPr="00627E37">
            <w:t xml:space="preserve">Document: </w:t>
          </w:r>
          <w:r>
            <w:t>DOC-026</w:t>
          </w:r>
        </w:p>
      </w:tc>
    </w:tr>
    <w:tr w:rsidR="00F01773" w:rsidRPr="004E6743" w14:paraId="2FD5976E" w14:textId="77777777" w:rsidTr="004D5B88">
      <w:trPr>
        <w:trHeight w:val="300"/>
      </w:trPr>
      <w:tc>
        <w:tcPr>
          <w:tcW w:w="3428" w:type="dxa"/>
        </w:tcPr>
        <w:p w14:paraId="23ED8B61" w14:textId="77777777" w:rsidR="00F01773" w:rsidRPr="00627E37" w:rsidRDefault="00F01773" w:rsidP="00F01773">
          <w:r w:rsidRPr="00627E37">
            <w:t xml:space="preserve">Rev. </w:t>
          </w:r>
          <w:r>
            <w:t>1</w:t>
          </w:r>
        </w:p>
      </w:tc>
      <w:tc>
        <w:tcPr>
          <w:tcW w:w="3747" w:type="dxa"/>
          <w:vMerge/>
        </w:tcPr>
        <w:p w14:paraId="6B08BC89" w14:textId="77777777" w:rsidR="00F01773" w:rsidRPr="00627E37" w:rsidRDefault="00F01773" w:rsidP="00F01773">
          <w:pPr>
            <w:jc w:val="right"/>
          </w:pPr>
        </w:p>
      </w:tc>
      <w:tc>
        <w:tcPr>
          <w:tcW w:w="2725" w:type="dxa"/>
          <w:vAlign w:val="center"/>
        </w:tcPr>
        <w:p w14:paraId="4935CBBB" w14:textId="77777777" w:rsidR="00F01773" w:rsidRPr="00627E37" w:rsidRDefault="00F01773" w:rsidP="00F01773">
          <w:pPr>
            <w:jc w:val="right"/>
          </w:pPr>
          <w:r w:rsidRPr="00627E37">
            <w:t xml:space="preserve">Rev. </w:t>
          </w:r>
          <w:r>
            <w:t>9</w:t>
          </w:r>
        </w:p>
      </w:tc>
    </w:tr>
    <w:tr w:rsidR="00F01773" w:rsidRPr="004E6743" w14:paraId="62CA262F" w14:textId="77777777" w:rsidTr="004D5B88">
      <w:trPr>
        <w:trHeight w:val="283"/>
      </w:trPr>
      <w:tc>
        <w:tcPr>
          <w:tcW w:w="3428" w:type="dxa"/>
        </w:tcPr>
        <w:p w14:paraId="301F3047" w14:textId="77777777" w:rsidR="00F01773" w:rsidRPr="00627E37" w:rsidRDefault="00F01773" w:rsidP="00F01773">
          <w:r w:rsidRPr="00627E37">
            <w:t>Released per CHG-</w:t>
          </w:r>
          <w:r>
            <w:t>001384</w:t>
          </w:r>
        </w:p>
      </w:tc>
      <w:tc>
        <w:tcPr>
          <w:tcW w:w="3747" w:type="dxa"/>
          <w:vMerge/>
        </w:tcPr>
        <w:p w14:paraId="378BDB0D" w14:textId="77777777" w:rsidR="00F01773" w:rsidRPr="00627E37" w:rsidRDefault="00F01773" w:rsidP="00F01773">
          <w:pPr>
            <w:jc w:val="right"/>
          </w:pPr>
        </w:p>
      </w:tc>
      <w:tc>
        <w:tcPr>
          <w:tcW w:w="2725" w:type="dxa"/>
          <w:vAlign w:val="center"/>
        </w:tcPr>
        <w:p w14:paraId="0B5F519A" w14:textId="77777777" w:rsidR="00F01773" w:rsidRPr="00627E37" w:rsidRDefault="00372F40" w:rsidP="00F01773">
          <w:pPr>
            <w:jc w:val="right"/>
          </w:pPr>
          <w:sdt>
            <w:sdtPr>
              <w:id w:val="-981621271"/>
              <w:docPartObj>
                <w:docPartGallery w:val="Page Numbers (Top of Page)"/>
                <w:docPartUnique/>
              </w:docPartObj>
            </w:sdtPr>
            <w:sdtEndPr/>
            <w:sdtContent>
              <w:r w:rsidR="00F01773" w:rsidRPr="00627E37">
                <w:t xml:space="preserve">Page </w:t>
              </w:r>
              <w:r w:rsidR="00F01773" w:rsidRPr="00627E37">
                <w:rPr>
                  <w:bCs/>
                </w:rPr>
                <w:fldChar w:fldCharType="begin"/>
              </w:r>
              <w:r w:rsidR="00F01773" w:rsidRPr="00627E37">
                <w:rPr>
                  <w:bCs/>
                </w:rPr>
                <w:instrText xml:space="preserve"> PAGE </w:instrText>
              </w:r>
              <w:r w:rsidR="00F01773" w:rsidRPr="00627E37">
                <w:rPr>
                  <w:bCs/>
                </w:rPr>
                <w:fldChar w:fldCharType="separate"/>
              </w:r>
              <w:r w:rsidR="00F01773">
                <w:rPr>
                  <w:bCs/>
                </w:rPr>
                <w:t>1</w:t>
              </w:r>
              <w:r w:rsidR="00F01773" w:rsidRPr="00627E37">
                <w:rPr>
                  <w:bCs/>
                </w:rPr>
                <w:fldChar w:fldCharType="end"/>
              </w:r>
              <w:r w:rsidR="00F01773" w:rsidRPr="00627E37">
                <w:t xml:space="preserve"> of </w:t>
              </w:r>
              <w:r w:rsidR="00F01773" w:rsidRPr="00627E37">
                <w:rPr>
                  <w:bCs/>
                </w:rPr>
                <w:fldChar w:fldCharType="begin"/>
              </w:r>
              <w:r w:rsidR="00F01773" w:rsidRPr="00627E37">
                <w:rPr>
                  <w:bCs/>
                </w:rPr>
                <w:instrText xml:space="preserve"> NUMPAGES  </w:instrText>
              </w:r>
              <w:r w:rsidR="00F01773" w:rsidRPr="00627E37">
                <w:rPr>
                  <w:bCs/>
                </w:rPr>
                <w:fldChar w:fldCharType="separate"/>
              </w:r>
              <w:r w:rsidR="00F01773">
                <w:rPr>
                  <w:bCs/>
                </w:rPr>
                <w:t>29</w:t>
              </w:r>
              <w:r w:rsidR="00F01773" w:rsidRPr="00627E37">
                <w:rPr>
                  <w:bCs/>
                </w:rPr>
                <w:fldChar w:fldCharType="end"/>
              </w:r>
            </w:sdtContent>
          </w:sdt>
        </w:p>
      </w:tc>
    </w:tr>
    <w:tr w:rsidR="00F01773" w:rsidRPr="004E6743" w14:paraId="1AA0C521" w14:textId="77777777" w:rsidTr="004D5B88">
      <w:trPr>
        <w:trHeight w:val="283"/>
      </w:trPr>
      <w:tc>
        <w:tcPr>
          <w:tcW w:w="3428" w:type="dxa"/>
        </w:tcPr>
        <w:p w14:paraId="0027BD7B" w14:textId="77777777" w:rsidR="00F01773" w:rsidRPr="00627E37" w:rsidRDefault="00F01773" w:rsidP="00F01773"/>
      </w:tc>
      <w:tc>
        <w:tcPr>
          <w:tcW w:w="3747" w:type="dxa"/>
          <w:vMerge/>
        </w:tcPr>
        <w:p w14:paraId="0F9CDA73" w14:textId="77777777" w:rsidR="00F01773" w:rsidRPr="00627E37" w:rsidRDefault="00F01773" w:rsidP="00F01773">
          <w:pPr>
            <w:jc w:val="right"/>
          </w:pPr>
        </w:p>
      </w:tc>
      <w:tc>
        <w:tcPr>
          <w:tcW w:w="2725" w:type="dxa"/>
          <w:vAlign w:val="center"/>
        </w:tcPr>
        <w:p w14:paraId="0F751B30" w14:textId="77777777" w:rsidR="00F01773" w:rsidRPr="00627E37" w:rsidRDefault="00F01773" w:rsidP="00F01773">
          <w:pPr>
            <w:jc w:val="right"/>
          </w:pPr>
        </w:p>
      </w:tc>
    </w:tr>
  </w:tbl>
  <w:p w14:paraId="2797D418" w14:textId="5F9746C1" w:rsidR="00254C4C" w:rsidRDefault="00254C4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2273" w14:textId="77777777" w:rsidR="00BE6328" w:rsidRDefault="00B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466BE"/>
    <w:multiLevelType w:val="multilevel"/>
    <w:tmpl w:val="A414324A"/>
    <w:lvl w:ilvl="0">
      <w:start w:val="1"/>
      <w:numFmt w:val="decimal"/>
      <w:lvlText w:val="%1."/>
      <w:lvlJc w:val="left"/>
      <w:pPr>
        <w:ind w:left="360" w:hanging="360"/>
      </w:pPr>
      <w:rPr>
        <w:rFonts w:hint="default"/>
        <w:b/>
        <w:bCs/>
        <w:i w:val="0"/>
        <w:iCs w:val="0"/>
        <w:w w:val="100"/>
        <w:sz w:val="22"/>
        <w:szCs w:val="22"/>
        <w:lang w:val="en-US" w:eastAsia="en-US" w:bidi="ar-SA"/>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 w15:restartNumberingAfterBreak="0">
    <w:nsid w:val="1CA5299B"/>
    <w:multiLevelType w:val="hybridMultilevel"/>
    <w:tmpl w:val="A656C344"/>
    <w:lvl w:ilvl="0" w:tplc="C3F4F6AA">
      <w:numFmt w:val="bullet"/>
      <w:lvlText w:val=""/>
      <w:lvlJc w:val="left"/>
      <w:pPr>
        <w:ind w:left="1561" w:hanging="361"/>
      </w:pPr>
      <w:rPr>
        <w:rFonts w:ascii="Symbol" w:eastAsia="Symbol" w:hAnsi="Symbol" w:cs="Symbol" w:hint="default"/>
        <w:b w:val="0"/>
        <w:bCs w:val="0"/>
        <w:i w:val="0"/>
        <w:iCs w:val="0"/>
        <w:w w:val="100"/>
        <w:sz w:val="22"/>
        <w:szCs w:val="22"/>
        <w:lang w:val="en-US" w:eastAsia="en-US" w:bidi="ar-SA"/>
      </w:rPr>
    </w:lvl>
    <w:lvl w:ilvl="1" w:tplc="715AE3EC">
      <w:numFmt w:val="bullet"/>
      <w:lvlText w:val="•"/>
      <w:lvlJc w:val="left"/>
      <w:pPr>
        <w:ind w:left="2452" w:hanging="361"/>
      </w:pPr>
      <w:rPr>
        <w:rFonts w:hint="default"/>
        <w:lang w:val="en-US" w:eastAsia="en-US" w:bidi="ar-SA"/>
      </w:rPr>
    </w:lvl>
    <w:lvl w:ilvl="2" w:tplc="9118A91A">
      <w:numFmt w:val="bullet"/>
      <w:lvlText w:val="•"/>
      <w:lvlJc w:val="left"/>
      <w:pPr>
        <w:ind w:left="3344" w:hanging="361"/>
      </w:pPr>
      <w:rPr>
        <w:rFonts w:hint="default"/>
        <w:lang w:val="en-US" w:eastAsia="en-US" w:bidi="ar-SA"/>
      </w:rPr>
    </w:lvl>
    <w:lvl w:ilvl="3" w:tplc="CC824318">
      <w:numFmt w:val="bullet"/>
      <w:lvlText w:val="•"/>
      <w:lvlJc w:val="left"/>
      <w:pPr>
        <w:ind w:left="4236" w:hanging="361"/>
      </w:pPr>
      <w:rPr>
        <w:rFonts w:hint="default"/>
        <w:lang w:val="en-US" w:eastAsia="en-US" w:bidi="ar-SA"/>
      </w:rPr>
    </w:lvl>
    <w:lvl w:ilvl="4" w:tplc="84A65CF8">
      <w:numFmt w:val="bullet"/>
      <w:lvlText w:val="•"/>
      <w:lvlJc w:val="left"/>
      <w:pPr>
        <w:ind w:left="5128" w:hanging="361"/>
      </w:pPr>
      <w:rPr>
        <w:rFonts w:hint="default"/>
        <w:lang w:val="en-US" w:eastAsia="en-US" w:bidi="ar-SA"/>
      </w:rPr>
    </w:lvl>
    <w:lvl w:ilvl="5" w:tplc="F280BC80">
      <w:numFmt w:val="bullet"/>
      <w:lvlText w:val="•"/>
      <w:lvlJc w:val="left"/>
      <w:pPr>
        <w:ind w:left="6020" w:hanging="361"/>
      </w:pPr>
      <w:rPr>
        <w:rFonts w:hint="default"/>
        <w:lang w:val="en-US" w:eastAsia="en-US" w:bidi="ar-SA"/>
      </w:rPr>
    </w:lvl>
    <w:lvl w:ilvl="6" w:tplc="0D78203C">
      <w:numFmt w:val="bullet"/>
      <w:lvlText w:val="•"/>
      <w:lvlJc w:val="left"/>
      <w:pPr>
        <w:ind w:left="6912" w:hanging="361"/>
      </w:pPr>
      <w:rPr>
        <w:rFonts w:hint="default"/>
        <w:lang w:val="en-US" w:eastAsia="en-US" w:bidi="ar-SA"/>
      </w:rPr>
    </w:lvl>
    <w:lvl w:ilvl="7" w:tplc="0D98FEBC">
      <w:numFmt w:val="bullet"/>
      <w:lvlText w:val="•"/>
      <w:lvlJc w:val="left"/>
      <w:pPr>
        <w:ind w:left="7804" w:hanging="361"/>
      </w:pPr>
      <w:rPr>
        <w:rFonts w:hint="default"/>
        <w:lang w:val="en-US" w:eastAsia="en-US" w:bidi="ar-SA"/>
      </w:rPr>
    </w:lvl>
    <w:lvl w:ilvl="8" w:tplc="1C1EFE76">
      <w:numFmt w:val="bullet"/>
      <w:lvlText w:val="•"/>
      <w:lvlJc w:val="left"/>
      <w:pPr>
        <w:ind w:left="8696" w:hanging="361"/>
      </w:pPr>
      <w:rPr>
        <w:rFonts w:hint="default"/>
        <w:lang w:val="en-US" w:eastAsia="en-US" w:bidi="ar-SA"/>
      </w:rPr>
    </w:lvl>
  </w:abstractNum>
  <w:abstractNum w:abstractNumId="2" w15:restartNumberingAfterBreak="0">
    <w:nsid w:val="1E9864A0"/>
    <w:multiLevelType w:val="multilevel"/>
    <w:tmpl w:val="112870FA"/>
    <w:lvl w:ilvl="0">
      <w:start w:val="11"/>
      <w:numFmt w:val="decimal"/>
      <w:lvlText w:val="%1"/>
      <w:lvlJc w:val="left"/>
      <w:pPr>
        <w:ind w:left="2257" w:hanging="1056"/>
      </w:pPr>
      <w:rPr>
        <w:rFonts w:hint="default"/>
        <w:lang w:val="en-US" w:eastAsia="en-US" w:bidi="ar-SA"/>
      </w:rPr>
    </w:lvl>
    <w:lvl w:ilvl="1">
      <w:start w:val="1"/>
      <w:numFmt w:val="decimal"/>
      <w:lvlText w:val="%1.%2."/>
      <w:lvlJc w:val="left"/>
      <w:pPr>
        <w:ind w:left="2257" w:hanging="1056"/>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3904" w:hanging="1056"/>
      </w:pPr>
      <w:rPr>
        <w:rFonts w:hint="default"/>
        <w:lang w:val="en-US" w:eastAsia="en-US" w:bidi="ar-SA"/>
      </w:rPr>
    </w:lvl>
    <w:lvl w:ilvl="3">
      <w:numFmt w:val="bullet"/>
      <w:lvlText w:val="•"/>
      <w:lvlJc w:val="left"/>
      <w:pPr>
        <w:ind w:left="4726" w:hanging="1056"/>
      </w:pPr>
      <w:rPr>
        <w:rFonts w:hint="default"/>
        <w:lang w:val="en-US" w:eastAsia="en-US" w:bidi="ar-SA"/>
      </w:rPr>
    </w:lvl>
    <w:lvl w:ilvl="4">
      <w:numFmt w:val="bullet"/>
      <w:lvlText w:val="•"/>
      <w:lvlJc w:val="left"/>
      <w:pPr>
        <w:ind w:left="5548" w:hanging="1056"/>
      </w:pPr>
      <w:rPr>
        <w:rFonts w:hint="default"/>
        <w:lang w:val="en-US" w:eastAsia="en-US" w:bidi="ar-SA"/>
      </w:rPr>
    </w:lvl>
    <w:lvl w:ilvl="5">
      <w:numFmt w:val="bullet"/>
      <w:lvlText w:val="•"/>
      <w:lvlJc w:val="left"/>
      <w:pPr>
        <w:ind w:left="6370" w:hanging="1056"/>
      </w:pPr>
      <w:rPr>
        <w:rFonts w:hint="default"/>
        <w:lang w:val="en-US" w:eastAsia="en-US" w:bidi="ar-SA"/>
      </w:rPr>
    </w:lvl>
    <w:lvl w:ilvl="6">
      <w:numFmt w:val="bullet"/>
      <w:lvlText w:val="•"/>
      <w:lvlJc w:val="left"/>
      <w:pPr>
        <w:ind w:left="7192" w:hanging="1056"/>
      </w:pPr>
      <w:rPr>
        <w:rFonts w:hint="default"/>
        <w:lang w:val="en-US" w:eastAsia="en-US" w:bidi="ar-SA"/>
      </w:rPr>
    </w:lvl>
    <w:lvl w:ilvl="7">
      <w:numFmt w:val="bullet"/>
      <w:lvlText w:val="•"/>
      <w:lvlJc w:val="left"/>
      <w:pPr>
        <w:ind w:left="8014" w:hanging="1056"/>
      </w:pPr>
      <w:rPr>
        <w:rFonts w:hint="default"/>
        <w:lang w:val="en-US" w:eastAsia="en-US" w:bidi="ar-SA"/>
      </w:rPr>
    </w:lvl>
    <w:lvl w:ilvl="8">
      <w:numFmt w:val="bullet"/>
      <w:lvlText w:val="•"/>
      <w:lvlJc w:val="left"/>
      <w:pPr>
        <w:ind w:left="8836" w:hanging="1056"/>
      </w:pPr>
      <w:rPr>
        <w:rFonts w:hint="default"/>
        <w:lang w:val="en-US" w:eastAsia="en-US" w:bidi="ar-SA"/>
      </w:rPr>
    </w:lvl>
  </w:abstractNum>
  <w:abstractNum w:abstractNumId="3" w15:restartNumberingAfterBreak="0">
    <w:nsid w:val="38567AC5"/>
    <w:multiLevelType w:val="multilevel"/>
    <w:tmpl w:val="5FF24A5A"/>
    <w:lvl w:ilvl="0">
      <w:start w:val="13"/>
      <w:numFmt w:val="decimal"/>
      <w:lvlText w:val="%1"/>
      <w:lvlJc w:val="left"/>
      <w:pPr>
        <w:ind w:left="2258" w:hanging="1056"/>
      </w:pPr>
      <w:rPr>
        <w:rFonts w:hint="default"/>
        <w:lang w:val="en-US" w:eastAsia="en-US" w:bidi="ar-SA"/>
      </w:rPr>
    </w:lvl>
    <w:lvl w:ilvl="1">
      <w:start w:val="1"/>
      <w:numFmt w:val="decimal"/>
      <w:lvlText w:val="%1.%2."/>
      <w:lvlJc w:val="left"/>
      <w:pPr>
        <w:ind w:left="2258" w:hanging="1056"/>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3904" w:hanging="1056"/>
      </w:pPr>
      <w:rPr>
        <w:rFonts w:hint="default"/>
        <w:lang w:val="en-US" w:eastAsia="en-US" w:bidi="ar-SA"/>
      </w:rPr>
    </w:lvl>
    <w:lvl w:ilvl="3">
      <w:numFmt w:val="bullet"/>
      <w:lvlText w:val="•"/>
      <w:lvlJc w:val="left"/>
      <w:pPr>
        <w:ind w:left="4726" w:hanging="1056"/>
      </w:pPr>
      <w:rPr>
        <w:rFonts w:hint="default"/>
        <w:lang w:val="en-US" w:eastAsia="en-US" w:bidi="ar-SA"/>
      </w:rPr>
    </w:lvl>
    <w:lvl w:ilvl="4">
      <w:numFmt w:val="bullet"/>
      <w:lvlText w:val="•"/>
      <w:lvlJc w:val="left"/>
      <w:pPr>
        <w:ind w:left="5548" w:hanging="1056"/>
      </w:pPr>
      <w:rPr>
        <w:rFonts w:hint="default"/>
        <w:lang w:val="en-US" w:eastAsia="en-US" w:bidi="ar-SA"/>
      </w:rPr>
    </w:lvl>
    <w:lvl w:ilvl="5">
      <w:numFmt w:val="bullet"/>
      <w:lvlText w:val="•"/>
      <w:lvlJc w:val="left"/>
      <w:pPr>
        <w:ind w:left="6370" w:hanging="1056"/>
      </w:pPr>
      <w:rPr>
        <w:rFonts w:hint="default"/>
        <w:lang w:val="en-US" w:eastAsia="en-US" w:bidi="ar-SA"/>
      </w:rPr>
    </w:lvl>
    <w:lvl w:ilvl="6">
      <w:numFmt w:val="bullet"/>
      <w:lvlText w:val="•"/>
      <w:lvlJc w:val="left"/>
      <w:pPr>
        <w:ind w:left="7192" w:hanging="1056"/>
      </w:pPr>
      <w:rPr>
        <w:rFonts w:hint="default"/>
        <w:lang w:val="en-US" w:eastAsia="en-US" w:bidi="ar-SA"/>
      </w:rPr>
    </w:lvl>
    <w:lvl w:ilvl="7">
      <w:numFmt w:val="bullet"/>
      <w:lvlText w:val="•"/>
      <w:lvlJc w:val="left"/>
      <w:pPr>
        <w:ind w:left="8014" w:hanging="1056"/>
      </w:pPr>
      <w:rPr>
        <w:rFonts w:hint="default"/>
        <w:lang w:val="en-US" w:eastAsia="en-US" w:bidi="ar-SA"/>
      </w:rPr>
    </w:lvl>
    <w:lvl w:ilvl="8">
      <w:numFmt w:val="bullet"/>
      <w:lvlText w:val="•"/>
      <w:lvlJc w:val="left"/>
      <w:pPr>
        <w:ind w:left="8836" w:hanging="1056"/>
      </w:pPr>
      <w:rPr>
        <w:rFonts w:hint="default"/>
        <w:lang w:val="en-US" w:eastAsia="en-US" w:bidi="ar-SA"/>
      </w:rPr>
    </w:lvl>
  </w:abstractNum>
  <w:abstractNum w:abstractNumId="4" w15:restartNumberingAfterBreak="0">
    <w:nsid w:val="55781942"/>
    <w:multiLevelType w:val="hybridMultilevel"/>
    <w:tmpl w:val="6B52AE48"/>
    <w:lvl w:ilvl="0" w:tplc="96B4E750">
      <w:numFmt w:val="bullet"/>
      <w:lvlText w:val="•"/>
      <w:lvlJc w:val="left"/>
      <w:pPr>
        <w:ind w:left="1086" w:hanging="464"/>
      </w:pPr>
      <w:rPr>
        <w:rFonts w:ascii="Calibri" w:eastAsia="Calibri" w:hAnsi="Calibri" w:cs="Calibri" w:hint="default"/>
        <w:b w:val="0"/>
        <w:bCs w:val="0"/>
        <w:i w:val="0"/>
        <w:iCs w:val="0"/>
        <w:w w:val="100"/>
        <w:sz w:val="22"/>
        <w:szCs w:val="22"/>
        <w:lang w:val="en-US" w:eastAsia="en-US" w:bidi="ar-SA"/>
      </w:rPr>
    </w:lvl>
    <w:lvl w:ilvl="1" w:tplc="AFEA1CAE">
      <w:numFmt w:val="bullet"/>
      <w:lvlText w:val=""/>
      <w:lvlJc w:val="left"/>
      <w:pPr>
        <w:ind w:left="1561" w:hanging="361"/>
      </w:pPr>
      <w:rPr>
        <w:rFonts w:ascii="Symbol" w:eastAsia="Symbol" w:hAnsi="Symbol" w:cs="Symbol" w:hint="default"/>
        <w:w w:val="100"/>
        <w:lang w:val="en-US" w:eastAsia="en-US" w:bidi="ar-SA"/>
      </w:rPr>
    </w:lvl>
    <w:lvl w:ilvl="2" w:tplc="AAC61394">
      <w:numFmt w:val="bullet"/>
      <w:lvlText w:val=""/>
      <w:lvlJc w:val="left"/>
      <w:pPr>
        <w:ind w:left="3001" w:hanging="361"/>
      </w:pPr>
      <w:rPr>
        <w:rFonts w:ascii="Wingdings" w:eastAsia="Wingdings" w:hAnsi="Wingdings" w:cs="Wingdings" w:hint="default"/>
        <w:b w:val="0"/>
        <w:bCs w:val="0"/>
        <w:i w:val="0"/>
        <w:iCs w:val="0"/>
        <w:w w:val="100"/>
        <w:sz w:val="22"/>
        <w:szCs w:val="22"/>
        <w:lang w:val="en-US" w:eastAsia="en-US" w:bidi="ar-SA"/>
      </w:rPr>
    </w:lvl>
    <w:lvl w:ilvl="3" w:tplc="9702B532">
      <w:numFmt w:val="bullet"/>
      <w:lvlText w:val="•"/>
      <w:lvlJc w:val="left"/>
      <w:pPr>
        <w:ind w:left="3935" w:hanging="361"/>
      </w:pPr>
      <w:rPr>
        <w:rFonts w:hint="default"/>
        <w:lang w:val="en-US" w:eastAsia="en-US" w:bidi="ar-SA"/>
      </w:rPr>
    </w:lvl>
    <w:lvl w:ilvl="4" w:tplc="ACA843B8">
      <w:numFmt w:val="bullet"/>
      <w:lvlText w:val="•"/>
      <w:lvlJc w:val="left"/>
      <w:pPr>
        <w:ind w:left="4870" w:hanging="361"/>
      </w:pPr>
      <w:rPr>
        <w:rFonts w:hint="default"/>
        <w:lang w:val="en-US" w:eastAsia="en-US" w:bidi="ar-SA"/>
      </w:rPr>
    </w:lvl>
    <w:lvl w:ilvl="5" w:tplc="4008052A">
      <w:numFmt w:val="bullet"/>
      <w:lvlText w:val="•"/>
      <w:lvlJc w:val="left"/>
      <w:pPr>
        <w:ind w:left="5805" w:hanging="361"/>
      </w:pPr>
      <w:rPr>
        <w:rFonts w:hint="default"/>
        <w:lang w:val="en-US" w:eastAsia="en-US" w:bidi="ar-SA"/>
      </w:rPr>
    </w:lvl>
    <w:lvl w:ilvl="6" w:tplc="9F38C0A4">
      <w:numFmt w:val="bullet"/>
      <w:lvlText w:val="•"/>
      <w:lvlJc w:val="left"/>
      <w:pPr>
        <w:ind w:left="6740" w:hanging="361"/>
      </w:pPr>
      <w:rPr>
        <w:rFonts w:hint="default"/>
        <w:lang w:val="en-US" w:eastAsia="en-US" w:bidi="ar-SA"/>
      </w:rPr>
    </w:lvl>
    <w:lvl w:ilvl="7" w:tplc="CFD48744">
      <w:numFmt w:val="bullet"/>
      <w:lvlText w:val="•"/>
      <w:lvlJc w:val="left"/>
      <w:pPr>
        <w:ind w:left="7675" w:hanging="361"/>
      </w:pPr>
      <w:rPr>
        <w:rFonts w:hint="default"/>
        <w:lang w:val="en-US" w:eastAsia="en-US" w:bidi="ar-SA"/>
      </w:rPr>
    </w:lvl>
    <w:lvl w:ilvl="8" w:tplc="C9AC5C00">
      <w:numFmt w:val="bullet"/>
      <w:lvlText w:val="•"/>
      <w:lvlJc w:val="left"/>
      <w:pPr>
        <w:ind w:left="8610" w:hanging="361"/>
      </w:pPr>
      <w:rPr>
        <w:rFonts w:hint="default"/>
        <w:lang w:val="en-US" w:eastAsia="en-US" w:bidi="ar-SA"/>
      </w:rPr>
    </w:lvl>
  </w:abstractNum>
  <w:abstractNum w:abstractNumId="5" w15:restartNumberingAfterBreak="0">
    <w:nsid w:val="62651565"/>
    <w:multiLevelType w:val="multilevel"/>
    <w:tmpl w:val="A414324A"/>
    <w:lvl w:ilvl="0">
      <w:start w:val="1"/>
      <w:numFmt w:val="decimal"/>
      <w:lvlText w:val="%1."/>
      <w:lvlJc w:val="left"/>
      <w:pPr>
        <w:ind w:left="360" w:hanging="360"/>
      </w:pPr>
      <w:rPr>
        <w:rFonts w:hint="default"/>
        <w:b/>
        <w:bCs/>
        <w:i w:val="0"/>
        <w:iCs w:val="0"/>
        <w:w w:val="100"/>
        <w:sz w:val="22"/>
        <w:szCs w:val="22"/>
        <w:lang w:val="en-US" w:eastAsia="en-US" w:bidi="ar-SA"/>
      </w:rPr>
    </w:lvl>
    <w:lvl w:ilvl="1">
      <w:start w:val="1"/>
      <w:numFmt w:val="bullet"/>
      <w:lvlText w:val=""/>
      <w:lvlJc w:val="left"/>
      <w:pPr>
        <w:ind w:left="720" w:hanging="360"/>
      </w:pPr>
      <w:rPr>
        <w:rFonts w:ascii="Symbol" w:hAnsi="Symbol" w:hint="default"/>
        <w:b/>
        <w:bCs/>
        <w:i w:val="0"/>
        <w:iCs w:val="0"/>
        <w:w w:val="100"/>
        <w:sz w:val="22"/>
        <w:szCs w:val="22"/>
        <w:lang w:val="en-US" w:eastAsia="en-US" w:bidi="ar-SA"/>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6" w15:restartNumberingAfterBreak="0">
    <w:nsid w:val="63976C5D"/>
    <w:multiLevelType w:val="multilevel"/>
    <w:tmpl w:val="E408C3A4"/>
    <w:lvl w:ilvl="0">
      <w:start w:val="8"/>
      <w:numFmt w:val="decimal"/>
      <w:lvlText w:val="%1"/>
      <w:lvlJc w:val="left"/>
      <w:pPr>
        <w:ind w:left="1633" w:hanging="432"/>
      </w:pPr>
      <w:rPr>
        <w:rFonts w:hint="default"/>
        <w:lang w:val="en-US" w:eastAsia="en-US" w:bidi="ar-SA"/>
      </w:rPr>
    </w:lvl>
    <w:lvl w:ilvl="1">
      <w:start w:val="1"/>
      <w:numFmt w:val="decimal"/>
      <w:lvlText w:val="%1.%2."/>
      <w:lvlJc w:val="left"/>
      <w:pPr>
        <w:ind w:left="1633" w:hanging="432"/>
      </w:pPr>
      <w:rPr>
        <w:rFonts w:ascii="Calibri" w:eastAsia="Calibri" w:hAnsi="Calibri" w:cs="Calibri" w:hint="default"/>
        <w:b/>
        <w:bCs/>
        <w:i w:val="0"/>
        <w:iCs w:val="0"/>
        <w:spacing w:val="-2"/>
        <w:w w:val="100"/>
        <w:sz w:val="22"/>
        <w:szCs w:val="22"/>
        <w:lang w:val="en-US" w:eastAsia="en-US" w:bidi="ar-SA"/>
      </w:rPr>
    </w:lvl>
    <w:lvl w:ilvl="2">
      <w:start w:val="1"/>
      <w:numFmt w:val="decimal"/>
      <w:lvlText w:val="%1.%2.%3."/>
      <w:lvlJc w:val="left"/>
      <w:pPr>
        <w:ind w:left="2256" w:hanging="696"/>
      </w:pPr>
      <w:rPr>
        <w:rFonts w:ascii="Calibri" w:eastAsia="Calibri" w:hAnsi="Calibri" w:cs="Calibri" w:hint="default"/>
        <w:b/>
        <w:bCs/>
        <w:i w:val="0"/>
        <w:iCs w:val="0"/>
        <w:spacing w:val="-2"/>
        <w:w w:val="100"/>
        <w:sz w:val="22"/>
        <w:szCs w:val="22"/>
        <w:lang w:val="en-US" w:eastAsia="en-US" w:bidi="ar-SA"/>
      </w:rPr>
    </w:lvl>
    <w:lvl w:ilvl="3">
      <w:start w:val="1"/>
      <w:numFmt w:val="decimal"/>
      <w:lvlText w:val="%1.%2.%3.%4."/>
      <w:lvlJc w:val="left"/>
      <w:pPr>
        <w:ind w:left="2964" w:hanging="1044"/>
      </w:pPr>
      <w:rPr>
        <w:rFonts w:ascii="Calibri" w:eastAsia="Calibri" w:hAnsi="Calibri" w:cs="Calibri" w:hint="default"/>
        <w:b/>
        <w:bCs/>
        <w:i w:val="0"/>
        <w:iCs w:val="0"/>
        <w:spacing w:val="-2"/>
        <w:w w:val="100"/>
        <w:sz w:val="22"/>
        <w:szCs w:val="22"/>
        <w:lang w:val="en-US" w:eastAsia="en-US" w:bidi="ar-SA"/>
      </w:rPr>
    </w:lvl>
    <w:lvl w:ilvl="4">
      <w:numFmt w:val="bullet"/>
      <w:lvlText w:val="•"/>
      <w:lvlJc w:val="left"/>
      <w:pPr>
        <w:ind w:left="4840" w:hanging="1044"/>
      </w:pPr>
      <w:rPr>
        <w:rFonts w:hint="default"/>
        <w:lang w:val="en-US" w:eastAsia="en-US" w:bidi="ar-SA"/>
      </w:rPr>
    </w:lvl>
    <w:lvl w:ilvl="5">
      <w:numFmt w:val="bullet"/>
      <w:lvlText w:val="•"/>
      <w:lvlJc w:val="left"/>
      <w:pPr>
        <w:ind w:left="5780" w:hanging="1044"/>
      </w:pPr>
      <w:rPr>
        <w:rFonts w:hint="default"/>
        <w:lang w:val="en-US" w:eastAsia="en-US" w:bidi="ar-SA"/>
      </w:rPr>
    </w:lvl>
    <w:lvl w:ilvl="6">
      <w:numFmt w:val="bullet"/>
      <w:lvlText w:val="•"/>
      <w:lvlJc w:val="left"/>
      <w:pPr>
        <w:ind w:left="6720" w:hanging="1044"/>
      </w:pPr>
      <w:rPr>
        <w:rFonts w:hint="default"/>
        <w:lang w:val="en-US" w:eastAsia="en-US" w:bidi="ar-SA"/>
      </w:rPr>
    </w:lvl>
    <w:lvl w:ilvl="7">
      <w:numFmt w:val="bullet"/>
      <w:lvlText w:val="•"/>
      <w:lvlJc w:val="left"/>
      <w:pPr>
        <w:ind w:left="7660" w:hanging="1044"/>
      </w:pPr>
      <w:rPr>
        <w:rFonts w:hint="default"/>
        <w:lang w:val="en-US" w:eastAsia="en-US" w:bidi="ar-SA"/>
      </w:rPr>
    </w:lvl>
    <w:lvl w:ilvl="8">
      <w:numFmt w:val="bullet"/>
      <w:lvlText w:val="•"/>
      <w:lvlJc w:val="left"/>
      <w:pPr>
        <w:ind w:left="8600" w:hanging="1044"/>
      </w:pPr>
      <w:rPr>
        <w:rFonts w:hint="default"/>
        <w:lang w:val="en-US" w:eastAsia="en-US" w:bidi="ar-SA"/>
      </w:rPr>
    </w:lvl>
  </w:abstractNum>
  <w:abstractNum w:abstractNumId="7" w15:restartNumberingAfterBreak="0">
    <w:nsid w:val="74C21929"/>
    <w:multiLevelType w:val="multilevel"/>
    <w:tmpl w:val="F53C9DB2"/>
    <w:lvl w:ilvl="0">
      <w:start w:val="12"/>
      <w:numFmt w:val="decimal"/>
      <w:lvlText w:val="%1"/>
      <w:lvlJc w:val="left"/>
      <w:pPr>
        <w:ind w:left="2257" w:hanging="1056"/>
      </w:pPr>
      <w:rPr>
        <w:rFonts w:hint="default"/>
        <w:lang w:val="en-US" w:eastAsia="en-US" w:bidi="ar-SA"/>
      </w:rPr>
    </w:lvl>
    <w:lvl w:ilvl="1">
      <w:start w:val="1"/>
      <w:numFmt w:val="decimal"/>
      <w:lvlText w:val="%1.%2."/>
      <w:lvlJc w:val="left"/>
      <w:pPr>
        <w:ind w:left="2257" w:hanging="1056"/>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3904" w:hanging="1056"/>
      </w:pPr>
      <w:rPr>
        <w:rFonts w:hint="default"/>
        <w:lang w:val="en-US" w:eastAsia="en-US" w:bidi="ar-SA"/>
      </w:rPr>
    </w:lvl>
    <w:lvl w:ilvl="3">
      <w:numFmt w:val="bullet"/>
      <w:lvlText w:val="•"/>
      <w:lvlJc w:val="left"/>
      <w:pPr>
        <w:ind w:left="4726" w:hanging="1056"/>
      </w:pPr>
      <w:rPr>
        <w:rFonts w:hint="default"/>
        <w:lang w:val="en-US" w:eastAsia="en-US" w:bidi="ar-SA"/>
      </w:rPr>
    </w:lvl>
    <w:lvl w:ilvl="4">
      <w:numFmt w:val="bullet"/>
      <w:lvlText w:val="•"/>
      <w:lvlJc w:val="left"/>
      <w:pPr>
        <w:ind w:left="5548" w:hanging="1056"/>
      </w:pPr>
      <w:rPr>
        <w:rFonts w:hint="default"/>
        <w:lang w:val="en-US" w:eastAsia="en-US" w:bidi="ar-SA"/>
      </w:rPr>
    </w:lvl>
    <w:lvl w:ilvl="5">
      <w:numFmt w:val="bullet"/>
      <w:lvlText w:val="•"/>
      <w:lvlJc w:val="left"/>
      <w:pPr>
        <w:ind w:left="6370" w:hanging="1056"/>
      </w:pPr>
      <w:rPr>
        <w:rFonts w:hint="default"/>
        <w:lang w:val="en-US" w:eastAsia="en-US" w:bidi="ar-SA"/>
      </w:rPr>
    </w:lvl>
    <w:lvl w:ilvl="6">
      <w:numFmt w:val="bullet"/>
      <w:lvlText w:val="•"/>
      <w:lvlJc w:val="left"/>
      <w:pPr>
        <w:ind w:left="7192" w:hanging="1056"/>
      </w:pPr>
      <w:rPr>
        <w:rFonts w:hint="default"/>
        <w:lang w:val="en-US" w:eastAsia="en-US" w:bidi="ar-SA"/>
      </w:rPr>
    </w:lvl>
    <w:lvl w:ilvl="7">
      <w:numFmt w:val="bullet"/>
      <w:lvlText w:val="•"/>
      <w:lvlJc w:val="left"/>
      <w:pPr>
        <w:ind w:left="8014" w:hanging="1056"/>
      </w:pPr>
      <w:rPr>
        <w:rFonts w:hint="default"/>
        <w:lang w:val="en-US" w:eastAsia="en-US" w:bidi="ar-SA"/>
      </w:rPr>
    </w:lvl>
    <w:lvl w:ilvl="8">
      <w:numFmt w:val="bullet"/>
      <w:lvlText w:val="•"/>
      <w:lvlJc w:val="left"/>
      <w:pPr>
        <w:ind w:left="8836" w:hanging="1056"/>
      </w:pPr>
      <w:rPr>
        <w:rFonts w:hint="default"/>
        <w:lang w:val="en-US" w:eastAsia="en-US" w:bidi="ar-SA"/>
      </w:rPr>
    </w:lvl>
  </w:abstractNum>
  <w:num w:numId="1" w16cid:durableId="953755035">
    <w:abstractNumId w:val="3"/>
  </w:num>
  <w:num w:numId="2" w16cid:durableId="1457483755">
    <w:abstractNumId w:val="7"/>
  </w:num>
  <w:num w:numId="3" w16cid:durableId="1866286267">
    <w:abstractNumId w:val="2"/>
  </w:num>
  <w:num w:numId="4" w16cid:durableId="1166285138">
    <w:abstractNumId w:val="4"/>
  </w:num>
  <w:num w:numId="5" w16cid:durableId="684406245">
    <w:abstractNumId w:val="6"/>
  </w:num>
  <w:num w:numId="6" w16cid:durableId="1417051309">
    <w:abstractNumId w:val="1"/>
  </w:num>
  <w:num w:numId="7" w16cid:durableId="111558276">
    <w:abstractNumId w:val="5"/>
  </w:num>
  <w:num w:numId="8" w16cid:durableId="157162064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3MjUxM7I0NDW1MDVS0lEKTi0uzszPAykwNK4FAH2UThAtAAAA"/>
  </w:docVars>
  <w:rsids>
    <w:rsidRoot w:val="00254C4C"/>
    <w:rsid w:val="000472AB"/>
    <w:rsid w:val="00054614"/>
    <w:rsid w:val="000E6EB4"/>
    <w:rsid w:val="00116BA2"/>
    <w:rsid w:val="00180C88"/>
    <w:rsid w:val="0023797E"/>
    <w:rsid w:val="00244E78"/>
    <w:rsid w:val="0024671A"/>
    <w:rsid w:val="00254C4C"/>
    <w:rsid w:val="00275B3E"/>
    <w:rsid w:val="002C6C2D"/>
    <w:rsid w:val="00312776"/>
    <w:rsid w:val="00334700"/>
    <w:rsid w:val="00361A27"/>
    <w:rsid w:val="00372F40"/>
    <w:rsid w:val="00406E73"/>
    <w:rsid w:val="004122FA"/>
    <w:rsid w:val="00420FEC"/>
    <w:rsid w:val="00423385"/>
    <w:rsid w:val="00471CA8"/>
    <w:rsid w:val="004A762A"/>
    <w:rsid w:val="004D64B0"/>
    <w:rsid w:val="004E3500"/>
    <w:rsid w:val="004E718E"/>
    <w:rsid w:val="0052058A"/>
    <w:rsid w:val="00537E2D"/>
    <w:rsid w:val="005413E4"/>
    <w:rsid w:val="00542C27"/>
    <w:rsid w:val="00546687"/>
    <w:rsid w:val="005565CA"/>
    <w:rsid w:val="00651207"/>
    <w:rsid w:val="00692530"/>
    <w:rsid w:val="00696AB8"/>
    <w:rsid w:val="006E2209"/>
    <w:rsid w:val="006E5A8A"/>
    <w:rsid w:val="0071404D"/>
    <w:rsid w:val="00723B99"/>
    <w:rsid w:val="007263EC"/>
    <w:rsid w:val="007E3478"/>
    <w:rsid w:val="007E7835"/>
    <w:rsid w:val="00801F2D"/>
    <w:rsid w:val="00802D1A"/>
    <w:rsid w:val="008163C2"/>
    <w:rsid w:val="00816493"/>
    <w:rsid w:val="00825D38"/>
    <w:rsid w:val="00836DD8"/>
    <w:rsid w:val="00843CBE"/>
    <w:rsid w:val="008474AD"/>
    <w:rsid w:val="00941CA3"/>
    <w:rsid w:val="00943407"/>
    <w:rsid w:val="009540E3"/>
    <w:rsid w:val="00984D27"/>
    <w:rsid w:val="009D3CC9"/>
    <w:rsid w:val="009F4BEF"/>
    <w:rsid w:val="00A267AD"/>
    <w:rsid w:val="00A34D13"/>
    <w:rsid w:val="00A351FC"/>
    <w:rsid w:val="00A724D5"/>
    <w:rsid w:val="00A75C1F"/>
    <w:rsid w:val="00AB7107"/>
    <w:rsid w:val="00AE6115"/>
    <w:rsid w:val="00B61259"/>
    <w:rsid w:val="00B90E51"/>
    <w:rsid w:val="00BB4888"/>
    <w:rsid w:val="00BC40D5"/>
    <w:rsid w:val="00BE6328"/>
    <w:rsid w:val="00BF6140"/>
    <w:rsid w:val="00C96125"/>
    <w:rsid w:val="00CD449F"/>
    <w:rsid w:val="00D01DAB"/>
    <w:rsid w:val="00D02625"/>
    <w:rsid w:val="00D860D3"/>
    <w:rsid w:val="00DA481F"/>
    <w:rsid w:val="00DF261C"/>
    <w:rsid w:val="00E514A4"/>
    <w:rsid w:val="00E51644"/>
    <w:rsid w:val="00E76956"/>
    <w:rsid w:val="00E91F9F"/>
    <w:rsid w:val="00EA2A0E"/>
    <w:rsid w:val="00EA5EE7"/>
    <w:rsid w:val="00EA6C52"/>
    <w:rsid w:val="00F01773"/>
    <w:rsid w:val="00F6474D"/>
    <w:rsid w:val="00F904CA"/>
    <w:rsid w:val="00FD571E"/>
    <w:rsid w:val="00FF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72F0E"/>
  <w15:docId w15:val="{213B7AA7-2FB7-4DE0-9661-B64D4CBF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1"/>
    <w:qFormat/>
    <w:pPr>
      <w:ind w:left="1201" w:hanging="361"/>
      <w:outlineLvl w:val="0"/>
    </w:pPr>
    <w:rPr>
      <w:b/>
      <w:bCs/>
    </w:rPr>
  </w:style>
  <w:style w:type="paragraph" w:styleId="Heading2">
    <w:name w:val="heading 2"/>
    <w:basedOn w:val="Normal"/>
    <w:link w:val="Heading2Char"/>
    <w:uiPriority w:val="9"/>
    <w:unhideWhenUsed/>
    <w:qFormat/>
    <w:pPr>
      <w:ind w:left="2965" w:hanging="1045"/>
      <w:outlineLvl w:val="1"/>
    </w:pPr>
    <w:rPr>
      <w:b/>
      <w:bCs/>
    </w:rPr>
  </w:style>
  <w:style w:type="paragraph" w:styleId="Heading3">
    <w:name w:val="heading 3"/>
    <w:basedOn w:val="Normal"/>
    <w:next w:val="Normal"/>
    <w:link w:val="Heading3Char"/>
    <w:uiPriority w:val="9"/>
    <w:semiHidden/>
    <w:unhideWhenUsed/>
    <w:qFormat/>
    <w:rsid w:val="00696AB8"/>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es-ES"/>
    </w:rPr>
  </w:style>
  <w:style w:type="paragraph" w:styleId="Heading4">
    <w:name w:val="heading 4"/>
    <w:basedOn w:val="Normal"/>
    <w:next w:val="Normal"/>
    <w:link w:val="Heading4Char"/>
    <w:uiPriority w:val="9"/>
    <w:unhideWhenUsed/>
    <w:qFormat/>
    <w:rsid w:val="00696AB8"/>
    <w:pPr>
      <w:keepNext/>
      <w:keepLines/>
      <w:spacing w:before="40"/>
      <w:outlineLvl w:val="3"/>
    </w:pPr>
    <w:rPr>
      <w:rFonts w:asciiTheme="majorHAnsi" w:eastAsiaTheme="majorEastAsia" w:hAnsiTheme="majorHAnsi" w:cstheme="majorBidi"/>
      <w:i/>
      <w:iCs/>
      <w:color w:val="365F91" w:themeColor="accent1" w:themeShade="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ListParagraph">
    <w:name w:val="List Paragraph"/>
    <w:aliases w:val="Section 5,Bullet1"/>
    <w:basedOn w:val="Normal"/>
    <w:link w:val="ListParagraphChar"/>
    <w:uiPriority w:val="34"/>
    <w:qFormat/>
    <w:pPr>
      <w:ind w:left="1561" w:hanging="361"/>
      <w:jc w:val="both"/>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4D64B0"/>
    <w:pPr>
      <w:widowControl/>
      <w:autoSpaceDE/>
      <w:autoSpaceDN/>
    </w:pPr>
    <w:rPr>
      <w:rFonts w:ascii="Calibri" w:eastAsia="Calibri" w:hAnsi="Calibri" w:cs="Calibri"/>
    </w:rPr>
  </w:style>
  <w:style w:type="paragraph" w:styleId="Header">
    <w:name w:val="header"/>
    <w:basedOn w:val="Normal"/>
    <w:link w:val="HeaderChar"/>
    <w:uiPriority w:val="99"/>
    <w:unhideWhenUsed/>
    <w:rsid w:val="00C96125"/>
    <w:pPr>
      <w:tabs>
        <w:tab w:val="center" w:pos="4680"/>
        <w:tab w:val="right" w:pos="9360"/>
      </w:tabs>
    </w:pPr>
  </w:style>
  <w:style w:type="character" w:customStyle="1" w:styleId="HeaderChar">
    <w:name w:val="Header Char"/>
    <w:basedOn w:val="DefaultParagraphFont"/>
    <w:link w:val="Header"/>
    <w:uiPriority w:val="99"/>
    <w:rsid w:val="00C96125"/>
    <w:rPr>
      <w:rFonts w:ascii="Calibri" w:eastAsia="Calibri" w:hAnsi="Calibri" w:cs="Calibri"/>
    </w:rPr>
  </w:style>
  <w:style w:type="paragraph" w:styleId="Footer">
    <w:name w:val="footer"/>
    <w:basedOn w:val="Normal"/>
    <w:link w:val="FooterChar"/>
    <w:uiPriority w:val="99"/>
    <w:unhideWhenUsed/>
    <w:rsid w:val="00C96125"/>
    <w:pPr>
      <w:tabs>
        <w:tab w:val="center" w:pos="4680"/>
        <w:tab w:val="right" w:pos="9360"/>
      </w:tabs>
    </w:pPr>
  </w:style>
  <w:style w:type="character" w:customStyle="1" w:styleId="FooterChar">
    <w:name w:val="Footer Char"/>
    <w:basedOn w:val="DefaultParagraphFont"/>
    <w:link w:val="Footer"/>
    <w:uiPriority w:val="99"/>
    <w:rsid w:val="00C96125"/>
    <w:rPr>
      <w:rFonts w:ascii="Calibri" w:eastAsia="Calibri" w:hAnsi="Calibri" w:cs="Calibri"/>
    </w:rPr>
  </w:style>
  <w:style w:type="paragraph" w:styleId="FootnoteText">
    <w:name w:val="footnote text"/>
    <w:basedOn w:val="Normal"/>
    <w:link w:val="FootnoteTextChar"/>
    <w:uiPriority w:val="99"/>
    <w:semiHidden/>
    <w:unhideWhenUsed/>
    <w:rsid w:val="0024671A"/>
    <w:rPr>
      <w:sz w:val="20"/>
      <w:szCs w:val="20"/>
    </w:rPr>
  </w:style>
  <w:style w:type="character" w:customStyle="1" w:styleId="FootnoteTextChar">
    <w:name w:val="Footnote Text Char"/>
    <w:basedOn w:val="DefaultParagraphFont"/>
    <w:link w:val="FootnoteText"/>
    <w:uiPriority w:val="99"/>
    <w:semiHidden/>
    <w:rsid w:val="0024671A"/>
    <w:rPr>
      <w:rFonts w:ascii="Calibri" w:eastAsia="Calibri" w:hAnsi="Calibri" w:cs="Calibri"/>
      <w:sz w:val="20"/>
      <w:szCs w:val="20"/>
    </w:rPr>
  </w:style>
  <w:style w:type="character" w:styleId="FootnoteReference">
    <w:name w:val="footnote reference"/>
    <w:basedOn w:val="DefaultParagraphFont"/>
    <w:uiPriority w:val="99"/>
    <w:semiHidden/>
    <w:unhideWhenUsed/>
    <w:rsid w:val="0024671A"/>
    <w:rPr>
      <w:vertAlign w:val="superscript"/>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unhideWhenUsed/>
    <w:rPr>
      <w:color w:val="605E5C"/>
      <w:shd w:val="clear" w:color="auto" w:fill="E1DFDD"/>
    </w:rPr>
  </w:style>
  <w:style w:type="table" w:styleId="TableGrid">
    <w:name w:val="Table Grid"/>
    <w:aliases w:val="CPL tables"/>
    <w:basedOn w:val="TableNormal"/>
    <w:uiPriority w:val="59"/>
    <w:rsid w:val="00F01773"/>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96AB8"/>
    <w:rPr>
      <w:rFonts w:asciiTheme="majorHAnsi" w:eastAsiaTheme="majorEastAsia" w:hAnsiTheme="majorHAnsi" w:cstheme="majorBidi"/>
      <w:color w:val="243F60" w:themeColor="accent1" w:themeShade="7F"/>
      <w:sz w:val="24"/>
      <w:szCs w:val="24"/>
      <w:lang w:val="es-ES"/>
    </w:rPr>
  </w:style>
  <w:style w:type="character" w:customStyle="1" w:styleId="Heading4Char">
    <w:name w:val="Heading 4 Char"/>
    <w:basedOn w:val="DefaultParagraphFont"/>
    <w:link w:val="Heading4"/>
    <w:uiPriority w:val="9"/>
    <w:rsid w:val="00696AB8"/>
    <w:rPr>
      <w:rFonts w:asciiTheme="majorHAnsi" w:eastAsiaTheme="majorEastAsia" w:hAnsiTheme="majorHAnsi" w:cstheme="majorBidi"/>
      <w:i/>
      <w:iCs/>
      <w:color w:val="365F91" w:themeColor="accent1" w:themeShade="BF"/>
      <w:lang w:bidi="en-US"/>
    </w:rPr>
  </w:style>
  <w:style w:type="paragraph" w:styleId="BalloonText">
    <w:name w:val="Balloon Text"/>
    <w:basedOn w:val="Normal"/>
    <w:link w:val="BalloonTextChar"/>
    <w:uiPriority w:val="99"/>
    <w:semiHidden/>
    <w:unhideWhenUsed/>
    <w:rsid w:val="00696AB8"/>
    <w:pPr>
      <w:widowControl/>
      <w:autoSpaceDE/>
      <w:autoSpaceDN/>
    </w:pPr>
    <w:rPr>
      <w:rFonts w:ascii="Segoe UI" w:eastAsiaTheme="minorHAnsi" w:hAnsi="Segoe UI" w:cs="Segoe UI"/>
      <w:sz w:val="18"/>
      <w:szCs w:val="18"/>
      <w:lang w:val="es-ES"/>
    </w:rPr>
  </w:style>
  <w:style w:type="character" w:customStyle="1" w:styleId="BalloonTextChar">
    <w:name w:val="Balloon Text Char"/>
    <w:basedOn w:val="DefaultParagraphFont"/>
    <w:link w:val="BalloonText"/>
    <w:uiPriority w:val="99"/>
    <w:semiHidden/>
    <w:rsid w:val="00696AB8"/>
    <w:rPr>
      <w:rFonts w:ascii="Segoe UI" w:hAnsi="Segoe UI" w:cs="Segoe UI"/>
      <w:sz w:val="18"/>
      <w:szCs w:val="18"/>
      <w:lang w:val="es-ES"/>
    </w:rPr>
  </w:style>
  <w:style w:type="character" w:styleId="CommentReference">
    <w:name w:val="annotation reference"/>
    <w:basedOn w:val="DefaultParagraphFont"/>
    <w:uiPriority w:val="99"/>
    <w:semiHidden/>
    <w:unhideWhenUsed/>
    <w:rsid w:val="00696AB8"/>
    <w:rPr>
      <w:sz w:val="16"/>
      <w:szCs w:val="16"/>
    </w:rPr>
  </w:style>
  <w:style w:type="paragraph" w:styleId="CommentText">
    <w:name w:val="annotation text"/>
    <w:basedOn w:val="Normal"/>
    <w:link w:val="CommentTextChar"/>
    <w:uiPriority w:val="99"/>
    <w:unhideWhenUsed/>
    <w:rsid w:val="00696AB8"/>
    <w:pPr>
      <w:widowControl/>
      <w:autoSpaceDE/>
      <w:autoSpaceDN/>
      <w:spacing w:after="160"/>
    </w:pPr>
    <w:rPr>
      <w:rFonts w:asciiTheme="minorHAnsi" w:eastAsiaTheme="minorHAnsi" w:hAnsiTheme="minorHAnsi" w:cstheme="minorBidi"/>
      <w:sz w:val="20"/>
      <w:szCs w:val="20"/>
      <w:lang w:val="es-ES"/>
    </w:rPr>
  </w:style>
  <w:style w:type="character" w:customStyle="1" w:styleId="CommentTextChar">
    <w:name w:val="Comment Text Char"/>
    <w:basedOn w:val="DefaultParagraphFont"/>
    <w:link w:val="CommentText"/>
    <w:uiPriority w:val="99"/>
    <w:rsid w:val="00696AB8"/>
    <w:rPr>
      <w:sz w:val="20"/>
      <w:szCs w:val="20"/>
      <w:lang w:val="es-ES"/>
    </w:rPr>
  </w:style>
  <w:style w:type="paragraph" w:styleId="CommentSubject">
    <w:name w:val="annotation subject"/>
    <w:basedOn w:val="CommentText"/>
    <w:next w:val="CommentText"/>
    <w:link w:val="CommentSubjectChar"/>
    <w:uiPriority w:val="99"/>
    <w:semiHidden/>
    <w:unhideWhenUsed/>
    <w:rsid w:val="00696AB8"/>
    <w:rPr>
      <w:b/>
      <w:bCs/>
    </w:rPr>
  </w:style>
  <w:style w:type="character" w:customStyle="1" w:styleId="CommentSubjectChar">
    <w:name w:val="Comment Subject Char"/>
    <w:basedOn w:val="CommentTextChar"/>
    <w:link w:val="CommentSubject"/>
    <w:uiPriority w:val="99"/>
    <w:semiHidden/>
    <w:rsid w:val="00696AB8"/>
    <w:rPr>
      <w:b/>
      <w:bCs/>
      <w:sz w:val="20"/>
      <w:szCs w:val="20"/>
      <w:lang w:val="es-ES"/>
    </w:rPr>
  </w:style>
  <w:style w:type="character" w:styleId="Emphasis">
    <w:name w:val="Emphasis"/>
    <w:basedOn w:val="DefaultParagraphFont"/>
    <w:uiPriority w:val="20"/>
    <w:qFormat/>
    <w:rsid w:val="00696AB8"/>
    <w:rPr>
      <w:i/>
      <w:iCs/>
    </w:rPr>
  </w:style>
  <w:style w:type="character" w:customStyle="1" w:styleId="BodyTextChar">
    <w:name w:val="Body Text Char"/>
    <w:basedOn w:val="DefaultParagraphFont"/>
    <w:link w:val="BodyText"/>
    <w:rsid w:val="00696AB8"/>
    <w:rPr>
      <w:rFonts w:ascii="Calibri" w:eastAsia="Calibri" w:hAnsi="Calibri" w:cs="Calibri"/>
    </w:rPr>
  </w:style>
  <w:style w:type="character" w:customStyle="1" w:styleId="filename">
    <w:name w:val="filename"/>
    <w:basedOn w:val="DefaultParagraphFont"/>
    <w:rsid w:val="00696AB8"/>
  </w:style>
  <w:style w:type="paragraph" w:styleId="NormalWeb">
    <w:name w:val="Normal (Web)"/>
    <w:basedOn w:val="Normal"/>
    <w:uiPriority w:val="99"/>
    <w:unhideWhenUsed/>
    <w:rsid w:val="00696AB8"/>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696AB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jrnl">
    <w:name w:val="jrnl"/>
    <w:basedOn w:val="DefaultParagraphFont"/>
    <w:rsid w:val="00696AB8"/>
  </w:style>
  <w:style w:type="character" w:customStyle="1" w:styleId="Heading1Char">
    <w:name w:val="Heading 1 Char"/>
    <w:basedOn w:val="DefaultParagraphFont"/>
    <w:link w:val="Heading1"/>
    <w:uiPriority w:val="1"/>
    <w:rsid w:val="00696AB8"/>
    <w:rPr>
      <w:rFonts w:ascii="Calibri" w:eastAsia="Calibri" w:hAnsi="Calibri" w:cs="Calibri"/>
      <w:b/>
      <w:bCs/>
    </w:rPr>
  </w:style>
  <w:style w:type="character" w:customStyle="1" w:styleId="Heading2Char">
    <w:name w:val="Heading 2 Char"/>
    <w:basedOn w:val="DefaultParagraphFont"/>
    <w:link w:val="Heading2"/>
    <w:uiPriority w:val="9"/>
    <w:rsid w:val="00696AB8"/>
    <w:rPr>
      <w:rFonts w:ascii="Calibri" w:eastAsia="Calibri" w:hAnsi="Calibri" w:cs="Calibri"/>
      <w:b/>
      <w:bCs/>
    </w:rPr>
  </w:style>
  <w:style w:type="character" w:customStyle="1" w:styleId="ListParagraphChar">
    <w:name w:val="List Paragraph Char"/>
    <w:aliases w:val="Section 5 Char,Bullet1 Char"/>
    <w:link w:val="ListParagraph"/>
    <w:uiPriority w:val="34"/>
    <w:locked/>
    <w:rsid w:val="00696AB8"/>
    <w:rPr>
      <w:rFonts w:ascii="Calibri" w:eastAsia="Calibri" w:hAnsi="Calibri" w:cs="Calibri"/>
    </w:rPr>
  </w:style>
  <w:style w:type="character" w:styleId="FollowedHyperlink">
    <w:name w:val="FollowedHyperlink"/>
    <w:basedOn w:val="DefaultParagraphFont"/>
    <w:uiPriority w:val="99"/>
    <w:semiHidden/>
    <w:unhideWhenUsed/>
    <w:rsid w:val="00696AB8"/>
    <w:rPr>
      <w:color w:val="800080" w:themeColor="followedHyperlink"/>
      <w:u w:val="single"/>
    </w:rPr>
  </w:style>
  <w:style w:type="character" w:styleId="Mention">
    <w:name w:val="Mention"/>
    <w:basedOn w:val="DefaultParagraphFont"/>
    <w:uiPriority w:val="99"/>
    <w:unhideWhenUsed/>
    <w:rsid w:val="00696AB8"/>
    <w:rPr>
      <w:color w:val="2B579A"/>
      <w:shd w:val="clear" w:color="auto" w:fill="E1DFDD"/>
    </w:rPr>
  </w:style>
  <w:style w:type="paragraph" w:customStyle="1" w:styleId="Default">
    <w:name w:val="Default"/>
    <w:rsid w:val="00696AB8"/>
    <w:pPr>
      <w:widowControl/>
      <w:adjustRightInd w:val="0"/>
    </w:pPr>
    <w:rPr>
      <w:rFonts w:ascii="Arial" w:hAnsi="Arial" w:cs="Arial"/>
      <w:color w:val="000000"/>
      <w:sz w:val="24"/>
      <w:szCs w:val="24"/>
    </w:rPr>
  </w:style>
  <w:style w:type="paragraph" w:customStyle="1" w:styleId="pf0">
    <w:name w:val="pf0"/>
    <w:basedOn w:val="Normal"/>
    <w:rsid w:val="00696AB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696AB8"/>
    <w:rPr>
      <w:rFonts w:ascii="Segoe UI" w:hAnsi="Segoe UI" w:cs="Segoe UI" w:hint="default"/>
      <w:sz w:val="18"/>
      <w:szCs w:val="18"/>
    </w:rPr>
  </w:style>
  <w:style w:type="character" w:customStyle="1" w:styleId="normaltextrun">
    <w:name w:val="normaltextrun"/>
    <w:basedOn w:val="DefaultParagraphFont"/>
    <w:rsid w:val="00696AB8"/>
  </w:style>
  <w:style w:type="paragraph" w:customStyle="1" w:styleId="paragraph">
    <w:name w:val="paragraph"/>
    <w:basedOn w:val="Normal"/>
    <w:rsid w:val="00696AB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96AB8"/>
  </w:style>
  <w:style w:type="paragraph" w:styleId="NoSpacing">
    <w:name w:val="No Spacing"/>
    <w:next w:val="Normal"/>
    <w:uiPriority w:val="1"/>
    <w:qFormat/>
    <w:rsid w:val="00696AB8"/>
    <w:pPr>
      <w:widowControl/>
      <w:autoSpaceDE/>
      <w:autoSpaceDN/>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fda.gov/medical-devices/breast-implants/update-safety-silicone-gel-filled-breast-implants-2011-executive-summary" TargetMode="External"/><Relationship Id="rId26" Type="http://schemas.openxmlformats.org/officeDocument/2006/relationships/image" Target="media/image1.png"/><Relationship Id="rId39" Type="http://schemas.openxmlformats.org/officeDocument/2006/relationships/hyperlink" Target="http://www.motiva.health/support" TargetMode="External"/><Relationship Id="rId21" Type="http://schemas.openxmlformats.org/officeDocument/2006/relationships/hyperlink" Target="http://www.breastcancer.org/treatment/surgery/reconstruction/corrective/asymmetry" TargetMode="External"/><Relationship Id="rId34" Type="http://schemas.openxmlformats.org/officeDocument/2006/relationships/image" Target="media/image7.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tiva.health/patients-motiva-experience/" TargetMode="External"/><Relationship Id="rId20" Type="http://schemas.openxmlformats.org/officeDocument/2006/relationships/hyperlink" Target="http://www.breastcancer.org/treatment/surgery/reconstruction/corrective/implant-extrusion" TargetMode="External"/><Relationship Id="rId29" Type="http://schemas.openxmlformats.org/officeDocument/2006/relationships/hyperlink" Target="http://www.motiva.health/suppor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fda.gov/MedicalDevices/ProductsandMedicalProcedures/ImplantsandProsthetics/BreastImplants/ucm239995.htm"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hyperlink" Target="http://www.motiva.health/" TargetMode="External"/><Relationship Id="rId5" Type="http://schemas.openxmlformats.org/officeDocument/2006/relationships/webSettings" Target="webSettings.xml"/><Relationship Id="rId15" Type="http://schemas.openxmlformats.org/officeDocument/2006/relationships/hyperlink" Target="https://motiva.health/patients-motiva-experience/" TargetMode="External"/><Relationship Id="rId23" Type="http://schemas.openxmlformats.org/officeDocument/2006/relationships/hyperlink" Target="https://www.fda.gov/medical-devices/breast-implants/risks-and-complications-breast-implants" TargetMode="External"/><Relationship Id="rId28" Type="http://schemas.openxmlformats.org/officeDocument/2006/relationships/hyperlink" Target="https://motiva.health/motivaImagine/" TargetMode="External"/><Relationship Id="rId36"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hyperlink" Target="http://www.fda.gov/medical-devices/breast-implants/update-safety-silicone-gel-filled-breast-implants-2011-executive-summary"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otiva.health/patients-motiva-experience/" TargetMode="External"/><Relationship Id="rId22" Type="http://schemas.openxmlformats.org/officeDocument/2006/relationships/hyperlink" Target="https://www.fda.gov/medical-devices/breast-implants/risks-and-complications-breast-implants" TargetMode="External"/><Relationship Id="rId27" Type="http://schemas.openxmlformats.org/officeDocument/2006/relationships/image" Target="media/image2.jpeg"/><Relationship Id="rId30" Type="http://schemas.openxmlformats.org/officeDocument/2006/relationships/image" Target="media/image3.png"/><Relationship Id="rId35" Type="http://schemas.openxmlformats.org/officeDocument/2006/relationships/image" Target="media/image8.png"/><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93/asj/sjv261" TargetMode="External"/><Relationship Id="rId25" Type="http://schemas.openxmlformats.org/officeDocument/2006/relationships/hyperlink" Target="https://www.fda.gov/MedicalDevices/ProductsandMedicalProcedures/ImplantsandProsthetics/BreastImplants/ucm239995.htm" TargetMode="External"/><Relationship Id="rId33" Type="http://schemas.openxmlformats.org/officeDocument/2006/relationships/image" Target="media/image6.png"/><Relationship Id="rId38" Type="http://schemas.openxmlformats.org/officeDocument/2006/relationships/image" Target="media/image11.png"/></Relationships>
</file>

<file path=word/_rels/footnotes.xml.rels><?xml version="1.0" encoding="UTF-8" standalone="yes"?>
<Relationships xmlns="http://schemas.openxmlformats.org/package/2006/relationships"><Relationship Id="rId1" Type="http://schemas.openxmlformats.org/officeDocument/2006/relationships/hyperlink" Target="http://www.fda.gov/medical-devices/breast-implants/risks-and-complications-breast-impl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58FDB-FB06-4E81-9C6B-C76C8D27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12141</Words>
  <Characters>69207</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Melvin Blanco</dc:creator>
  <cp:lastModifiedBy>Evy Verhoeven</cp:lastModifiedBy>
  <cp:revision>2</cp:revision>
  <cp:lastPrinted>2022-10-03T21:45:00Z</cp:lastPrinted>
  <dcterms:created xsi:type="dcterms:W3CDTF">2023-09-28T13:14:00Z</dcterms:created>
  <dcterms:modified xsi:type="dcterms:W3CDTF">2023-09-28T13:14:00Z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2021-12-21T00:00:00Z</vt:filetime>
  </property>
  <property fmtid="{D5CDD505-2E9C-101B-9397-08002B2CF9AE}" pid="3" name="Creator">
    <vt:lpwstr>Acrobat PDFMaker 17 para Word</vt:lpwstr>
  </property>
  <property fmtid="{D5CDD505-2E9C-101B-9397-08002B2CF9AE}" pid="4" name="LastSaved">
    <vt:filetime>2022-04-29T00:00:00Z</vt:filetime>
  </property>
</Properties>
</file>